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CFB4" w14:textId="77777777" w:rsidR="00A81513" w:rsidRDefault="00C50BC5" w:rsidP="00BD0CB1">
      <w:pPr>
        <w:jc w:val="center"/>
        <w:rPr>
          <w:b/>
          <w:sz w:val="22"/>
          <w:szCs w:val="22"/>
        </w:rPr>
      </w:pPr>
      <w:bookmarkStart w:id="0" w:name="_GoBack"/>
      <w:bookmarkEnd w:id="0"/>
      <w:r>
        <w:rPr>
          <w:b/>
          <w:sz w:val="22"/>
          <w:szCs w:val="22"/>
        </w:rPr>
        <w:t xml:space="preserve">Inaccuracies in the DESE Information Packet For Legislators </w:t>
      </w:r>
    </w:p>
    <w:p w14:paraId="4B3B7646" w14:textId="01E3E09F" w:rsidR="006E3750" w:rsidRPr="00BD0CB1" w:rsidRDefault="00C50BC5" w:rsidP="00BD0CB1">
      <w:pPr>
        <w:jc w:val="center"/>
        <w:rPr>
          <w:b/>
          <w:sz w:val="22"/>
          <w:szCs w:val="22"/>
        </w:rPr>
      </w:pPr>
      <w:r>
        <w:rPr>
          <w:b/>
          <w:sz w:val="22"/>
          <w:szCs w:val="22"/>
        </w:rPr>
        <w:t>on Common Core Standards</w:t>
      </w:r>
    </w:p>
    <w:p w14:paraId="4335405C" w14:textId="77777777" w:rsidR="001C4EAD" w:rsidRPr="00BF11E7" w:rsidRDefault="001C4EAD">
      <w:pPr>
        <w:rPr>
          <w:sz w:val="22"/>
          <w:szCs w:val="22"/>
        </w:rPr>
      </w:pPr>
    </w:p>
    <w:p w14:paraId="0B8BDFDB" w14:textId="09184DA3" w:rsidR="00084CF8" w:rsidRDefault="00C50BC5">
      <w:pPr>
        <w:rPr>
          <w:sz w:val="22"/>
          <w:szCs w:val="22"/>
        </w:rPr>
      </w:pPr>
      <w:r>
        <w:rPr>
          <w:sz w:val="22"/>
          <w:szCs w:val="22"/>
        </w:rPr>
        <w:t xml:space="preserve">DESE Statement: </w:t>
      </w:r>
      <w:r w:rsidR="00084CF8" w:rsidRPr="00BF11E7">
        <w:rPr>
          <w:sz w:val="22"/>
          <w:szCs w:val="22"/>
        </w:rPr>
        <w:t xml:space="preserve">“The standards establish consistent learning goals for all </w:t>
      </w:r>
      <w:r w:rsidR="006C3BCE" w:rsidRPr="00BF11E7">
        <w:rPr>
          <w:sz w:val="22"/>
          <w:szCs w:val="22"/>
        </w:rPr>
        <w:t>students, regardless of where they l</w:t>
      </w:r>
      <w:r w:rsidR="00084CF8" w:rsidRPr="00BF11E7">
        <w:rPr>
          <w:sz w:val="22"/>
          <w:szCs w:val="22"/>
        </w:rPr>
        <w:t>ive so that children will stay on track in school when moving from one state to another.”</w:t>
      </w:r>
    </w:p>
    <w:p w14:paraId="78D3DAEA" w14:textId="77777777" w:rsidR="005F7304" w:rsidRPr="00BF11E7" w:rsidRDefault="005F7304">
      <w:pPr>
        <w:rPr>
          <w:sz w:val="22"/>
          <w:szCs w:val="22"/>
        </w:rPr>
      </w:pPr>
    </w:p>
    <w:p w14:paraId="17BFCAD7" w14:textId="26DE362E" w:rsidR="00BD0CB1" w:rsidRPr="00BD0CB1" w:rsidRDefault="00222C2F" w:rsidP="00BD0CB1">
      <w:pPr>
        <w:pStyle w:val="ListParagraph"/>
        <w:numPr>
          <w:ilvl w:val="0"/>
          <w:numId w:val="23"/>
        </w:numPr>
        <w:rPr>
          <w:sz w:val="22"/>
          <w:szCs w:val="22"/>
        </w:rPr>
      </w:pPr>
      <w:r w:rsidRPr="00222C2F">
        <w:rPr>
          <w:b/>
          <w:sz w:val="22"/>
          <w:szCs w:val="22"/>
        </w:rPr>
        <w:t>The transient student population is not a large problem that requires a whole new system for standards development.</w:t>
      </w:r>
      <w:r w:rsidR="006C3BCE" w:rsidRPr="00BD0CB1">
        <w:rPr>
          <w:sz w:val="22"/>
          <w:szCs w:val="22"/>
        </w:rPr>
        <w:t xml:space="preserve"> The actual </w:t>
      </w:r>
      <w:r w:rsidR="005F7304">
        <w:rPr>
          <w:sz w:val="22"/>
          <w:szCs w:val="22"/>
        </w:rPr>
        <w:t>percentage of students who move each year is between only 0.3-2%</w:t>
      </w:r>
      <w:r w:rsidR="006C3BCE" w:rsidRPr="00BD0CB1">
        <w:rPr>
          <w:sz w:val="22"/>
          <w:szCs w:val="22"/>
        </w:rPr>
        <w:t xml:space="preserve">. </w:t>
      </w:r>
    </w:p>
    <w:p w14:paraId="2AE43909" w14:textId="0C7B920B" w:rsidR="00084CF8" w:rsidRPr="005F7304" w:rsidRDefault="00BD0CB1" w:rsidP="00BD0CB1">
      <w:pPr>
        <w:pStyle w:val="ListParagraph"/>
        <w:numPr>
          <w:ilvl w:val="0"/>
          <w:numId w:val="23"/>
        </w:numPr>
        <w:rPr>
          <w:b/>
          <w:sz w:val="22"/>
          <w:szCs w:val="22"/>
        </w:rPr>
      </w:pPr>
      <w:r w:rsidRPr="00BD0CB1">
        <w:rPr>
          <w:sz w:val="22"/>
          <w:szCs w:val="22"/>
        </w:rPr>
        <w:t>In addition,</w:t>
      </w:r>
      <w:r>
        <w:rPr>
          <w:sz w:val="22"/>
          <w:szCs w:val="22"/>
        </w:rPr>
        <w:t xml:space="preserve"> </w:t>
      </w:r>
      <w:r w:rsidR="006C3BCE" w:rsidRPr="00BD0CB1">
        <w:rPr>
          <w:sz w:val="22"/>
          <w:szCs w:val="22"/>
        </w:rPr>
        <w:t xml:space="preserve">CC standards provide only a year end proficiency goal. </w:t>
      </w:r>
      <w:r w:rsidR="005B2612">
        <w:rPr>
          <w:sz w:val="22"/>
          <w:szCs w:val="22"/>
        </w:rPr>
        <w:t>If</w:t>
      </w:r>
      <w:r w:rsidR="006C3BCE" w:rsidRPr="00BD0CB1">
        <w:rPr>
          <w:sz w:val="22"/>
          <w:szCs w:val="22"/>
        </w:rPr>
        <w:t xml:space="preserve"> individual districts may determine their own curriculum</w:t>
      </w:r>
      <w:r w:rsidR="00982152">
        <w:rPr>
          <w:sz w:val="22"/>
          <w:szCs w:val="22"/>
        </w:rPr>
        <w:t>, order and pacing</w:t>
      </w:r>
      <w:r w:rsidR="005B2612">
        <w:rPr>
          <w:sz w:val="22"/>
          <w:szCs w:val="22"/>
        </w:rPr>
        <w:t>, as the CC proponents claim</w:t>
      </w:r>
      <w:r w:rsidR="005B2612" w:rsidRPr="005F7304">
        <w:rPr>
          <w:b/>
          <w:sz w:val="22"/>
          <w:szCs w:val="22"/>
        </w:rPr>
        <w:t>,</w:t>
      </w:r>
      <w:r w:rsidR="006C3BCE" w:rsidRPr="005F7304">
        <w:rPr>
          <w:b/>
          <w:sz w:val="22"/>
          <w:szCs w:val="22"/>
        </w:rPr>
        <w:t xml:space="preserve"> there is no inherent guarantee in the standards that a student moving mid-year will have received instruction in the exact portion of the standard as </w:t>
      </w:r>
      <w:r w:rsidR="005F7304">
        <w:rPr>
          <w:b/>
          <w:sz w:val="22"/>
          <w:szCs w:val="22"/>
        </w:rPr>
        <w:t xml:space="preserve">any </w:t>
      </w:r>
      <w:r w:rsidR="006C3BCE" w:rsidRPr="005F7304">
        <w:rPr>
          <w:b/>
          <w:sz w:val="22"/>
          <w:szCs w:val="22"/>
        </w:rPr>
        <w:t>another district.</w:t>
      </w:r>
    </w:p>
    <w:p w14:paraId="71911586" w14:textId="7514A6BA" w:rsidR="00084CF8" w:rsidRPr="00076B39" w:rsidRDefault="001804AB" w:rsidP="001804AB">
      <w:pPr>
        <w:pStyle w:val="ListParagraph"/>
        <w:numPr>
          <w:ilvl w:val="0"/>
          <w:numId w:val="23"/>
        </w:numPr>
        <w:rPr>
          <w:sz w:val="24"/>
          <w:szCs w:val="22"/>
        </w:rPr>
      </w:pPr>
      <w:r w:rsidRPr="00076B39">
        <w:rPr>
          <w:sz w:val="22"/>
          <w:szCs w:val="22"/>
        </w:rPr>
        <w:t xml:space="preserve">Section </w:t>
      </w:r>
      <w:r w:rsidRPr="00076B39">
        <w:rPr>
          <w:rFonts w:eastAsia="Times New Roman" w:cs="Times New Roman"/>
          <w:sz w:val="22"/>
          <w:szCs w:val="22"/>
        </w:rPr>
        <w:t>160.2</w:t>
      </w:r>
      <w:r w:rsidR="005F7304">
        <w:rPr>
          <w:rFonts w:eastAsia="Times New Roman" w:cs="Times New Roman"/>
          <w:sz w:val="22"/>
          <w:szCs w:val="22"/>
        </w:rPr>
        <w:t>000 of the Missouri Revised S</w:t>
      </w:r>
      <w:r w:rsidRPr="00076B39">
        <w:rPr>
          <w:rFonts w:eastAsia="Times New Roman" w:cs="Times New Roman"/>
          <w:sz w:val="22"/>
          <w:szCs w:val="22"/>
        </w:rPr>
        <w:t>tatutes</w:t>
      </w:r>
      <w:r w:rsidRPr="00076B39">
        <w:rPr>
          <w:rFonts w:eastAsia="Times New Roman" w:cs="Times New Roman"/>
          <w:b/>
          <w:sz w:val="22"/>
          <w:szCs w:val="22"/>
        </w:rPr>
        <w:t>,</w:t>
      </w:r>
      <w:r w:rsidRPr="00076B39">
        <w:rPr>
          <w:rFonts w:eastAsia="Times New Roman" w:cs="Times New Roman"/>
          <w:b/>
          <w:sz w:val="24"/>
          <w:szCs w:val="22"/>
        </w:rPr>
        <w:t xml:space="preserve">  </w:t>
      </w:r>
      <w:r w:rsidRPr="00076B39">
        <w:rPr>
          <w:rFonts w:eastAsia="Times New Roman" w:cs="Times New Roman"/>
          <w:b/>
          <w:sz w:val="22"/>
          <w:szCs w:val="22"/>
        </w:rPr>
        <w:t xml:space="preserve">Interstate Compact on Educational Opportunity for Military Children, </w:t>
      </w:r>
      <w:r w:rsidR="00222C2F" w:rsidRPr="00076B39">
        <w:rPr>
          <w:b/>
          <w:sz w:val="22"/>
          <w:szCs w:val="22"/>
        </w:rPr>
        <w:t xml:space="preserve">already </w:t>
      </w:r>
      <w:r w:rsidRPr="00076B39">
        <w:rPr>
          <w:b/>
          <w:sz w:val="22"/>
          <w:szCs w:val="22"/>
        </w:rPr>
        <w:t xml:space="preserve">addresses </w:t>
      </w:r>
      <w:r w:rsidRPr="00076B39">
        <w:rPr>
          <w:rFonts w:eastAsia="Times New Roman" w:cs="Times New Roman"/>
          <w:b/>
          <w:sz w:val="22"/>
          <w:szCs w:val="22"/>
        </w:rPr>
        <w:t>barriers to educational success</w:t>
      </w:r>
      <w:r w:rsidRPr="00076B39">
        <w:rPr>
          <w:rFonts w:eastAsia="Times New Roman" w:cs="Times New Roman"/>
          <w:sz w:val="22"/>
        </w:rPr>
        <w:t xml:space="preserve"> </w:t>
      </w:r>
      <w:r w:rsidRPr="005F7304">
        <w:rPr>
          <w:rFonts w:eastAsia="Times New Roman" w:cs="Times New Roman"/>
          <w:b/>
          <w:sz w:val="22"/>
        </w:rPr>
        <w:t>imposed on children of military families</w:t>
      </w:r>
      <w:r w:rsidRPr="00076B39">
        <w:rPr>
          <w:rFonts w:eastAsia="Times New Roman" w:cs="Times New Roman"/>
          <w:sz w:val="22"/>
        </w:rPr>
        <w:t xml:space="preserve"> because of frequent moves and deployment of their parents. Common Core offers nothing new.</w:t>
      </w:r>
    </w:p>
    <w:p w14:paraId="4C062909" w14:textId="77777777" w:rsidR="001804AB" w:rsidRPr="001804AB" w:rsidRDefault="001804AB" w:rsidP="001804AB">
      <w:pPr>
        <w:ind w:left="360"/>
        <w:rPr>
          <w:sz w:val="22"/>
          <w:szCs w:val="22"/>
        </w:rPr>
      </w:pPr>
    </w:p>
    <w:p w14:paraId="4BF98B9C" w14:textId="01125B55" w:rsidR="00BD0CB1" w:rsidRDefault="00C50BC5">
      <w:pPr>
        <w:rPr>
          <w:sz w:val="22"/>
          <w:szCs w:val="22"/>
        </w:rPr>
      </w:pPr>
      <w:r>
        <w:rPr>
          <w:sz w:val="22"/>
          <w:szCs w:val="22"/>
        </w:rPr>
        <w:t xml:space="preserve">DESE Statement: </w:t>
      </w:r>
      <w:r w:rsidR="00AF7B84" w:rsidRPr="00BF11E7">
        <w:rPr>
          <w:sz w:val="22"/>
          <w:szCs w:val="22"/>
        </w:rPr>
        <w:t xml:space="preserve">“The standards are relevant to the real world, focusing on knowledge and skills students will need to succeed in life after high school, in </w:t>
      </w:r>
      <w:r w:rsidR="00C14BDB" w:rsidRPr="00BF11E7">
        <w:rPr>
          <w:sz w:val="22"/>
          <w:szCs w:val="22"/>
        </w:rPr>
        <w:t>both</w:t>
      </w:r>
      <w:r w:rsidR="00AF7B84" w:rsidRPr="00BF11E7">
        <w:rPr>
          <w:sz w:val="22"/>
          <w:szCs w:val="22"/>
        </w:rPr>
        <w:t xml:space="preserve"> </w:t>
      </w:r>
      <w:r w:rsidR="00C14BDB" w:rsidRPr="00BF11E7">
        <w:rPr>
          <w:sz w:val="22"/>
          <w:szCs w:val="22"/>
        </w:rPr>
        <w:t>p</w:t>
      </w:r>
      <w:r w:rsidR="00AF7B84" w:rsidRPr="00BF11E7">
        <w:rPr>
          <w:sz w:val="22"/>
          <w:szCs w:val="22"/>
        </w:rPr>
        <w:t xml:space="preserve">ost-secondary education and a globally competitive workforce.”  </w:t>
      </w:r>
    </w:p>
    <w:p w14:paraId="344D30B2" w14:textId="77777777" w:rsidR="005F7304" w:rsidRDefault="005F7304">
      <w:pPr>
        <w:rPr>
          <w:sz w:val="22"/>
          <w:szCs w:val="22"/>
        </w:rPr>
      </w:pPr>
    </w:p>
    <w:p w14:paraId="38969747" w14:textId="1051F1B6" w:rsidR="006C3BCE" w:rsidRDefault="00F3545C" w:rsidP="00BD0CB1">
      <w:pPr>
        <w:pStyle w:val="ListParagraph"/>
        <w:numPr>
          <w:ilvl w:val="0"/>
          <w:numId w:val="24"/>
        </w:numPr>
        <w:rPr>
          <w:sz w:val="22"/>
          <w:szCs w:val="22"/>
        </w:rPr>
      </w:pPr>
      <w:r w:rsidRPr="00076B39">
        <w:rPr>
          <w:b/>
          <w:sz w:val="22"/>
          <w:szCs w:val="22"/>
        </w:rPr>
        <w:t>There are</w:t>
      </w:r>
      <w:r w:rsidR="006C3BCE" w:rsidRPr="00076B39">
        <w:rPr>
          <w:b/>
          <w:sz w:val="22"/>
          <w:szCs w:val="22"/>
        </w:rPr>
        <w:t xml:space="preserve"> no pilot data to support this stateme</w:t>
      </w:r>
      <w:r w:rsidR="00222C2F" w:rsidRPr="00076B39">
        <w:rPr>
          <w:b/>
          <w:sz w:val="22"/>
          <w:szCs w:val="22"/>
        </w:rPr>
        <w:t>nt</w:t>
      </w:r>
      <w:r w:rsidR="00222C2F">
        <w:rPr>
          <w:sz w:val="22"/>
          <w:szCs w:val="22"/>
        </w:rPr>
        <w:t>. This is</w:t>
      </w:r>
      <w:r w:rsidR="006C3BCE" w:rsidRPr="00BD0CB1">
        <w:rPr>
          <w:sz w:val="22"/>
          <w:szCs w:val="22"/>
        </w:rPr>
        <w:t xml:space="preserve"> merely </w:t>
      </w:r>
      <w:r w:rsidR="00222C2F">
        <w:rPr>
          <w:sz w:val="22"/>
          <w:szCs w:val="22"/>
        </w:rPr>
        <w:t>a statement of intent</w:t>
      </w:r>
      <w:r w:rsidR="00076B39">
        <w:rPr>
          <w:sz w:val="22"/>
          <w:szCs w:val="22"/>
        </w:rPr>
        <w:t>, not a guarantee</w:t>
      </w:r>
      <w:r w:rsidR="005F7304">
        <w:rPr>
          <w:sz w:val="22"/>
          <w:szCs w:val="22"/>
        </w:rPr>
        <w:t>d</w:t>
      </w:r>
      <w:r w:rsidR="005B2612">
        <w:rPr>
          <w:sz w:val="22"/>
          <w:szCs w:val="22"/>
        </w:rPr>
        <w:t>, or even likely,</w:t>
      </w:r>
      <w:r w:rsidR="006C3BCE" w:rsidRPr="00BD0CB1">
        <w:rPr>
          <w:sz w:val="22"/>
          <w:szCs w:val="22"/>
        </w:rPr>
        <w:t xml:space="preserve"> result. </w:t>
      </w:r>
    </w:p>
    <w:p w14:paraId="69A5847A" w14:textId="3B7EBDC7" w:rsidR="00F3545C" w:rsidRPr="00076B39" w:rsidRDefault="00F3545C" w:rsidP="00BD0CB1">
      <w:pPr>
        <w:pStyle w:val="ListParagraph"/>
        <w:numPr>
          <w:ilvl w:val="0"/>
          <w:numId w:val="24"/>
        </w:numPr>
        <w:rPr>
          <w:b/>
          <w:sz w:val="22"/>
          <w:szCs w:val="22"/>
        </w:rPr>
      </w:pPr>
      <w:r w:rsidRPr="00076B39">
        <w:rPr>
          <w:b/>
          <w:sz w:val="22"/>
          <w:szCs w:val="22"/>
        </w:rPr>
        <w:t>Members of the both the ELA and Math Validation Committees refused to sign off on the standards because this statement could not be substantiated with research or data.</w:t>
      </w:r>
    </w:p>
    <w:p w14:paraId="30BCF583" w14:textId="77777777" w:rsidR="006C3BCE" w:rsidRPr="00BF11E7" w:rsidRDefault="006C3BCE" w:rsidP="009C75D3">
      <w:pPr>
        <w:rPr>
          <w:sz w:val="22"/>
          <w:szCs w:val="22"/>
        </w:rPr>
      </w:pPr>
    </w:p>
    <w:p w14:paraId="0FF45219" w14:textId="38467BFC" w:rsidR="00B70D8A" w:rsidRDefault="00C50BC5" w:rsidP="00B70D8A">
      <w:pPr>
        <w:rPr>
          <w:sz w:val="22"/>
          <w:szCs w:val="22"/>
        </w:rPr>
      </w:pPr>
      <w:r>
        <w:rPr>
          <w:sz w:val="22"/>
          <w:szCs w:val="22"/>
        </w:rPr>
        <w:t xml:space="preserve">DESE Statement: </w:t>
      </w:r>
      <w:r w:rsidR="006C3BCE" w:rsidRPr="00BF11E7">
        <w:rPr>
          <w:sz w:val="22"/>
          <w:szCs w:val="22"/>
        </w:rPr>
        <w:t>“A diverse team of teachers, parents, administrators, researchers and content experts developed the CC to be academically rigorous, attainable for students and practic</w:t>
      </w:r>
      <w:r w:rsidR="00BD0CB1">
        <w:rPr>
          <w:sz w:val="22"/>
          <w:szCs w:val="22"/>
        </w:rPr>
        <w:t>al for teachers and districts.”</w:t>
      </w:r>
    </w:p>
    <w:p w14:paraId="71581DC8" w14:textId="3C4987CF" w:rsidR="005B2612" w:rsidRPr="004874FD" w:rsidRDefault="005B2612" w:rsidP="005B2612">
      <w:pPr>
        <w:pStyle w:val="ListParagraph"/>
        <w:numPr>
          <w:ilvl w:val="0"/>
          <w:numId w:val="13"/>
        </w:numPr>
        <w:rPr>
          <w:b/>
          <w:sz w:val="22"/>
          <w:szCs w:val="22"/>
        </w:rPr>
      </w:pPr>
      <w:r w:rsidRPr="004874FD">
        <w:rPr>
          <w:b/>
          <w:sz w:val="22"/>
          <w:szCs w:val="22"/>
        </w:rPr>
        <w:t xml:space="preserve">CC was developed primarily by people affiliated with DC nonprofit Achieve, Inc., financed by large grants from the Bill and Melinda Gates Foundation. </w:t>
      </w:r>
    </w:p>
    <w:p w14:paraId="655E2191" w14:textId="6BEBD8E1" w:rsidR="001016E3" w:rsidRPr="004874FD" w:rsidRDefault="00F3545C" w:rsidP="001016E3">
      <w:pPr>
        <w:pStyle w:val="ListParagraph"/>
        <w:numPr>
          <w:ilvl w:val="0"/>
          <w:numId w:val="13"/>
        </w:numPr>
        <w:rPr>
          <w:sz w:val="22"/>
          <w:szCs w:val="22"/>
        </w:rPr>
      </w:pPr>
      <w:r w:rsidRPr="004874FD">
        <w:rPr>
          <w:b/>
          <w:sz w:val="22"/>
          <w:szCs w:val="22"/>
        </w:rPr>
        <w:t xml:space="preserve">The </w:t>
      </w:r>
      <w:r w:rsidR="003C313D" w:rsidRPr="004874FD">
        <w:rPr>
          <w:b/>
          <w:sz w:val="22"/>
          <w:szCs w:val="22"/>
        </w:rPr>
        <w:t xml:space="preserve">standards development </w:t>
      </w:r>
      <w:r w:rsidRPr="004874FD">
        <w:rPr>
          <w:b/>
          <w:sz w:val="22"/>
          <w:szCs w:val="22"/>
        </w:rPr>
        <w:t xml:space="preserve">committee </w:t>
      </w:r>
      <w:r w:rsidR="003C313D" w:rsidRPr="004874FD">
        <w:rPr>
          <w:b/>
          <w:sz w:val="22"/>
          <w:szCs w:val="22"/>
        </w:rPr>
        <w:t xml:space="preserve">contained no </w:t>
      </w:r>
      <w:r w:rsidR="001016E3" w:rsidRPr="004874FD">
        <w:rPr>
          <w:b/>
          <w:sz w:val="22"/>
          <w:szCs w:val="22"/>
        </w:rPr>
        <w:t xml:space="preserve">high school </w:t>
      </w:r>
      <w:r w:rsidR="003C313D" w:rsidRPr="004874FD">
        <w:rPr>
          <w:b/>
          <w:sz w:val="22"/>
          <w:szCs w:val="22"/>
        </w:rPr>
        <w:t>English or mathematics</w:t>
      </w:r>
      <w:r w:rsidR="001016E3" w:rsidRPr="004874FD">
        <w:rPr>
          <w:b/>
          <w:sz w:val="22"/>
          <w:szCs w:val="22"/>
        </w:rPr>
        <w:t xml:space="preserve"> teachers or English professors</w:t>
      </w:r>
      <w:r w:rsidRPr="00C82739">
        <w:rPr>
          <w:sz w:val="22"/>
          <w:szCs w:val="22"/>
        </w:rPr>
        <w:t xml:space="preserve">. It was made up primarily of </w:t>
      </w:r>
      <w:r w:rsidR="00C82739" w:rsidRPr="00C82739">
        <w:rPr>
          <w:sz w:val="22"/>
          <w:szCs w:val="22"/>
        </w:rPr>
        <w:t xml:space="preserve">test preparers, </w:t>
      </w:r>
      <w:r w:rsidR="001016E3">
        <w:rPr>
          <w:sz w:val="22"/>
          <w:szCs w:val="22"/>
        </w:rPr>
        <w:t xml:space="preserve">test providers </w:t>
      </w:r>
      <w:r w:rsidR="00C82739" w:rsidRPr="00C82739">
        <w:rPr>
          <w:sz w:val="22"/>
          <w:szCs w:val="22"/>
        </w:rPr>
        <w:t>and</w:t>
      </w:r>
      <w:r w:rsidR="00D902B2">
        <w:rPr>
          <w:sz w:val="22"/>
          <w:szCs w:val="22"/>
        </w:rPr>
        <w:t xml:space="preserve"> administrators</w:t>
      </w:r>
      <w:r w:rsidR="00C82739" w:rsidRPr="00C82739">
        <w:rPr>
          <w:sz w:val="22"/>
          <w:szCs w:val="22"/>
        </w:rPr>
        <w:t xml:space="preserve">.  </w:t>
      </w:r>
      <w:r w:rsidR="001016E3">
        <w:rPr>
          <w:sz w:val="22"/>
          <w:szCs w:val="22"/>
        </w:rPr>
        <w:t>The t</w:t>
      </w:r>
      <w:r w:rsidR="001016E3" w:rsidRPr="001016E3">
        <w:rPr>
          <w:sz w:val="22"/>
          <w:szCs w:val="22"/>
        </w:rPr>
        <w:t>wo people credited with writing the grade-level English language arts standards (David Coleman and Susan Pimentel) have never taught in K-12 and have never published anything in K-12 curriculum and instruction</w:t>
      </w:r>
      <w:r w:rsidR="001016E3" w:rsidRPr="004874FD">
        <w:rPr>
          <w:sz w:val="22"/>
          <w:szCs w:val="22"/>
        </w:rPr>
        <w:t xml:space="preserve">.  They have no credibility to the field.  </w:t>
      </w:r>
    </w:p>
    <w:p w14:paraId="4F5CD2F1" w14:textId="5780B2EB" w:rsidR="001016E3" w:rsidRPr="001016E3" w:rsidRDefault="001016E3" w:rsidP="001016E3">
      <w:pPr>
        <w:pStyle w:val="ListParagraph"/>
        <w:numPr>
          <w:ilvl w:val="0"/>
          <w:numId w:val="13"/>
        </w:numPr>
        <w:rPr>
          <w:b/>
          <w:sz w:val="22"/>
          <w:szCs w:val="22"/>
        </w:rPr>
      </w:pPr>
      <w:r w:rsidRPr="001016E3">
        <w:rPr>
          <w:sz w:val="22"/>
          <w:szCs w:val="22"/>
        </w:rPr>
        <w:t xml:space="preserve">The two people credited with writing the grade-level mathematics standards (Jason Zimba and William McCallum) have never taught in K-12, have never published anything on K-12 curriculum and instruction, and have no experience writing K-12 mathematics standards. </w:t>
      </w:r>
      <w:r w:rsidRPr="001016E3">
        <w:rPr>
          <w:b/>
          <w:sz w:val="22"/>
          <w:szCs w:val="22"/>
        </w:rPr>
        <w:t>No one in the field of education had ever heard of either of them.</w:t>
      </w:r>
    </w:p>
    <w:p w14:paraId="7F52F182" w14:textId="32B28CD0" w:rsidR="009C75D3" w:rsidRPr="00F3545C" w:rsidRDefault="009C75D3" w:rsidP="00B70D8A">
      <w:pPr>
        <w:pStyle w:val="ListParagraph"/>
        <w:numPr>
          <w:ilvl w:val="0"/>
          <w:numId w:val="13"/>
        </w:numPr>
        <w:rPr>
          <w:sz w:val="22"/>
          <w:szCs w:val="22"/>
        </w:rPr>
      </w:pPr>
      <w:r w:rsidRPr="003C313D">
        <w:rPr>
          <w:rFonts w:cs="Times"/>
          <w:b/>
          <w:sz w:val="22"/>
          <w:szCs w:val="22"/>
        </w:rPr>
        <w:t>Missouri’s Show Me Standards requirements for proficiency in fourth grade were</w:t>
      </w:r>
      <w:r w:rsidR="005F7304">
        <w:rPr>
          <w:rFonts w:cs="Times"/>
          <w:b/>
          <w:sz w:val="22"/>
          <w:szCs w:val="22"/>
        </w:rPr>
        <w:t xml:space="preserve"> already</w:t>
      </w:r>
      <w:r w:rsidRPr="003C313D">
        <w:rPr>
          <w:rFonts w:cs="Times"/>
          <w:b/>
          <w:sz w:val="22"/>
          <w:szCs w:val="22"/>
        </w:rPr>
        <w:t xml:space="preserve"> the second-most rigorous requirements in the country</w:t>
      </w:r>
      <w:r w:rsidRPr="00B70D8A">
        <w:rPr>
          <w:rFonts w:cs="Times"/>
          <w:sz w:val="22"/>
          <w:szCs w:val="22"/>
        </w:rPr>
        <w:t>.</w:t>
      </w:r>
      <w:r w:rsidRPr="00B70D8A">
        <w:rPr>
          <w:rFonts w:cs="Times"/>
          <w:sz w:val="22"/>
          <w:szCs w:val="22"/>
          <w:vertAlign w:val="superscript"/>
        </w:rPr>
        <w:t>2</w:t>
      </w:r>
    </w:p>
    <w:p w14:paraId="282B3C86" w14:textId="06D0C555" w:rsidR="00076B39" w:rsidRPr="00EA49B6" w:rsidRDefault="00F3545C" w:rsidP="00EA49B6">
      <w:pPr>
        <w:pStyle w:val="ListParagraph"/>
        <w:numPr>
          <w:ilvl w:val="0"/>
          <w:numId w:val="13"/>
        </w:numPr>
        <w:rPr>
          <w:rFonts w:cs="Times"/>
          <w:sz w:val="22"/>
          <w:szCs w:val="22"/>
        </w:rPr>
      </w:pPr>
      <w:r w:rsidRPr="00843A6E">
        <w:rPr>
          <w:rFonts w:cs="Times"/>
          <w:sz w:val="22"/>
          <w:szCs w:val="22"/>
        </w:rPr>
        <w:t xml:space="preserve">Barbara </w:t>
      </w:r>
      <w:r>
        <w:rPr>
          <w:rFonts w:cs="Times"/>
          <w:sz w:val="22"/>
          <w:szCs w:val="22"/>
        </w:rPr>
        <w:t xml:space="preserve">Reys, who was a key opposition witness and who testified that CC standards were more rigorous than Missouri’s Show Me Math Standards, was the </w:t>
      </w:r>
      <w:r w:rsidR="00EA49B6">
        <w:rPr>
          <w:rFonts w:cs="Times"/>
          <w:sz w:val="22"/>
          <w:szCs w:val="22"/>
        </w:rPr>
        <w:t xml:space="preserve">co-chair of a standards development committee which </w:t>
      </w:r>
      <w:r>
        <w:rPr>
          <w:rFonts w:cs="Times"/>
          <w:sz w:val="22"/>
          <w:szCs w:val="22"/>
        </w:rPr>
        <w:t>author</w:t>
      </w:r>
      <w:r w:rsidR="00EA49B6">
        <w:rPr>
          <w:rFonts w:cs="Times"/>
          <w:sz w:val="22"/>
          <w:szCs w:val="22"/>
        </w:rPr>
        <w:t>ed</w:t>
      </w:r>
      <w:r>
        <w:rPr>
          <w:rFonts w:cs="Times"/>
          <w:sz w:val="22"/>
          <w:szCs w:val="22"/>
        </w:rPr>
        <w:t xml:space="preserve"> </w:t>
      </w:r>
      <w:r w:rsidR="00EA49B6" w:rsidRPr="00EA49B6">
        <w:rPr>
          <w:rFonts w:cs="Times"/>
          <w:i/>
          <w:sz w:val="22"/>
          <w:szCs w:val="22"/>
        </w:rPr>
        <w:t>Missouri K-12 Mathematics Learning Goals</w:t>
      </w:r>
      <w:r>
        <w:rPr>
          <w:rFonts w:cs="Times"/>
          <w:sz w:val="22"/>
          <w:szCs w:val="22"/>
        </w:rPr>
        <w:t xml:space="preserve">. </w:t>
      </w:r>
      <w:r w:rsidR="00676867">
        <w:rPr>
          <w:rFonts w:cs="Times"/>
          <w:sz w:val="22"/>
          <w:szCs w:val="22"/>
        </w:rPr>
        <w:t>Reys is a math</w:t>
      </w:r>
      <w:r w:rsidR="00EA49B6">
        <w:rPr>
          <w:rFonts w:cs="Times"/>
          <w:sz w:val="22"/>
          <w:szCs w:val="22"/>
        </w:rPr>
        <w:t>ematics</w:t>
      </w:r>
      <w:r w:rsidR="00676867">
        <w:rPr>
          <w:rFonts w:cs="Times"/>
          <w:sz w:val="22"/>
          <w:szCs w:val="22"/>
        </w:rPr>
        <w:t xml:space="preserve"> educator, not a mathematician. </w:t>
      </w:r>
      <w:r>
        <w:rPr>
          <w:rFonts w:cs="Times"/>
          <w:sz w:val="22"/>
          <w:szCs w:val="22"/>
        </w:rPr>
        <w:t xml:space="preserve">A 2008 letter signed by more than two dozen Missouri University math professors </w:t>
      </w:r>
      <w:r w:rsidR="001016E3">
        <w:rPr>
          <w:rFonts w:cs="Times"/>
          <w:sz w:val="22"/>
          <w:szCs w:val="22"/>
        </w:rPr>
        <w:t xml:space="preserve">was the result of  their frustration with DESE’s math </w:t>
      </w:r>
      <w:r w:rsidR="007A5AEA">
        <w:rPr>
          <w:rFonts w:cs="Times"/>
          <w:sz w:val="22"/>
          <w:szCs w:val="22"/>
        </w:rPr>
        <w:t>goals</w:t>
      </w:r>
      <w:r w:rsidR="005F7304">
        <w:rPr>
          <w:rFonts w:cs="Times"/>
          <w:sz w:val="22"/>
          <w:szCs w:val="22"/>
        </w:rPr>
        <w:t xml:space="preserve"> </w:t>
      </w:r>
      <w:r w:rsidR="001016E3">
        <w:rPr>
          <w:rFonts w:cs="Times"/>
          <w:sz w:val="22"/>
          <w:szCs w:val="22"/>
        </w:rPr>
        <w:t xml:space="preserve">development </w:t>
      </w:r>
      <w:r w:rsidR="00EA49B6">
        <w:rPr>
          <w:rFonts w:cs="Times"/>
          <w:sz w:val="22"/>
          <w:szCs w:val="22"/>
        </w:rPr>
        <w:t xml:space="preserve">process and the failure of Ms. Reys to  incorporate </w:t>
      </w:r>
      <w:r w:rsidR="001016E3">
        <w:rPr>
          <w:rFonts w:cs="Times"/>
          <w:sz w:val="22"/>
          <w:szCs w:val="22"/>
        </w:rPr>
        <w:t>their input</w:t>
      </w:r>
      <w:r w:rsidR="005F7304">
        <w:rPr>
          <w:rFonts w:cs="Times"/>
          <w:sz w:val="22"/>
          <w:szCs w:val="22"/>
        </w:rPr>
        <w:t xml:space="preserve">. The </w:t>
      </w:r>
      <w:r w:rsidR="00EA49B6">
        <w:rPr>
          <w:rFonts w:cs="Times"/>
          <w:sz w:val="22"/>
          <w:szCs w:val="22"/>
        </w:rPr>
        <w:t xml:space="preserve">goals she developed </w:t>
      </w:r>
      <w:r w:rsidR="00EA49B6">
        <w:rPr>
          <w:sz w:val="22"/>
          <w:szCs w:val="22"/>
        </w:rPr>
        <w:t>r</w:t>
      </w:r>
      <w:r w:rsidR="00EA49B6" w:rsidRPr="00EA49B6">
        <w:rPr>
          <w:sz w:val="22"/>
          <w:szCs w:val="22"/>
        </w:rPr>
        <w:t>esulted in at least 1,</w:t>
      </w:r>
      <w:r w:rsidR="001016E3" w:rsidRPr="00EA49B6">
        <w:rPr>
          <w:rFonts w:cs="Times"/>
          <w:sz w:val="22"/>
          <w:szCs w:val="22"/>
        </w:rPr>
        <w:t xml:space="preserve">000 students per semester entering Missouri University </w:t>
      </w:r>
      <w:r w:rsidR="00EA49B6" w:rsidRPr="00EA49B6">
        <w:rPr>
          <w:rFonts w:cs="Times"/>
          <w:sz w:val="22"/>
          <w:szCs w:val="22"/>
        </w:rPr>
        <w:t>requiring</w:t>
      </w:r>
      <w:r w:rsidR="001016E3" w:rsidRPr="00EA49B6">
        <w:rPr>
          <w:rFonts w:cs="Times"/>
          <w:sz w:val="22"/>
          <w:szCs w:val="22"/>
        </w:rPr>
        <w:t xml:space="preserve"> remedial course</w:t>
      </w:r>
      <w:r w:rsidR="00982152">
        <w:rPr>
          <w:rFonts w:cs="Times"/>
          <w:sz w:val="22"/>
          <w:szCs w:val="22"/>
        </w:rPr>
        <w:t>work</w:t>
      </w:r>
      <w:r w:rsidR="001016E3" w:rsidRPr="00EA49B6">
        <w:rPr>
          <w:rFonts w:cs="Times"/>
          <w:sz w:val="22"/>
          <w:szCs w:val="22"/>
        </w:rPr>
        <w:t xml:space="preserve"> in math. </w:t>
      </w:r>
      <w:r w:rsidRPr="00EA49B6">
        <w:rPr>
          <w:rFonts w:cs="Times"/>
          <w:sz w:val="22"/>
          <w:szCs w:val="22"/>
        </w:rPr>
        <w:t xml:space="preserve">The letter cited constructivist math processes in the </w:t>
      </w:r>
      <w:r w:rsidRPr="00EA49B6">
        <w:rPr>
          <w:rFonts w:cs="Times"/>
          <w:sz w:val="22"/>
          <w:szCs w:val="22"/>
        </w:rPr>
        <w:lastRenderedPageBreak/>
        <w:t xml:space="preserve">lower grades that is still rampant in the CC math standards. </w:t>
      </w:r>
      <w:r w:rsidR="001016E3" w:rsidRPr="00EA49B6">
        <w:rPr>
          <w:rFonts w:cs="Times"/>
          <w:b/>
          <w:sz w:val="22"/>
          <w:szCs w:val="22"/>
        </w:rPr>
        <w:t>It would be a travesty for Missouri to continue to listen to mathematic standards advice from Ms. Reys.</w:t>
      </w:r>
      <w:r w:rsidR="001016E3" w:rsidRPr="00EA49B6">
        <w:rPr>
          <w:rFonts w:cs="Times"/>
          <w:sz w:val="22"/>
          <w:szCs w:val="22"/>
        </w:rPr>
        <w:t xml:space="preserve"> </w:t>
      </w:r>
    </w:p>
    <w:p w14:paraId="31B136BC" w14:textId="77777777" w:rsidR="00F3545C" w:rsidRPr="00B75ECC" w:rsidRDefault="00F3545C" w:rsidP="00B75ECC">
      <w:pPr>
        <w:ind w:left="360"/>
        <w:rPr>
          <w:sz w:val="22"/>
          <w:szCs w:val="22"/>
        </w:rPr>
      </w:pPr>
    </w:p>
    <w:p w14:paraId="4B71B31F" w14:textId="76B61E60" w:rsidR="009C75D3" w:rsidRPr="00B70D8A" w:rsidRDefault="009C75D3" w:rsidP="00B70D8A">
      <w:pPr>
        <w:ind w:left="720"/>
        <w:rPr>
          <w:szCs w:val="22"/>
        </w:rPr>
      </w:pPr>
      <w:r w:rsidRPr="00B70D8A">
        <w:rPr>
          <w:rFonts w:cs="Times"/>
          <w:position w:val="8"/>
          <w:szCs w:val="22"/>
          <w:vertAlign w:val="superscript"/>
        </w:rPr>
        <w:t>2</w:t>
      </w:r>
      <w:r w:rsidRPr="00B70D8A">
        <w:rPr>
          <w:rFonts w:cs="Times"/>
          <w:szCs w:val="22"/>
        </w:rPr>
        <w:t xml:space="preserve">Phillips, Gary W. (2010). “International benchmarking: State education performance standards.” American Institutes for Research. View online here: </w:t>
      </w:r>
      <w:r w:rsidRPr="00B70D8A">
        <w:rPr>
          <w:rFonts w:cs="Times"/>
          <w:color w:val="0000FF"/>
          <w:szCs w:val="22"/>
        </w:rPr>
        <w:t>http://www.air.org/files/AIR_Int_ Benchmarking_State_Ed__Perf_Standards.pdf</w:t>
      </w:r>
      <w:r w:rsidRPr="00B70D8A">
        <w:rPr>
          <w:szCs w:val="22"/>
        </w:rPr>
        <w:t>See sample worksheet. In most cases they have moved standards down a grade</w:t>
      </w:r>
    </w:p>
    <w:p w14:paraId="63F186EC" w14:textId="77777777" w:rsidR="00AF7B84" w:rsidRPr="00BF11E7" w:rsidRDefault="00AF7B84">
      <w:pPr>
        <w:rPr>
          <w:sz w:val="22"/>
          <w:szCs w:val="22"/>
        </w:rPr>
      </w:pPr>
    </w:p>
    <w:p w14:paraId="69FD050D" w14:textId="030F3D8E" w:rsidR="00B70D8A" w:rsidRDefault="00C50BC5" w:rsidP="00B70D8A">
      <w:pPr>
        <w:rPr>
          <w:sz w:val="22"/>
          <w:szCs w:val="22"/>
        </w:rPr>
      </w:pPr>
      <w:r>
        <w:rPr>
          <w:sz w:val="22"/>
          <w:szCs w:val="22"/>
        </w:rPr>
        <w:t xml:space="preserve">DESE Statement: </w:t>
      </w:r>
      <w:r w:rsidR="00AF7B84" w:rsidRPr="00BF11E7">
        <w:rPr>
          <w:sz w:val="22"/>
          <w:szCs w:val="22"/>
        </w:rPr>
        <w:t xml:space="preserve">“The common core state standards will ensure that students graduate high school prepared to succeed in credit-bearing college courses without the need for remediation.” </w:t>
      </w:r>
    </w:p>
    <w:p w14:paraId="1F262317" w14:textId="489BB7F6" w:rsidR="00B70D8A" w:rsidRPr="00B70D8A" w:rsidRDefault="005F7304" w:rsidP="00B70D8A">
      <w:pPr>
        <w:pStyle w:val="ListParagraph"/>
        <w:numPr>
          <w:ilvl w:val="0"/>
          <w:numId w:val="16"/>
        </w:numPr>
        <w:rPr>
          <w:sz w:val="22"/>
          <w:szCs w:val="22"/>
        </w:rPr>
      </w:pPr>
      <w:r w:rsidRPr="005F7304">
        <w:rPr>
          <w:rFonts w:cs="Times"/>
          <w:b/>
          <w:sz w:val="22"/>
          <w:szCs w:val="22"/>
        </w:rPr>
        <w:t>CC is more likely to increase college remediation</w:t>
      </w:r>
      <w:r>
        <w:rPr>
          <w:rFonts w:cs="Times"/>
          <w:b/>
          <w:sz w:val="22"/>
          <w:szCs w:val="22"/>
        </w:rPr>
        <w:t>.</w:t>
      </w:r>
      <w:r w:rsidRPr="00B70D8A">
        <w:rPr>
          <w:rFonts w:cs="Calibri"/>
          <w:sz w:val="22"/>
          <w:szCs w:val="22"/>
        </w:rPr>
        <w:t xml:space="preserve"> </w:t>
      </w:r>
      <w:r w:rsidR="00B70D8A" w:rsidRPr="00B70D8A">
        <w:rPr>
          <w:rFonts w:cs="Calibri"/>
          <w:sz w:val="22"/>
          <w:szCs w:val="22"/>
        </w:rPr>
        <w:t xml:space="preserve">CC chose to lower the standards and eliminate Algebra 2 content like geometric and arithmetic sequences, or combinations and permutations, from its own version of </w:t>
      </w:r>
      <w:r w:rsidR="00B70D8A" w:rsidRPr="00B70D8A">
        <w:rPr>
          <w:rFonts w:cs="Times"/>
          <w:sz w:val="22"/>
          <w:szCs w:val="22"/>
        </w:rPr>
        <w:t>Algebra 2. Among students who just take Algebra 2, only 7% are ready and 22% are conditionally ready for college.</w:t>
      </w:r>
    </w:p>
    <w:p w14:paraId="416BF2C6" w14:textId="122EF179" w:rsidR="00B70D8A" w:rsidRPr="00BD0CB1" w:rsidRDefault="00AF7B84" w:rsidP="00BD0CB1">
      <w:pPr>
        <w:pStyle w:val="ListParagraph"/>
        <w:numPr>
          <w:ilvl w:val="0"/>
          <w:numId w:val="16"/>
        </w:numPr>
        <w:rPr>
          <w:sz w:val="22"/>
          <w:szCs w:val="22"/>
        </w:rPr>
      </w:pPr>
      <w:r w:rsidRPr="00B70D8A">
        <w:rPr>
          <w:sz w:val="22"/>
          <w:szCs w:val="22"/>
        </w:rPr>
        <w:t>Remediation rates may drop only because colleges will be expected to alter their entrance requirements to eliminate the need for remediation, i.e. lower their requirements.</w:t>
      </w:r>
      <w:r w:rsidR="00BD0CB1">
        <w:rPr>
          <w:sz w:val="22"/>
          <w:szCs w:val="22"/>
        </w:rPr>
        <w:t xml:space="preserve"> DESE</w:t>
      </w:r>
      <w:r w:rsidR="00C14BDB" w:rsidRPr="00B70D8A">
        <w:rPr>
          <w:sz w:val="22"/>
          <w:szCs w:val="22"/>
        </w:rPr>
        <w:t xml:space="preserve"> and the MDHE </w:t>
      </w:r>
      <w:r w:rsidR="00BD0CB1">
        <w:rPr>
          <w:sz w:val="22"/>
          <w:szCs w:val="22"/>
        </w:rPr>
        <w:t xml:space="preserve"> have </w:t>
      </w:r>
      <w:r w:rsidR="00C14BDB" w:rsidRPr="00B70D8A">
        <w:rPr>
          <w:sz w:val="22"/>
          <w:szCs w:val="22"/>
        </w:rPr>
        <w:t xml:space="preserve">worked together </w:t>
      </w:r>
      <w:r w:rsidR="005F7304">
        <w:rPr>
          <w:sz w:val="22"/>
          <w:szCs w:val="22"/>
        </w:rPr>
        <w:t>only to “</w:t>
      </w:r>
      <w:r w:rsidR="00C14BDB" w:rsidRPr="00B70D8A">
        <w:rPr>
          <w:sz w:val="22"/>
          <w:szCs w:val="22"/>
        </w:rPr>
        <w:t xml:space="preserve">ensure k-12 standards and entry level college standards </w:t>
      </w:r>
      <w:r w:rsidR="00C14BDB" w:rsidRPr="00BD0CB1">
        <w:rPr>
          <w:sz w:val="22"/>
          <w:szCs w:val="22"/>
          <w:u w:val="single"/>
        </w:rPr>
        <w:t>are in alignment</w:t>
      </w:r>
      <w:r w:rsidR="00B70D8A" w:rsidRPr="00B70D8A">
        <w:rPr>
          <w:sz w:val="22"/>
          <w:szCs w:val="22"/>
        </w:rPr>
        <w:t>.”</w:t>
      </w:r>
      <w:r w:rsidR="005F7304">
        <w:rPr>
          <w:sz w:val="22"/>
          <w:szCs w:val="22"/>
        </w:rPr>
        <w:t xml:space="preserve"> </w:t>
      </w:r>
      <w:r w:rsidR="00794825" w:rsidRPr="00BD0CB1">
        <w:rPr>
          <w:sz w:val="22"/>
          <w:szCs w:val="22"/>
        </w:rPr>
        <w:t xml:space="preserve">If everyone is taught the same standards </w:t>
      </w:r>
      <w:r w:rsidR="00B70D8A" w:rsidRPr="00BD0CB1">
        <w:rPr>
          <w:sz w:val="22"/>
          <w:szCs w:val="22"/>
        </w:rPr>
        <w:t xml:space="preserve">but </w:t>
      </w:r>
      <w:r w:rsidR="00794825" w:rsidRPr="00BD0CB1">
        <w:rPr>
          <w:sz w:val="22"/>
          <w:szCs w:val="22"/>
        </w:rPr>
        <w:t xml:space="preserve">some colleges have higher </w:t>
      </w:r>
      <w:r w:rsidR="00B70D8A" w:rsidRPr="00BD0CB1">
        <w:rPr>
          <w:sz w:val="22"/>
          <w:szCs w:val="22"/>
        </w:rPr>
        <w:t>admission requirements,</w:t>
      </w:r>
      <w:r w:rsidR="00794825" w:rsidRPr="00BD0CB1">
        <w:rPr>
          <w:sz w:val="22"/>
          <w:szCs w:val="22"/>
        </w:rPr>
        <w:t xml:space="preserve"> who is more likely to have to change</w:t>
      </w:r>
      <w:r w:rsidR="00B70D8A" w:rsidRPr="00BD0CB1">
        <w:rPr>
          <w:sz w:val="22"/>
          <w:szCs w:val="22"/>
        </w:rPr>
        <w:t>:</w:t>
      </w:r>
      <w:r w:rsidR="00794825" w:rsidRPr="00BD0CB1">
        <w:rPr>
          <w:sz w:val="22"/>
          <w:szCs w:val="22"/>
        </w:rPr>
        <w:t xml:space="preserve"> the colleges who are out of alignment or the entire k-12 st</w:t>
      </w:r>
      <w:r w:rsidR="00B70D8A" w:rsidRPr="00BD0CB1">
        <w:rPr>
          <w:sz w:val="22"/>
          <w:szCs w:val="22"/>
        </w:rPr>
        <w:t>andar</w:t>
      </w:r>
      <w:r w:rsidR="00794825" w:rsidRPr="00BD0CB1">
        <w:rPr>
          <w:sz w:val="22"/>
          <w:szCs w:val="22"/>
        </w:rPr>
        <w:t>ds and assessment system?</w:t>
      </w:r>
    </w:p>
    <w:p w14:paraId="54D01510" w14:textId="5369C871" w:rsidR="005B2612" w:rsidRPr="005B2612" w:rsidRDefault="005B2612" w:rsidP="005B2612">
      <w:pPr>
        <w:pStyle w:val="ListParagraph"/>
        <w:numPr>
          <w:ilvl w:val="0"/>
          <w:numId w:val="16"/>
        </w:numPr>
        <w:rPr>
          <w:sz w:val="22"/>
          <w:szCs w:val="22"/>
        </w:rPr>
      </w:pPr>
      <w:r w:rsidRPr="005B2612">
        <w:rPr>
          <w:rFonts w:eastAsia="Times New Roman" w:cs="Times New Roman"/>
          <w:b/>
          <w:sz w:val="22"/>
          <w:szCs w:val="22"/>
        </w:rPr>
        <w:t xml:space="preserve">A report on the SMARTER Balanced </w:t>
      </w:r>
      <w:r>
        <w:rPr>
          <w:rFonts w:eastAsia="Times New Roman" w:cs="Times New Roman"/>
          <w:b/>
          <w:sz w:val="22"/>
          <w:szCs w:val="22"/>
        </w:rPr>
        <w:t xml:space="preserve">Consortia </w:t>
      </w:r>
      <w:r w:rsidRPr="005B2612">
        <w:rPr>
          <w:rFonts w:eastAsia="Times New Roman" w:cs="Times New Roman"/>
          <w:b/>
          <w:sz w:val="22"/>
          <w:szCs w:val="22"/>
        </w:rPr>
        <w:t>website confirms that the plan is for colleges to reduce their requirements to accommodate students “educated” under CC</w:t>
      </w:r>
      <w:r w:rsidRPr="005B2612">
        <w:rPr>
          <w:rFonts w:eastAsia="Times New Roman" w:cs="Times New Roman"/>
          <w:sz w:val="22"/>
          <w:szCs w:val="22"/>
        </w:rPr>
        <w:t>. According to this report, “colleges and universities should seriously consider creating consistent placement standards for similar entry-level courses, aligned with the Common Core State Standards and assessments. . . . Will students who successfully complete a college-ready curriculum transition seamlessly into first-year college courses? Do those courses assume mathematics or English-language arts knowledge and skills that are not part of the standards? . . . The standards thus opens (sic) up . . . exciting opportunities for postsecondary faculty members . . . to reassess their own curricula for . . . general education in light of these new common state benchmarks.”</w:t>
      </w:r>
      <w:r>
        <w:rPr>
          <w:rStyle w:val="FootnoteReference"/>
          <w:rFonts w:eastAsia="Times New Roman" w:cs="Times New Roman"/>
          <w:sz w:val="22"/>
          <w:szCs w:val="22"/>
        </w:rPr>
        <w:t>3</w:t>
      </w:r>
    </w:p>
    <w:p w14:paraId="0A8EDBB5" w14:textId="77777777" w:rsidR="005B2612" w:rsidRPr="00B70D8A" w:rsidRDefault="005B2612" w:rsidP="005B2612">
      <w:pPr>
        <w:pStyle w:val="ListParagraph"/>
        <w:rPr>
          <w:sz w:val="22"/>
          <w:szCs w:val="22"/>
        </w:rPr>
      </w:pPr>
    </w:p>
    <w:p w14:paraId="016EF765" w14:textId="119D1CE2" w:rsidR="005B2612" w:rsidRDefault="005B2612" w:rsidP="005F7304">
      <w:pPr>
        <w:ind w:left="720"/>
        <w:rPr>
          <w:sz w:val="22"/>
          <w:szCs w:val="22"/>
        </w:rPr>
      </w:pPr>
      <w:r w:rsidRPr="005B2612">
        <w:rPr>
          <w:vertAlign w:val="superscript"/>
        </w:rPr>
        <w:t>3</w:t>
      </w:r>
      <w:r>
        <w:t xml:space="preserve"> Jacqueline E. King and Allison Jones, “The Common Core State Standards: Closing the School-College Gap,” Assessment Solutions Group, March/April 2012, </w:t>
      </w:r>
      <w:r>
        <w:rPr>
          <w:i/>
        </w:rPr>
        <w:t xml:space="preserve">available at </w:t>
      </w:r>
      <w:r w:rsidRPr="005B2612">
        <w:t>http://www.smarterbalanced.org/wordpress/wp-content/uploads/2012/04/Closing-the-School-College-Gap-AGB-Trusteeship.pdf</w:t>
      </w:r>
      <w:r>
        <w:t>.</w:t>
      </w:r>
      <w:r w:rsidRPr="00BF11E7">
        <w:rPr>
          <w:sz w:val="22"/>
          <w:szCs w:val="22"/>
        </w:rPr>
        <w:t xml:space="preserve"> </w:t>
      </w:r>
    </w:p>
    <w:p w14:paraId="2250C308" w14:textId="77777777" w:rsidR="005B2612" w:rsidRDefault="005B2612">
      <w:pPr>
        <w:rPr>
          <w:sz w:val="22"/>
          <w:szCs w:val="22"/>
        </w:rPr>
      </w:pPr>
    </w:p>
    <w:p w14:paraId="470AEC86" w14:textId="7AB928B4" w:rsidR="00C14BDB" w:rsidRPr="00BF11E7" w:rsidRDefault="00C50BC5">
      <w:pPr>
        <w:rPr>
          <w:sz w:val="22"/>
          <w:szCs w:val="22"/>
        </w:rPr>
      </w:pPr>
      <w:r>
        <w:rPr>
          <w:sz w:val="22"/>
          <w:szCs w:val="22"/>
        </w:rPr>
        <w:t xml:space="preserve">DESE Statement: </w:t>
      </w:r>
      <w:r w:rsidR="00C14BDB" w:rsidRPr="00BF11E7">
        <w:rPr>
          <w:sz w:val="22"/>
          <w:szCs w:val="22"/>
        </w:rPr>
        <w:t>“</w:t>
      </w:r>
      <w:r w:rsidR="00AF7B84" w:rsidRPr="00BF11E7">
        <w:rPr>
          <w:sz w:val="22"/>
          <w:szCs w:val="22"/>
        </w:rPr>
        <w:t xml:space="preserve">CCSS will boost </w:t>
      </w:r>
      <w:r w:rsidR="00C14BDB" w:rsidRPr="00BF11E7">
        <w:rPr>
          <w:sz w:val="22"/>
          <w:szCs w:val="22"/>
        </w:rPr>
        <w:t>Missouri’s</w:t>
      </w:r>
      <w:r w:rsidR="00AF7B84" w:rsidRPr="00BF11E7">
        <w:rPr>
          <w:sz w:val="22"/>
          <w:szCs w:val="22"/>
        </w:rPr>
        <w:t xml:space="preserve"> long-term economic </w:t>
      </w:r>
      <w:r w:rsidR="00C14BDB" w:rsidRPr="00BF11E7">
        <w:rPr>
          <w:sz w:val="22"/>
          <w:szCs w:val="22"/>
        </w:rPr>
        <w:t>competitive</w:t>
      </w:r>
      <w:r w:rsidR="005B2612">
        <w:rPr>
          <w:sz w:val="22"/>
          <w:szCs w:val="22"/>
        </w:rPr>
        <w:t>ness</w:t>
      </w:r>
      <w:r w:rsidR="00AF7B84" w:rsidRPr="00BF11E7">
        <w:rPr>
          <w:sz w:val="22"/>
          <w:szCs w:val="22"/>
        </w:rPr>
        <w:t xml:space="preserve"> because </w:t>
      </w:r>
      <w:r w:rsidR="00C14BDB" w:rsidRPr="00BF11E7">
        <w:rPr>
          <w:sz w:val="22"/>
          <w:szCs w:val="22"/>
        </w:rPr>
        <w:t>students</w:t>
      </w:r>
      <w:r w:rsidR="00AF7B84" w:rsidRPr="00BF11E7">
        <w:rPr>
          <w:sz w:val="22"/>
          <w:szCs w:val="22"/>
        </w:rPr>
        <w:t xml:space="preserve"> will graduate high school with real world skills they need to be successful in college </w:t>
      </w:r>
      <w:r w:rsidR="00C14BDB" w:rsidRPr="00BF11E7">
        <w:rPr>
          <w:sz w:val="22"/>
          <w:szCs w:val="22"/>
        </w:rPr>
        <w:t>and</w:t>
      </w:r>
      <w:r w:rsidR="00AF7B84" w:rsidRPr="00BF11E7">
        <w:rPr>
          <w:sz w:val="22"/>
          <w:szCs w:val="22"/>
        </w:rPr>
        <w:t xml:space="preserve"> the workforce.  Nearly 75% of students graduated from MO’s high schools in 2010. Lost lifetime earnings for those who did not graduate total $2.3B. “  </w:t>
      </w:r>
    </w:p>
    <w:p w14:paraId="01EAF26F" w14:textId="77777777" w:rsidR="005B2612" w:rsidRDefault="005B2612" w:rsidP="005B2612">
      <w:pPr>
        <w:pStyle w:val="ListParagraph"/>
        <w:numPr>
          <w:ilvl w:val="0"/>
          <w:numId w:val="8"/>
        </w:numPr>
        <w:rPr>
          <w:rFonts w:eastAsia="Times New Roman" w:cs="Times New Roman"/>
          <w:sz w:val="22"/>
          <w:szCs w:val="22"/>
        </w:rPr>
      </w:pPr>
      <w:r w:rsidRPr="005B2612">
        <w:rPr>
          <w:rFonts w:eastAsia="Times New Roman" w:cs="Times New Roman"/>
          <w:b/>
          <w:sz w:val="22"/>
          <w:szCs w:val="22"/>
        </w:rPr>
        <w:t>There is no graduation crisis.</w:t>
      </w:r>
      <w:r>
        <w:rPr>
          <w:rFonts w:eastAsia="Times New Roman" w:cs="Times New Roman"/>
          <w:sz w:val="22"/>
          <w:szCs w:val="22"/>
        </w:rPr>
        <w:t xml:space="preserve"> </w:t>
      </w:r>
      <w:r w:rsidRPr="00B70D8A">
        <w:rPr>
          <w:sz w:val="22"/>
          <w:szCs w:val="22"/>
        </w:rPr>
        <w:t>MO</w:t>
      </w:r>
      <w:r>
        <w:rPr>
          <w:sz w:val="22"/>
          <w:szCs w:val="22"/>
        </w:rPr>
        <w:t>’</w:t>
      </w:r>
      <w:r w:rsidRPr="00B70D8A">
        <w:rPr>
          <w:sz w:val="22"/>
          <w:szCs w:val="22"/>
        </w:rPr>
        <w:t xml:space="preserve">s graduation rate is higher than the national average of 72% according to EdWeek. That number has been steadily climbing and is </w:t>
      </w:r>
      <w:r w:rsidRPr="00B70D8A">
        <w:rPr>
          <w:rFonts w:eastAsia="Times New Roman" w:cs="Times New Roman"/>
          <w:sz w:val="22"/>
          <w:szCs w:val="22"/>
        </w:rPr>
        <w:t xml:space="preserve">the highest it's been since the mid 1980s.  </w:t>
      </w:r>
    </w:p>
    <w:p w14:paraId="7C94B7B3" w14:textId="301EA439" w:rsidR="00B70D8A" w:rsidRPr="00B70D8A" w:rsidRDefault="00AF7B84" w:rsidP="00B70D8A">
      <w:pPr>
        <w:pStyle w:val="ListParagraph"/>
        <w:numPr>
          <w:ilvl w:val="0"/>
          <w:numId w:val="8"/>
        </w:numPr>
        <w:rPr>
          <w:rFonts w:eastAsia="Times New Roman" w:cs="Times New Roman"/>
          <w:sz w:val="22"/>
          <w:szCs w:val="22"/>
        </w:rPr>
      </w:pPr>
      <w:r w:rsidRPr="005B2612">
        <w:rPr>
          <w:b/>
          <w:sz w:val="22"/>
          <w:szCs w:val="22"/>
        </w:rPr>
        <w:t>There is nothing in the</w:t>
      </w:r>
      <w:r w:rsidR="005B2612" w:rsidRPr="005B2612">
        <w:rPr>
          <w:b/>
          <w:sz w:val="22"/>
          <w:szCs w:val="22"/>
        </w:rPr>
        <w:t>se unpiloted, untested</w:t>
      </w:r>
      <w:r w:rsidRPr="005B2612">
        <w:rPr>
          <w:b/>
          <w:sz w:val="22"/>
          <w:szCs w:val="22"/>
        </w:rPr>
        <w:t xml:space="preserve"> standards that guarantees graduation.</w:t>
      </w:r>
      <w:r w:rsidRPr="00B70D8A">
        <w:rPr>
          <w:sz w:val="22"/>
          <w:szCs w:val="22"/>
        </w:rPr>
        <w:t xml:space="preserve"> That is still up to the student</w:t>
      </w:r>
      <w:r w:rsidR="00C14BDB" w:rsidRPr="00B70D8A">
        <w:rPr>
          <w:sz w:val="22"/>
          <w:szCs w:val="22"/>
        </w:rPr>
        <w:t xml:space="preserve"> and individual school</w:t>
      </w:r>
      <w:r w:rsidRPr="00B70D8A">
        <w:rPr>
          <w:sz w:val="22"/>
          <w:szCs w:val="22"/>
        </w:rPr>
        <w:t xml:space="preserve">. </w:t>
      </w:r>
      <w:r w:rsidR="00C14BDB" w:rsidRPr="00B70D8A">
        <w:rPr>
          <w:sz w:val="22"/>
          <w:szCs w:val="22"/>
        </w:rPr>
        <w:t xml:space="preserve"> </w:t>
      </w:r>
    </w:p>
    <w:p w14:paraId="5CBAEBE9" w14:textId="4FF32402" w:rsidR="00C14BDB" w:rsidRPr="003F7E56" w:rsidRDefault="00C14BDB" w:rsidP="003F7E56">
      <w:pPr>
        <w:pStyle w:val="ListParagraph"/>
        <w:numPr>
          <w:ilvl w:val="0"/>
          <w:numId w:val="8"/>
        </w:numPr>
        <w:rPr>
          <w:rFonts w:eastAsia="Times New Roman" w:cs="Times New Roman"/>
          <w:sz w:val="22"/>
          <w:szCs w:val="22"/>
        </w:rPr>
      </w:pPr>
      <w:r w:rsidRPr="003F7E56">
        <w:rPr>
          <w:rFonts w:eastAsia="Times New Roman" w:cs="Times New Roman"/>
          <w:sz w:val="22"/>
          <w:szCs w:val="22"/>
        </w:rPr>
        <w:t>A higher percentage of all racial and ethnic groups are graduating now than a decade ago.</w:t>
      </w:r>
    </w:p>
    <w:p w14:paraId="09F93B77" w14:textId="77777777" w:rsidR="00AF7B84" w:rsidRPr="00BF11E7" w:rsidRDefault="00AF7B84">
      <w:pPr>
        <w:rPr>
          <w:sz w:val="22"/>
          <w:szCs w:val="22"/>
        </w:rPr>
      </w:pPr>
    </w:p>
    <w:p w14:paraId="396AF456" w14:textId="77777777" w:rsidR="00C14BDB" w:rsidRPr="003F7E56" w:rsidRDefault="00AF7B84" w:rsidP="003F7E56">
      <w:pPr>
        <w:ind w:left="720"/>
        <w:rPr>
          <w:szCs w:val="22"/>
        </w:rPr>
      </w:pPr>
      <w:r w:rsidRPr="003F7E56">
        <w:rPr>
          <w:szCs w:val="22"/>
        </w:rPr>
        <w:t>http://www.usnews.com/education/blogs/high-school-notes/2011/06/13/national-high-school-graduation-rates-improve</w:t>
      </w:r>
    </w:p>
    <w:p w14:paraId="572C523F" w14:textId="77777777" w:rsidR="001C4EAD" w:rsidRDefault="001C4EAD">
      <w:pPr>
        <w:rPr>
          <w:sz w:val="22"/>
          <w:szCs w:val="22"/>
        </w:rPr>
      </w:pPr>
    </w:p>
    <w:p w14:paraId="0F0CD708" w14:textId="77777777" w:rsidR="007A5AEA" w:rsidRDefault="007A5AEA">
      <w:pPr>
        <w:rPr>
          <w:sz w:val="22"/>
          <w:szCs w:val="22"/>
        </w:rPr>
      </w:pPr>
    </w:p>
    <w:p w14:paraId="7AA1F4B7" w14:textId="77777777" w:rsidR="007A5AEA" w:rsidRPr="00BF11E7" w:rsidRDefault="007A5AEA">
      <w:pPr>
        <w:rPr>
          <w:sz w:val="22"/>
          <w:szCs w:val="22"/>
        </w:rPr>
      </w:pPr>
    </w:p>
    <w:p w14:paraId="61105158" w14:textId="2C5B8378" w:rsidR="003F7E56" w:rsidRDefault="00C50BC5">
      <w:pPr>
        <w:rPr>
          <w:sz w:val="22"/>
          <w:szCs w:val="22"/>
        </w:rPr>
      </w:pPr>
      <w:r>
        <w:rPr>
          <w:sz w:val="22"/>
          <w:szCs w:val="22"/>
        </w:rPr>
        <w:t xml:space="preserve">DESE Statement: </w:t>
      </w:r>
      <w:r w:rsidR="003F7E56">
        <w:rPr>
          <w:sz w:val="22"/>
          <w:szCs w:val="22"/>
        </w:rPr>
        <w:t>“</w:t>
      </w:r>
      <w:r w:rsidR="00725015" w:rsidRPr="00BF11E7">
        <w:rPr>
          <w:sz w:val="22"/>
          <w:szCs w:val="22"/>
        </w:rPr>
        <w:t>The</w:t>
      </w:r>
      <w:r w:rsidR="004874FD">
        <w:rPr>
          <w:sz w:val="22"/>
          <w:szCs w:val="22"/>
        </w:rPr>
        <w:t xml:space="preserve"> CC standards </w:t>
      </w:r>
      <w:r w:rsidR="00725015" w:rsidRPr="00BF11E7">
        <w:rPr>
          <w:sz w:val="22"/>
          <w:szCs w:val="22"/>
        </w:rPr>
        <w:t>were created through</w:t>
      </w:r>
      <w:r w:rsidR="00C73FE7" w:rsidRPr="00BF11E7">
        <w:rPr>
          <w:sz w:val="22"/>
          <w:szCs w:val="22"/>
        </w:rPr>
        <w:t xml:space="preserve"> </w:t>
      </w:r>
      <w:r w:rsidR="003F7E56">
        <w:rPr>
          <w:sz w:val="22"/>
          <w:szCs w:val="22"/>
        </w:rPr>
        <w:t>a  state-led initiative”</w:t>
      </w:r>
      <w:r w:rsidR="00725015" w:rsidRPr="00BF11E7">
        <w:rPr>
          <w:sz w:val="22"/>
          <w:szCs w:val="22"/>
        </w:rPr>
        <w:t xml:space="preserve"> – See chart.   </w:t>
      </w:r>
    </w:p>
    <w:p w14:paraId="45EDACC3" w14:textId="77777777" w:rsidR="005110F5" w:rsidRDefault="005110F5">
      <w:pPr>
        <w:rPr>
          <w:sz w:val="22"/>
          <w:szCs w:val="22"/>
        </w:rPr>
      </w:pPr>
    </w:p>
    <w:p w14:paraId="5A5C0DE8" w14:textId="293DDCA2" w:rsidR="001C4EAD" w:rsidRPr="003F7E56" w:rsidRDefault="005F7304" w:rsidP="003F7E56">
      <w:pPr>
        <w:pStyle w:val="ListParagraph"/>
        <w:numPr>
          <w:ilvl w:val="0"/>
          <w:numId w:val="15"/>
        </w:numPr>
        <w:rPr>
          <w:sz w:val="22"/>
          <w:szCs w:val="22"/>
        </w:rPr>
      </w:pPr>
      <w:r>
        <w:rPr>
          <w:sz w:val="22"/>
          <w:szCs w:val="22"/>
        </w:rPr>
        <w:t>The CC standards</w:t>
      </w:r>
      <w:r w:rsidR="00725015" w:rsidRPr="003F7E56">
        <w:rPr>
          <w:sz w:val="22"/>
          <w:szCs w:val="22"/>
        </w:rPr>
        <w:t xml:space="preserve"> were developed by an organization called Achieve </w:t>
      </w:r>
      <w:r>
        <w:rPr>
          <w:sz w:val="22"/>
          <w:szCs w:val="22"/>
        </w:rPr>
        <w:t xml:space="preserve">Inc. </w:t>
      </w:r>
      <w:r w:rsidR="00725015" w:rsidRPr="003F7E56">
        <w:rPr>
          <w:sz w:val="22"/>
          <w:szCs w:val="22"/>
        </w:rPr>
        <w:t xml:space="preserve">and the National Governors Association, both of which were generously funded by the Gates Foundation. </w:t>
      </w:r>
      <w:r w:rsidR="00725015" w:rsidRPr="005F7304">
        <w:rPr>
          <w:b/>
          <w:sz w:val="22"/>
          <w:szCs w:val="22"/>
        </w:rPr>
        <w:t>There was minimal public engagement in the development of the Common Core</w:t>
      </w:r>
      <w:r w:rsidR="00725015" w:rsidRPr="003F7E56">
        <w:rPr>
          <w:sz w:val="22"/>
          <w:szCs w:val="22"/>
        </w:rPr>
        <w:t>. Their creation was neither grassroots nor did it emanate from the states.</w:t>
      </w:r>
      <w:r w:rsidR="003F7E56" w:rsidRPr="003F7E56">
        <w:rPr>
          <w:sz w:val="22"/>
          <w:szCs w:val="22"/>
          <w:vertAlign w:val="superscript"/>
        </w:rPr>
        <w:t>4</w:t>
      </w:r>
    </w:p>
    <w:p w14:paraId="292C80DD" w14:textId="2DF26D26" w:rsidR="00725015" w:rsidRPr="00300026" w:rsidRDefault="003F7E56" w:rsidP="003F7E56">
      <w:pPr>
        <w:pStyle w:val="ListParagraph"/>
        <w:numPr>
          <w:ilvl w:val="0"/>
          <w:numId w:val="15"/>
        </w:numPr>
        <w:rPr>
          <w:sz w:val="22"/>
          <w:szCs w:val="22"/>
        </w:rPr>
      </w:pPr>
      <w:r w:rsidRPr="003F7E56">
        <w:rPr>
          <w:sz w:val="22"/>
          <w:szCs w:val="22"/>
        </w:rPr>
        <w:t>Many state officials signed on to the CCSSI before the final standards</w:t>
      </w:r>
      <w:r w:rsidR="005B2612">
        <w:rPr>
          <w:sz w:val="22"/>
          <w:szCs w:val="22"/>
        </w:rPr>
        <w:t xml:space="preserve"> were even written. The former Commission</w:t>
      </w:r>
      <w:r w:rsidR="00982152">
        <w:rPr>
          <w:sz w:val="22"/>
          <w:szCs w:val="22"/>
        </w:rPr>
        <w:t>er</w:t>
      </w:r>
      <w:r w:rsidR="005B2612">
        <w:rPr>
          <w:sz w:val="22"/>
          <w:szCs w:val="22"/>
        </w:rPr>
        <w:t xml:space="preserve"> of E</w:t>
      </w:r>
      <w:r w:rsidRPr="003F7E56">
        <w:rPr>
          <w:sz w:val="22"/>
          <w:szCs w:val="22"/>
        </w:rPr>
        <w:t xml:space="preserve">ducation in Texas, Robert Scott, has publically stated he was pressured by </w:t>
      </w:r>
      <w:r w:rsidR="005B2612">
        <w:rPr>
          <w:sz w:val="22"/>
          <w:szCs w:val="22"/>
        </w:rPr>
        <w:t xml:space="preserve">CC proponents </w:t>
      </w:r>
      <w:r w:rsidRPr="003F7E56">
        <w:rPr>
          <w:sz w:val="22"/>
          <w:szCs w:val="22"/>
        </w:rPr>
        <w:t>to sign the Common Core Standards MOU</w:t>
      </w:r>
      <w:r w:rsidR="005B2612">
        <w:rPr>
          <w:sz w:val="22"/>
          <w:szCs w:val="22"/>
        </w:rPr>
        <w:t xml:space="preserve"> before they were available for inspection</w:t>
      </w:r>
      <w:r w:rsidRPr="003F7E56">
        <w:rPr>
          <w:sz w:val="22"/>
          <w:szCs w:val="22"/>
        </w:rPr>
        <w:t xml:space="preserve">. There is evidence that governors in other states compelled their education leaders to rubber stamp the CCSSI. </w:t>
      </w:r>
      <w:r w:rsidRPr="00452902">
        <w:rPr>
          <w:b/>
          <w:sz w:val="22"/>
          <w:szCs w:val="22"/>
        </w:rPr>
        <w:t xml:space="preserve">As the legislatures of each state </w:t>
      </w:r>
      <w:r w:rsidR="005B2612" w:rsidRPr="00452902">
        <w:rPr>
          <w:b/>
          <w:sz w:val="22"/>
          <w:szCs w:val="22"/>
        </w:rPr>
        <w:t xml:space="preserve">were largely cut out of </w:t>
      </w:r>
      <w:r w:rsidRPr="00452902">
        <w:rPr>
          <w:b/>
          <w:sz w:val="22"/>
          <w:szCs w:val="22"/>
        </w:rPr>
        <w:t xml:space="preserve">the process, </w:t>
      </w:r>
      <w:r w:rsidR="007165C9" w:rsidRPr="00452902">
        <w:rPr>
          <w:b/>
          <w:sz w:val="22"/>
          <w:szCs w:val="22"/>
        </w:rPr>
        <w:t>their constituencies could not have been involved - the “parent support” claimed by CCSSI advocates is illusory.</w:t>
      </w:r>
      <w:r w:rsidR="007165C9">
        <w:rPr>
          <w:sz w:val="22"/>
          <w:szCs w:val="22"/>
        </w:rPr>
        <w:t xml:space="preserve"> </w:t>
      </w:r>
      <w:r w:rsidRPr="003F7E56">
        <w:rPr>
          <w:sz w:val="22"/>
          <w:szCs w:val="22"/>
        </w:rPr>
        <w:t xml:space="preserve">Few parents even know about the CCSSI or that their schools are now being restructured to meet </w:t>
      </w:r>
      <w:r w:rsidR="007165C9">
        <w:rPr>
          <w:sz w:val="22"/>
          <w:szCs w:val="22"/>
        </w:rPr>
        <w:t xml:space="preserve">its </w:t>
      </w:r>
      <w:r w:rsidRPr="003F7E56">
        <w:rPr>
          <w:sz w:val="22"/>
          <w:szCs w:val="22"/>
        </w:rPr>
        <w:t>demands.</w:t>
      </w:r>
      <w:r w:rsidRPr="003F7E56">
        <w:rPr>
          <w:sz w:val="22"/>
          <w:szCs w:val="22"/>
          <w:vertAlign w:val="superscript"/>
        </w:rPr>
        <w:t>5</w:t>
      </w:r>
    </w:p>
    <w:p w14:paraId="6E88FF70" w14:textId="0E561F30" w:rsidR="00300026" w:rsidRDefault="00300026" w:rsidP="003F7E56">
      <w:pPr>
        <w:pStyle w:val="ListParagraph"/>
        <w:numPr>
          <w:ilvl w:val="0"/>
          <w:numId w:val="15"/>
        </w:numPr>
        <w:rPr>
          <w:b/>
          <w:sz w:val="22"/>
          <w:szCs w:val="22"/>
        </w:rPr>
      </w:pPr>
      <w:r w:rsidRPr="00300026">
        <w:rPr>
          <w:b/>
          <w:sz w:val="22"/>
          <w:szCs w:val="22"/>
        </w:rPr>
        <w:t>PTA support for the CC standards was paid for with a $1 million grant from the Gates Foundation which also helped fund the development of the standards.</w:t>
      </w:r>
    </w:p>
    <w:p w14:paraId="0867912C" w14:textId="77777777" w:rsidR="004874FD" w:rsidRPr="00452902" w:rsidRDefault="004874FD" w:rsidP="00452902">
      <w:pPr>
        <w:ind w:left="360"/>
        <w:rPr>
          <w:b/>
          <w:sz w:val="22"/>
          <w:szCs w:val="22"/>
        </w:rPr>
      </w:pPr>
    </w:p>
    <w:p w14:paraId="0C94C579" w14:textId="4DCF69BC" w:rsidR="004874FD" w:rsidRDefault="00C50BC5" w:rsidP="004874FD">
      <w:pPr>
        <w:rPr>
          <w:sz w:val="22"/>
          <w:szCs w:val="22"/>
        </w:rPr>
      </w:pPr>
      <w:r>
        <w:rPr>
          <w:sz w:val="22"/>
          <w:szCs w:val="22"/>
        </w:rPr>
        <w:t xml:space="preserve">DESE Statement: </w:t>
      </w:r>
      <w:r w:rsidR="004874FD">
        <w:rPr>
          <w:sz w:val="22"/>
          <w:szCs w:val="22"/>
        </w:rPr>
        <w:t>“</w:t>
      </w:r>
      <w:r w:rsidR="004874FD" w:rsidRPr="004874FD">
        <w:rPr>
          <w:sz w:val="22"/>
          <w:szCs w:val="22"/>
        </w:rPr>
        <w:t>The Federal Gov</w:t>
      </w:r>
      <w:r w:rsidR="004874FD">
        <w:rPr>
          <w:sz w:val="22"/>
          <w:szCs w:val="22"/>
        </w:rPr>
        <w:t>ernment is not funding or</w:t>
      </w:r>
      <w:r w:rsidR="004874FD" w:rsidRPr="004874FD">
        <w:rPr>
          <w:sz w:val="22"/>
          <w:szCs w:val="22"/>
        </w:rPr>
        <w:t xml:space="preserve"> implementing the standards.”</w:t>
      </w:r>
    </w:p>
    <w:p w14:paraId="6BC3EA1D" w14:textId="77777777" w:rsidR="00452902" w:rsidRPr="004874FD" w:rsidRDefault="00452902" w:rsidP="004874FD">
      <w:pPr>
        <w:rPr>
          <w:sz w:val="22"/>
          <w:szCs w:val="22"/>
        </w:rPr>
      </w:pPr>
    </w:p>
    <w:p w14:paraId="6ACBF9DE" w14:textId="3CCE25FE" w:rsidR="004874FD" w:rsidRDefault="004874FD" w:rsidP="003F7E56">
      <w:pPr>
        <w:pStyle w:val="ListParagraph"/>
        <w:numPr>
          <w:ilvl w:val="0"/>
          <w:numId w:val="15"/>
        </w:numPr>
        <w:rPr>
          <w:b/>
          <w:sz w:val="22"/>
          <w:szCs w:val="22"/>
        </w:rPr>
      </w:pPr>
      <w:r>
        <w:rPr>
          <w:b/>
          <w:sz w:val="22"/>
          <w:szCs w:val="22"/>
        </w:rPr>
        <w:t>The federal government gave federal stimulus money to Achieve and the NGA to write the standards.</w:t>
      </w:r>
    </w:p>
    <w:p w14:paraId="7CAABAD3" w14:textId="304C659F" w:rsidR="004874FD" w:rsidRDefault="00931253" w:rsidP="003F7E56">
      <w:pPr>
        <w:pStyle w:val="ListParagraph"/>
        <w:numPr>
          <w:ilvl w:val="0"/>
          <w:numId w:val="15"/>
        </w:numPr>
        <w:rPr>
          <w:b/>
          <w:sz w:val="22"/>
          <w:szCs w:val="22"/>
        </w:rPr>
      </w:pPr>
      <w:r>
        <w:rPr>
          <w:b/>
          <w:sz w:val="22"/>
          <w:szCs w:val="22"/>
        </w:rPr>
        <w:t xml:space="preserve">The federal government pushed the states into adopting the standards through the Race To The Top Grant application and the No Child Left Behind Waiver. </w:t>
      </w:r>
    </w:p>
    <w:p w14:paraId="7DE35468" w14:textId="4A09A216" w:rsidR="00931253" w:rsidRPr="00300026" w:rsidRDefault="00931253" w:rsidP="003F7E56">
      <w:pPr>
        <w:pStyle w:val="ListParagraph"/>
        <w:numPr>
          <w:ilvl w:val="0"/>
          <w:numId w:val="15"/>
        </w:numPr>
        <w:rPr>
          <w:b/>
          <w:sz w:val="22"/>
          <w:szCs w:val="22"/>
        </w:rPr>
      </w:pPr>
      <w:r w:rsidRPr="00931253">
        <w:rPr>
          <w:sz w:val="22"/>
          <w:szCs w:val="22"/>
        </w:rPr>
        <w:t>The Fordham Institute provided testimony stating</w:t>
      </w:r>
      <w:r>
        <w:rPr>
          <w:b/>
          <w:sz w:val="22"/>
          <w:szCs w:val="22"/>
        </w:rPr>
        <w:t xml:space="preserve"> “They </w:t>
      </w:r>
      <w:r w:rsidR="005110F5">
        <w:rPr>
          <w:b/>
          <w:sz w:val="22"/>
          <w:szCs w:val="22"/>
        </w:rPr>
        <w:t xml:space="preserve">[CC opponents] </w:t>
      </w:r>
      <w:r>
        <w:rPr>
          <w:b/>
          <w:sz w:val="22"/>
          <w:szCs w:val="22"/>
        </w:rPr>
        <w:t>are right that President Obama politicized the standard by using federal Race to the Top dollars to coerce their adoption in the states. It doesn’t help that the president took credit for the common standards every time he had a chance on the campaign trial, and did it again in his recent state of the union address.”</w:t>
      </w:r>
    </w:p>
    <w:p w14:paraId="24E2E656" w14:textId="77777777" w:rsidR="00BD0CB1" w:rsidRPr="00BD0CB1" w:rsidRDefault="00BD0CB1" w:rsidP="00BD0CB1">
      <w:pPr>
        <w:ind w:left="360"/>
        <w:rPr>
          <w:sz w:val="22"/>
          <w:szCs w:val="22"/>
        </w:rPr>
      </w:pPr>
    </w:p>
    <w:p w14:paraId="08E0EDA9" w14:textId="77777777" w:rsidR="003F7E56" w:rsidRPr="003F7E56" w:rsidRDefault="003F7E56" w:rsidP="003F7E56">
      <w:pPr>
        <w:ind w:left="720"/>
        <w:rPr>
          <w:szCs w:val="22"/>
        </w:rPr>
      </w:pPr>
      <w:r w:rsidRPr="003F7E56">
        <w:rPr>
          <w:szCs w:val="22"/>
          <w:vertAlign w:val="superscript"/>
        </w:rPr>
        <w:t>4</w:t>
      </w:r>
      <w:r w:rsidRPr="003F7E56">
        <w:rPr>
          <w:szCs w:val="22"/>
        </w:rPr>
        <w:t xml:space="preserve"> http://dianeravitch.net/2013/02/26/why-i-cannot-support-the-common-core-standards/</w:t>
      </w:r>
    </w:p>
    <w:p w14:paraId="53EAEF4D" w14:textId="1DB89F8C" w:rsidR="003F7E56" w:rsidRDefault="003F7E56" w:rsidP="003F7E56">
      <w:pPr>
        <w:ind w:left="720"/>
        <w:rPr>
          <w:szCs w:val="22"/>
        </w:rPr>
      </w:pPr>
      <w:r w:rsidRPr="003F7E56">
        <w:rPr>
          <w:szCs w:val="22"/>
          <w:vertAlign w:val="superscript"/>
        </w:rPr>
        <w:t>5</w:t>
      </w:r>
      <w:r w:rsidRPr="003F7E56">
        <w:rPr>
          <w:szCs w:val="22"/>
        </w:rPr>
        <w:t xml:space="preserve"> Mark Garrison SB210 Testimony 3/6/13</w:t>
      </w:r>
    </w:p>
    <w:p w14:paraId="7D8F9699" w14:textId="77777777" w:rsidR="009B184D" w:rsidRDefault="009B184D">
      <w:pPr>
        <w:rPr>
          <w:sz w:val="22"/>
          <w:szCs w:val="22"/>
        </w:rPr>
      </w:pPr>
    </w:p>
    <w:p w14:paraId="37E5F4B7" w14:textId="291834A7" w:rsidR="00C73FE7" w:rsidRDefault="00C50BC5">
      <w:pPr>
        <w:rPr>
          <w:sz w:val="22"/>
          <w:szCs w:val="22"/>
        </w:rPr>
      </w:pPr>
      <w:r>
        <w:rPr>
          <w:sz w:val="22"/>
          <w:szCs w:val="22"/>
        </w:rPr>
        <w:t xml:space="preserve">DESE Statement: </w:t>
      </w:r>
      <w:r w:rsidR="009B184D" w:rsidRPr="00BF11E7">
        <w:rPr>
          <w:sz w:val="22"/>
          <w:szCs w:val="22"/>
        </w:rPr>
        <w:t xml:space="preserve"> </w:t>
      </w:r>
      <w:r w:rsidR="00C73FE7" w:rsidRPr="00BF11E7">
        <w:rPr>
          <w:sz w:val="22"/>
          <w:szCs w:val="22"/>
        </w:rPr>
        <w:t>“The standards draw from the best existing standards in the country and are benchmarked to top performing nations around the world ensuring that students are well prepared to compete not only with their peers at home but also with students around the world, maintaining America’s competitive edge.”</w:t>
      </w:r>
    </w:p>
    <w:p w14:paraId="6E9BF963" w14:textId="77777777" w:rsidR="005110F5" w:rsidRPr="00BF11E7" w:rsidRDefault="005110F5">
      <w:pPr>
        <w:rPr>
          <w:sz w:val="22"/>
          <w:szCs w:val="22"/>
        </w:rPr>
      </w:pPr>
    </w:p>
    <w:p w14:paraId="0BE9E06F" w14:textId="675A2921" w:rsidR="00C73FE7" w:rsidRPr="00BF11E7" w:rsidRDefault="00C73FE7" w:rsidP="00C73FE7">
      <w:pPr>
        <w:pStyle w:val="ListParagraph"/>
        <w:numPr>
          <w:ilvl w:val="0"/>
          <w:numId w:val="2"/>
        </w:numPr>
        <w:rPr>
          <w:sz w:val="22"/>
          <w:szCs w:val="22"/>
        </w:rPr>
      </w:pPr>
      <w:r w:rsidRPr="00931253">
        <w:rPr>
          <w:b/>
          <w:sz w:val="22"/>
          <w:szCs w:val="22"/>
        </w:rPr>
        <w:t>Even CCSSI has backed off</w:t>
      </w:r>
      <w:r w:rsidR="007165C9" w:rsidRPr="00931253">
        <w:rPr>
          <w:b/>
          <w:sz w:val="22"/>
          <w:szCs w:val="22"/>
        </w:rPr>
        <w:t xml:space="preserve"> its original claim, </w:t>
      </w:r>
      <w:r w:rsidRPr="00931253">
        <w:rPr>
          <w:b/>
          <w:sz w:val="22"/>
          <w:szCs w:val="22"/>
        </w:rPr>
        <w:t>that the standards are internationally benchmarked.</w:t>
      </w:r>
      <w:r w:rsidRPr="00BF11E7">
        <w:rPr>
          <w:sz w:val="22"/>
          <w:szCs w:val="22"/>
        </w:rPr>
        <w:t xml:space="preserve"> </w:t>
      </w:r>
      <w:r w:rsidR="005110F5">
        <w:rPr>
          <w:sz w:val="22"/>
          <w:szCs w:val="22"/>
        </w:rPr>
        <w:t>The CC</w:t>
      </w:r>
      <w:r w:rsidR="007165C9">
        <w:rPr>
          <w:sz w:val="22"/>
          <w:szCs w:val="22"/>
        </w:rPr>
        <w:t>S</w:t>
      </w:r>
      <w:r w:rsidR="005110F5">
        <w:rPr>
          <w:sz w:val="22"/>
          <w:szCs w:val="22"/>
        </w:rPr>
        <w:t>I</w:t>
      </w:r>
      <w:r w:rsidR="007165C9">
        <w:rPr>
          <w:sz w:val="22"/>
          <w:szCs w:val="22"/>
        </w:rPr>
        <w:t xml:space="preserve"> websi</w:t>
      </w:r>
      <w:r w:rsidR="005110F5">
        <w:rPr>
          <w:sz w:val="22"/>
          <w:szCs w:val="22"/>
        </w:rPr>
        <w:t xml:space="preserve">te now says </w:t>
      </w:r>
      <w:r w:rsidR="007165C9">
        <w:rPr>
          <w:sz w:val="22"/>
          <w:szCs w:val="22"/>
        </w:rPr>
        <w:t xml:space="preserve">the standards </w:t>
      </w:r>
      <w:r w:rsidRPr="00BF11E7">
        <w:rPr>
          <w:sz w:val="22"/>
          <w:szCs w:val="22"/>
        </w:rPr>
        <w:t>are “informed”</w:t>
      </w:r>
      <w:r w:rsidR="005539DF" w:rsidRPr="00BF11E7">
        <w:rPr>
          <w:sz w:val="22"/>
          <w:szCs w:val="22"/>
        </w:rPr>
        <w:t xml:space="preserve"> by international standards. </w:t>
      </w:r>
      <w:r w:rsidR="007165C9">
        <w:rPr>
          <w:sz w:val="22"/>
          <w:szCs w:val="22"/>
        </w:rPr>
        <w:t xml:space="preserve"> Dr. Sandra Stotsky testified that members of the CC Validation Committee tried for months – and failed- to get the drafters to identify the countries supposedly used for international benchmarking. </w:t>
      </w:r>
    </w:p>
    <w:p w14:paraId="2653AE89" w14:textId="18F730D5" w:rsidR="00C73FE7" w:rsidRPr="00BF11E7" w:rsidRDefault="007165C9" w:rsidP="00C73FE7">
      <w:pPr>
        <w:pStyle w:val="ListParagraph"/>
        <w:numPr>
          <w:ilvl w:val="0"/>
          <w:numId w:val="2"/>
        </w:numPr>
        <w:rPr>
          <w:sz w:val="22"/>
          <w:szCs w:val="22"/>
        </w:rPr>
      </w:pPr>
      <w:r>
        <w:rPr>
          <w:sz w:val="22"/>
          <w:szCs w:val="22"/>
        </w:rPr>
        <w:t xml:space="preserve">The Fordham Institute, which submitted testimony </w:t>
      </w:r>
      <w:r w:rsidR="00C73FE7" w:rsidRPr="00BF11E7">
        <w:rPr>
          <w:sz w:val="22"/>
          <w:szCs w:val="22"/>
        </w:rPr>
        <w:t>in opposition</w:t>
      </w:r>
      <w:r w:rsidR="00300026">
        <w:rPr>
          <w:sz w:val="22"/>
          <w:szCs w:val="22"/>
        </w:rPr>
        <w:t xml:space="preserve"> to the bills</w:t>
      </w:r>
      <w:r>
        <w:rPr>
          <w:sz w:val="22"/>
          <w:szCs w:val="22"/>
        </w:rPr>
        <w:t>,</w:t>
      </w:r>
      <w:r w:rsidR="00C73FE7" w:rsidRPr="00BF11E7">
        <w:rPr>
          <w:sz w:val="22"/>
          <w:szCs w:val="22"/>
        </w:rPr>
        <w:t xml:space="preserve"> has reported</w:t>
      </w:r>
      <w:r w:rsidR="00C73FE7" w:rsidRPr="00BF11E7">
        <w:rPr>
          <w:sz w:val="22"/>
          <w:szCs w:val="22"/>
          <w:vertAlign w:val="superscript"/>
        </w:rPr>
        <w:t>1</w:t>
      </w:r>
      <w:r w:rsidR="00C73FE7" w:rsidRPr="00BF11E7">
        <w:rPr>
          <w:sz w:val="22"/>
          <w:szCs w:val="22"/>
        </w:rPr>
        <w:t xml:space="preserve"> that D</w:t>
      </w:r>
      <w:r>
        <w:rPr>
          <w:sz w:val="22"/>
          <w:szCs w:val="22"/>
        </w:rPr>
        <w:t>istrict of Columbia</w:t>
      </w:r>
      <w:r w:rsidR="00C73FE7" w:rsidRPr="00BF11E7">
        <w:rPr>
          <w:sz w:val="22"/>
          <w:szCs w:val="22"/>
        </w:rPr>
        <w:t xml:space="preserve"> ELA standards </w:t>
      </w:r>
      <w:r>
        <w:rPr>
          <w:sz w:val="22"/>
          <w:szCs w:val="22"/>
        </w:rPr>
        <w:t xml:space="preserve">were </w:t>
      </w:r>
      <w:r w:rsidR="00C73FE7" w:rsidRPr="00BF11E7">
        <w:rPr>
          <w:sz w:val="22"/>
          <w:szCs w:val="22"/>
        </w:rPr>
        <w:t>higher</w:t>
      </w:r>
      <w:r>
        <w:rPr>
          <w:sz w:val="22"/>
          <w:szCs w:val="22"/>
        </w:rPr>
        <w:t xml:space="preserve"> than the CC standards</w:t>
      </w:r>
      <w:r w:rsidR="00C73FE7" w:rsidRPr="00BF11E7">
        <w:rPr>
          <w:sz w:val="22"/>
          <w:szCs w:val="22"/>
        </w:rPr>
        <w:t>, yet no one would say that DC schools are superior or that their students’ academic performance is superior as a result.</w:t>
      </w:r>
      <w:r w:rsidR="003F7E56" w:rsidRPr="003F7E56">
        <w:rPr>
          <w:sz w:val="22"/>
          <w:szCs w:val="22"/>
          <w:vertAlign w:val="superscript"/>
        </w:rPr>
        <w:t>6</w:t>
      </w:r>
    </w:p>
    <w:p w14:paraId="735B77B0" w14:textId="77777777" w:rsidR="00C73FE7" w:rsidRPr="00BF11E7" w:rsidRDefault="00C73FE7" w:rsidP="00C73FE7">
      <w:pPr>
        <w:pStyle w:val="ListParagraph"/>
        <w:numPr>
          <w:ilvl w:val="0"/>
          <w:numId w:val="2"/>
        </w:numPr>
        <w:rPr>
          <w:sz w:val="22"/>
          <w:szCs w:val="22"/>
        </w:rPr>
      </w:pPr>
      <w:r w:rsidRPr="00BF11E7">
        <w:rPr>
          <w:sz w:val="22"/>
          <w:szCs w:val="22"/>
        </w:rPr>
        <w:t xml:space="preserve">International benchmarking is not a reason to adopt the CCSS. Until the CCSS tests are developed, we will not know to what level the new </w:t>
      </w:r>
      <w:r w:rsidR="005539DF" w:rsidRPr="00BF11E7">
        <w:rPr>
          <w:sz w:val="22"/>
          <w:szCs w:val="22"/>
        </w:rPr>
        <w:t>standards have been benchmarked</w:t>
      </w:r>
      <w:r w:rsidRPr="00BF11E7">
        <w:rPr>
          <w:sz w:val="22"/>
          <w:szCs w:val="22"/>
        </w:rPr>
        <w:t xml:space="preserve">. </w:t>
      </w:r>
      <w:r w:rsidRPr="00931253">
        <w:rPr>
          <w:b/>
          <w:sz w:val="22"/>
          <w:szCs w:val="22"/>
        </w:rPr>
        <w:t>Our own Show Me Standards already are internationally benchmarked</w:t>
      </w:r>
      <w:r w:rsidRPr="00BF11E7">
        <w:rPr>
          <w:sz w:val="22"/>
          <w:szCs w:val="22"/>
        </w:rPr>
        <w:t>.</w:t>
      </w:r>
      <w:r w:rsidRPr="00BF11E7">
        <w:rPr>
          <w:sz w:val="22"/>
          <w:szCs w:val="22"/>
          <w:vertAlign w:val="superscript"/>
        </w:rPr>
        <w:t>2</w:t>
      </w:r>
    </w:p>
    <w:p w14:paraId="170B8470" w14:textId="77777777" w:rsidR="00C73FE7" w:rsidRPr="00BF11E7" w:rsidRDefault="00C73FE7" w:rsidP="00C73FE7">
      <w:pPr>
        <w:pStyle w:val="ListParagraph"/>
        <w:rPr>
          <w:sz w:val="22"/>
          <w:szCs w:val="22"/>
        </w:rPr>
      </w:pPr>
    </w:p>
    <w:p w14:paraId="55F941DC" w14:textId="22AC7143" w:rsidR="00452902" w:rsidRDefault="003F7E56" w:rsidP="00982152">
      <w:pPr>
        <w:widowControl w:val="0"/>
        <w:autoSpaceDE w:val="0"/>
        <w:autoSpaceDN w:val="0"/>
        <w:adjustRightInd w:val="0"/>
        <w:spacing w:after="240"/>
        <w:ind w:left="720"/>
        <w:rPr>
          <w:rFonts w:cs="Times"/>
          <w:sz w:val="22"/>
          <w:szCs w:val="22"/>
        </w:rPr>
      </w:pPr>
      <w:r>
        <w:rPr>
          <w:rFonts w:cs="Times"/>
          <w:position w:val="8"/>
          <w:sz w:val="22"/>
          <w:szCs w:val="22"/>
          <w:vertAlign w:val="superscript"/>
        </w:rPr>
        <w:t>6</w:t>
      </w:r>
      <w:r w:rsidR="00C73FE7" w:rsidRPr="00BF11E7">
        <w:rPr>
          <w:rFonts w:cs="Times"/>
          <w:position w:val="8"/>
          <w:sz w:val="22"/>
          <w:szCs w:val="22"/>
        </w:rPr>
        <w:t xml:space="preserve"> </w:t>
      </w:r>
      <w:r w:rsidR="00C73FE7" w:rsidRPr="00BF11E7">
        <w:rPr>
          <w:rFonts w:cs="Times"/>
          <w:sz w:val="22"/>
          <w:szCs w:val="22"/>
        </w:rPr>
        <w:t>Byrd Charmichael, Sheila, Gabrielle Martino, Kathleen Porter-Magee, and W. Stephen Wilson. (2010). “The state of state standards—and the Common Core—in 20</w:t>
      </w:r>
      <w:r w:rsidR="009C75D3" w:rsidRPr="00BF11E7">
        <w:rPr>
          <w:rFonts w:cs="Times"/>
          <w:sz w:val="22"/>
          <w:szCs w:val="22"/>
        </w:rPr>
        <w:t>10.”Thomas B. Fordham Institute</w:t>
      </w:r>
      <w:r w:rsidR="00452902">
        <w:rPr>
          <w:rFonts w:cs="Times"/>
          <w:sz w:val="22"/>
          <w:szCs w:val="22"/>
        </w:rPr>
        <w:t>.</w:t>
      </w:r>
    </w:p>
    <w:p w14:paraId="01F475DF" w14:textId="20A8BEF7" w:rsidR="00A53DD8" w:rsidRPr="00BF11E7" w:rsidRDefault="00C50BC5">
      <w:pPr>
        <w:rPr>
          <w:sz w:val="22"/>
          <w:szCs w:val="22"/>
        </w:rPr>
      </w:pPr>
      <w:r>
        <w:rPr>
          <w:sz w:val="22"/>
          <w:szCs w:val="22"/>
        </w:rPr>
        <w:t xml:space="preserve">DESE Statement: </w:t>
      </w:r>
      <w:r w:rsidR="009B184D">
        <w:rPr>
          <w:sz w:val="22"/>
          <w:szCs w:val="22"/>
        </w:rPr>
        <w:t>“</w:t>
      </w:r>
      <w:r w:rsidR="00A53DD8" w:rsidRPr="00BF11E7">
        <w:rPr>
          <w:sz w:val="22"/>
          <w:szCs w:val="22"/>
        </w:rPr>
        <w:t xml:space="preserve">With Consistent Standards, states have the option to pool their collective </w:t>
      </w:r>
      <w:r w:rsidR="005539DF" w:rsidRPr="00BF11E7">
        <w:rPr>
          <w:sz w:val="22"/>
          <w:szCs w:val="22"/>
        </w:rPr>
        <w:t>expertise and resources in orde</w:t>
      </w:r>
      <w:r w:rsidR="00A53DD8" w:rsidRPr="00BF11E7">
        <w:rPr>
          <w:sz w:val="22"/>
          <w:szCs w:val="22"/>
        </w:rPr>
        <w:t>r</w:t>
      </w:r>
      <w:r w:rsidR="005539DF" w:rsidRPr="00BF11E7">
        <w:rPr>
          <w:sz w:val="22"/>
          <w:szCs w:val="22"/>
        </w:rPr>
        <w:t xml:space="preserve"> to</w:t>
      </w:r>
      <w:r w:rsidR="00A53DD8" w:rsidRPr="00BF11E7">
        <w:rPr>
          <w:sz w:val="22"/>
          <w:szCs w:val="22"/>
        </w:rPr>
        <w:t xml:space="preserve"> reduce </w:t>
      </w:r>
      <w:r w:rsidR="007165C9">
        <w:rPr>
          <w:sz w:val="22"/>
          <w:szCs w:val="22"/>
        </w:rPr>
        <w:t>costs</w:t>
      </w:r>
      <w:r w:rsidR="00A53DD8" w:rsidRPr="00BF11E7">
        <w:rPr>
          <w:sz w:val="22"/>
          <w:szCs w:val="22"/>
        </w:rPr>
        <w:t xml:space="preserve"> for each individual state and br</w:t>
      </w:r>
      <w:r w:rsidR="009C4A6F" w:rsidRPr="00BF11E7">
        <w:rPr>
          <w:sz w:val="22"/>
          <w:szCs w:val="22"/>
        </w:rPr>
        <w:t>ing the most well-informed</w:t>
      </w:r>
      <w:r w:rsidR="00A53DD8" w:rsidRPr="00BF11E7">
        <w:rPr>
          <w:sz w:val="22"/>
          <w:szCs w:val="22"/>
        </w:rPr>
        <w:t xml:space="preserve"> creative thinking to various efforts around the standards</w:t>
      </w:r>
      <w:r w:rsidR="009B184D">
        <w:rPr>
          <w:sz w:val="22"/>
          <w:szCs w:val="22"/>
        </w:rPr>
        <w:t>.”</w:t>
      </w:r>
    </w:p>
    <w:p w14:paraId="628CB1FE" w14:textId="77777777" w:rsidR="009B184D" w:rsidRDefault="009B184D" w:rsidP="009B184D">
      <w:pPr>
        <w:widowControl w:val="0"/>
        <w:autoSpaceDE w:val="0"/>
        <w:autoSpaceDN w:val="0"/>
        <w:adjustRightInd w:val="0"/>
        <w:rPr>
          <w:sz w:val="22"/>
          <w:szCs w:val="22"/>
        </w:rPr>
      </w:pPr>
    </w:p>
    <w:p w14:paraId="27046CC2" w14:textId="4A9539A9" w:rsidR="009B184D" w:rsidRPr="009B184D" w:rsidRDefault="009B184D" w:rsidP="009B184D">
      <w:pPr>
        <w:widowControl w:val="0"/>
        <w:autoSpaceDE w:val="0"/>
        <w:autoSpaceDN w:val="0"/>
        <w:adjustRightInd w:val="0"/>
        <w:ind w:left="270"/>
        <w:rPr>
          <w:sz w:val="22"/>
          <w:szCs w:val="22"/>
        </w:rPr>
      </w:pPr>
      <w:r w:rsidRPr="00931253">
        <w:rPr>
          <w:b/>
          <w:sz w:val="22"/>
          <w:szCs w:val="22"/>
        </w:rPr>
        <w:t>Missouri not only already had the ability to do this, but has been recognized as a national leader in professional development and teacher collaboration</w:t>
      </w:r>
      <w:r w:rsidRPr="009B184D">
        <w:rPr>
          <w:sz w:val="22"/>
          <w:szCs w:val="22"/>
        </w:rPr>
        <w:t xml:space="preserve">. DESE had been granted authority and financial resources by the Missouri Legislature via the </w:t>
      </w:r>
      <w:hyperlink r:id="rId8" w:history="1">
        <w:r w:rsidRPr="009B184D">
          <w:rPr>
            <w:sz w:val="22"/>
            <w:szCs w:val="22"/>
          </w:rPr>
          <w:t>Outstanding Schools Act</w:t>
        </w:r>
      </w:hyperlink>
      <w:r w:rsidRPr="009B184D">
        <w:rPr>
          <w:sz w:val="22"/>
          <w:szCs w:val="22"/>
          <w:vertAlign w:val="superscript"/>
        </w:rPr>
        <w:t>7</w:t>
      </w:r>
      <w:r w:rsidRPr="009B184D">
        <w:rPr>
          <w:sz w:val="22"/>
          <w:szCs w:val="22"/>
        </w:rPr>
        <w:t xml:space="preserve"> to: </w:t>
      </w:r>
    </w:p>
    <w:p w14:paraId="6FCD20E5" w14:textId="14599025" w:rsidR="009B184D" w:rsidRPr="00931253" w:rsidRDefault="007165C9" w:rsidP="009B184D">
      <w:pPr>
        <w:widowControl w:val="0"/>
        <w:numPr>
          <w:ilvl w:val="0"/>
          <w:numId w:val="18"/>
        </w:numPr>
        <w:autoSpaceDE w:val="0"/>
        <w:autoSpaceDN w:val="0"/>
        <w:adjustRightInd w:val="0"/>
        <w:ind w:left="540" w:hanging="270"/>
        <w:rPr>
          <w:b/>
          <w:sz w:val="22"/>
          <w:szCs w:val="22"/>
        </w:rPr>
      </w:pPr>
      <w:r w:rsidRPr="00931253">
        <w:rPr>
          <w:b/>
          <w:sz w:val="22"/>
          <w:szCs w:val="22"/>
        </w:rPr>
        <w:t>create</w:t>
      </w:r>
      <w:r w:rsidR="009B184D" w:rsidRPr="00931253">
        <w:rPr>
          <w:b/>
          <w:sz w:val="22"/>
          <w:szCs w:val="22"/>
        </w:rPr>
        <w:t xml:space="preserve"> professional development programs so teachers could develop/implement high quality curriculum to help all students reach the Show-Me standards</w:t>
      </w:r>
    </w:p>
    <w:p w14:paraId="2B73E9E7" w14:textId="77777777" w:rsidR="009B184D" w:rsidRPr="00931253" w:rsidRDefault="009B184D" w:rsidP="009B184D">
      <w:pPr>
        <w:widowControl w:val="0"/>
        <w:numPr>
          <w:ilvl w:val="0"/>
          <w:numId w:val="18"/>
        </w:numPr>
        <w:autoSpaceDE w:val="0"/>
        <w:autoSpaceDN w:val="0"/>
        <w:adjustRightInd w:val="0"/>
        <w:ind w:left="540" w:hanging="270"/>
        <w:rPr>
          <w:b/>
          <w:sz w:val="22"/>
          <w:szCs w:val="22"/>
        </w:rPr>
      </w:pPr>
      <w:r w:rsidRPr="00931253">
        <w:rPr>
          <w:b/>
          <w:sz w:val="22"/>
          <w:szCs w:val="22"/>
        </w:rPr>
        <w:t>develop /implement comprehensive assessment systems based on Show-Me standards</w:t>
      </w:r>
    </w:p>
    <w:p w14:paraId="18E10E60" w14:textId="4004CCD1" w:rsidR="009B184D" w:rsidRPr="00931253" w:rsidRDefault="007165C9" w:rsidP="009B184D">
      <w:pPr>
        <w:widowControl w:val="0"/>
        <w:numPr>
          <w:ilvl w:val="0"/>
          <w:numId w:val="18"/>
        </w:numPr>
        <w:autoSpaceDE w:val="0"/>
        <w:autoSpaceDN w:val="0"/>
        <w:adjustRightInd w:val="0"/>
        <w:ind w:left="540" w:hanging="270"/>
        <w:rPr>
          <w:b/>
          <w:sz w:val="22"/>
          <w:szCs w:val="22"/>
        </w:rPr>
      </w:pPr>
      <w:r w:rsidRPr="00931253">
        <w:rPr>
          <w:b/>
          <w:sz w:val="22"/>
          <w:szCs w:val="22"/>
        </w:rPr>
        <w:t xml:space="preserve">make whatever </w:t>
      </w:r>
      <w:r w:rsidR="009B184D" w:rsidRPr="00931253">
        <w:rPr>
          <w:b/>
          <w:sz w:val="22"/>
          <w:szCs w:val="22"/>
        </w:rPr>
        <w:t xml:space="preserve">policy changes were </w:t>
      </w:r>
      <w:r w:rsidRPr="00931253">
        <w:rPr>
          <w:b/>
          <w:sz w:val="22"/>
          <w:szCs w:val="22"/>
        </w:rPr>
        <w:t xml:space="preserve">necessary </w:t>
      </w:r>
      <w:r w:rsidR="009B184D" w:rsidRPr="00931253">
        <w:rPr>
          <w:b/>
          <w:sz w:val="22"/>
          <w:szCs w:val="22"/>
        </w:rPr>
        <w:t>for students/educators to meet standards and other assessments</w:t>
      </w:r>
    </w:p>
    <w:p w14:paraId="65181AC7" w14:textId="77777777" w:rsidR="007165C9" w:rsidRPr="009B184D" w:rsidRDefault="007165C9" w:rsidP="007165C9">
      <w:pPr>
        <w:widowControl w:val="0"/>
        <w:autoSpaceDE w:val="0"/>
        <w:autoSpaceDN w:val="0"/>
        <w:adjustRightInd w:val="0"/>
        <w:ind w:left="270"/>
        <w:rPr>
          <w:sz w:val="22"/>
          <w:szCs w:val="22"/>
        </w:rPr>
      </w:pPr>
    </w:p>
    <w:p w14:paraId="0CF128FB" w14:textId="1F42EA02" w:rsidR="009B184D" w:rsidRDefault="007165C9" w:rsidP="007165C9">
      <w:pPr>
        <w:widowControl w:val="0"/>
        <w:autoSpaceDE w:val="0"/>
        <w:autoSpaceDN w:val="0"/>
        <w:adjustRightInd w:val="0"/>
        <w:ind w:left="270"/>
        <w:rPr>
          <w:sz w:val="22"/>
          <w:szCs w:val="22"/>
        </w:rPr>
      </w:pPr>
      <w:r>
        <w:rPr>
          <w:sz w:val="22"/>
          <w:szCs w:val="22"/>
        </w:rPr>
        <w:t xml:space="preserve">In addition, </w:t>
      </w:r>
      <w:r w:rsidR="009B184D" w:rsidRPr="009B184D">
        <w:rPr>
          <w:sz w:val="22"/>
          <w:szCs w:val="22"/>
        </w:rPr>
        <w:t>the legislature provided funding for collaborative discussions/programming for teachers from around the state</w:t>
      </w:r>
      <w:r>
        <w:rPr>
          <w:sz w:val="22"/>
          <w:szCs w:val="22"/>
        </w:rPr>
        <w:t>.</w:t>
      </w:r>
    </w:p>
    <w:p w14:paraId="0D340224" w14:textId="77777777" w:rsidR="007165C9" w:rsidRPr="009B184D" w:rsidRDefault="007165C9" w:rsidP="007165C9">
      <w:pPr>
        <w:widowControl w:val="0"/>
        <w:autoSpaceDE w:val="0"/>
        <w:autoSpaceDN w:val="0"/>
        <w:adjustRightInd w:val="0"/>
        <w:rPr>
          <w:sz w:val="22"/>
          <w:szCs w:val="22"/>
        </w:rPr>
      </w:pPr>
    </w:p>
    <w:p w14:paraId="1ABDF030" w14:textId="5DCCA378" w:rsidR="009B184D" w:rsidRPr="009B184D" w:rsidRDefault="009B184D" w:rsidP="007165C9">
      <w:pPr>
        <w:widowControl w:val="0"/>
        <w:autoSpaceDE w:val="0"/>
        <w:autoSpaceDN w:val="0"/>
        <w:adjustRightInd w:val="0"/>
        <w:ind w:left="270"/>
        <w:rPr>
          <w:sz w:val="22"/>
          <w:szCs w:val="22"/>
        </w:rPr>
      </w:pPr>
      <w:r w:rsidRPr="009B184D">
        <w:rPr>
          <w:sz w:val="22"/>
          <w:szCs w:val="22"/>
        </w:rPr>
        <w:t xml:space="preserve">Missouri test scores using a nationally normed test such as the NAEP indicated a steady increase of test scores each year.  </w:t>
      </w:r>
    </w:p>
    <w:p w14:paraId="03B43476" w14:textId="0EA81DD2" w:rsidR="009B184D" w:rsidRDefault="009B184D" w:rsidP="009B184D">
      <w:pPr>
        <w:widowControl w:val="0"/>
        <w:autoSpaceDE w:val="0"/>
        <w:autoSpaceDN w:val="0"/>
        <w:adjustRightInd w:val="0"/>
        <w:ind w:left="270"/>
        <w:rPr>
          <w:rFonts w:ascii="Arial" w:hAnsi="Arial" w:cs="Arial"/>
        </w:rPr>
      </w:pPr>
    </w:p>
    <w:p w14:paraId="334D503C" w14:textId="54B2E7D3" w:rsidR="009B184D" w:rsidRPr="00676867" w:rsidRDefault="009B184D" w:rsidP="009B184D">
      <w:pPr>
        <w:widowControl w:val="0"/>
        <w:autoSpaceDE w:val="0"/>
        <w:autoSpaceDN w:val="0"/>
        <w:adjustRightInd w:val="0"/>
        <w:ind w:left="720"/>
        <w:rPr>
          <w:rFonts w:ascii="Helvetica" w:hAnsi="Helvetica" w:cs="Arial"/>
          <w:sz w:val="18"/>
        </w:rPr>
      </w:pPr>
      <w:r w:rsidRPr="009B184D">
        <w:rPr>
          <w:rFonts w:ascii="Arial" w:hAnsi="Arial" w:cs="Arial"/>
          <w:vertAlign w:val="superscript"/>
        </w:rPr>
        <w:t>7</w:t>
      </w:r>
      <w:r>
        <w:rPr>
          <w:rFonts w:ascii="Arial" w:hAnsi="Arial" w:cs="Arial"/>
        </w:rPr>
        <w:t xml:space="preserve"> </w:t>
      </w:r>
      <w:hyperlink r:id="rId9" w:history="1">
        <w:r>
          <w:rPr>
            <w:rFonts w:ascii="Arial" w:hAnsi="Arial" w:cs="Arial"/>
            <w:color w:val="094EE5"/>
            <w:u w:val="single" w:color="094EE5"/>
          </w:rPr>
          <w:t>https://powerfulprofessionallearning.wikispaces.com/file/view/2010Phase3TechnicalReport.pdf</w:t>
        </w:r>
      </w:hyperlink>
      <w:r>
        <w:rPr>
          <w:rFonts w:ascii="Arial" w:hAnsi="Arial" w:cs="Arial"/>
        </w:rPr>
        <w:t xml:space="preserve"> </w:t>
      </w:r>
      <w:r w:rsidRPr="00676867">
        <w:rPr>
          <w:rFonts w:ascii="Helvetica" w:hAnsi="Helvetica" w:cs="Arial"/>
          <w:sz w:val="18"/>
        </w:rPr>
        <w:t xml:space="preserve">see pages </w:t>
      </w:r>
      <w:r w:rsidR="00676867">
        <w:rPr>
          <w:rFonts w:ascii="Helvetica" w:hAnsi="Helvetica" w:cs="Arial"/>
          <w:sz w:val="18"/>
        </w:rPr>
        <w:t>5</w:t>
      </w:r>
      <w:r w:rsidRPr="00676867">
        <w:rPr>
          <w:rFonts w:ascii="Helvetica" w:hAnsi="Helvetica" w:cs="Arial"/>
          <w:sz w:val="18"/>
        </w:rPr>
        <w:t>5-79</w:t>
      </w:r>
    </w:p>
    <w:p w14:paraId="380BDE92" w14:textId="77777777" w:rsidR="009B184D" w:rsidRDefault="009B184D" w:rsidP="009B184D">
      <w:pPr>
        <w:widowControl w:val="0"/>
        <w:autoSpaceDE w:val="0"/>
        <w:autoSpaceDN w:val="0"/>
        <w:adjustRightInd w:val="0"/>
        <w:rPr>
          <w:rFonts w:ascii="Arial" w:hAnsi="Arial" w:cs="Arial"/>
        </w:rPr>
      </w:pPr>
    </w:p>
    <w:p w14:paraId="2489B5F8" w14:textId="36269ED8" w:rsidR="009B184D" w:rsidRDefault="009B184D" w:rsidP="009B184D">
      <w:pPr>
        <w:widowControl w:val="0"/>
        <w:autoSpaceDE w:val="0"/>
        <w:autoSpaceDN w:val="0"/>
        <w:adjustRightInd w:val="0"/>
        <w:rPr>
          <w:rFonts w:ascii="Arial" w:hAnsi="Arial" w:cs="Arial"/>
        </w:rPr>
      </w:pPr>
    </w:p>
    <w:p w14:paraId="646D80DA" w14:textId="04B2CA79" w:rsidR="00A53DD8" w:rsidRDefault="00C50BC5">
      <w:pPr>
        <w:rPr>
          <w:sz w:val="22"/>
          <w:szCs w:val="22"/>
        </w:rPr>
      </w:pPr>
      <w:r>
        <w:rPr>
          <w:sz w:val="22"/>
          <w:szCs w:val="22"/>
        </w:rPr>
        <w:t xml:space="preserve">DESE Statement: </w:t>
      </w:r>
      <w:r w:rsidR="00A53DD8" w:rsidRPr="00BF11E7">
        <w:rPr>
          <w:sz w:val="22"/>
          <w:szCs w:val="22"/>
        </w:rPr>
        <w:t>“</w:t>
      </w:r>
      <w:r w:rsidR="00452902">
        <w:rPr>
          <w:sz w:val="22"/>
          <w:szCs w:val="22"/>
        </w:rPr>
        <w:t xml:space="preserve">CC will allow states to…  </w:t>
      </w:r>
      <w:r w:rsidR="00A53DD8" w:rsidRPr="00BF11E7">
        <w:rPr>
          <w:sz w:val="22"/>
          <w:szCs w:val="22"/>
        </w:rPr>
        <w:t>Develop and implement high quality curriculum that best enable teachers to help all</w:t>
      </w:r>
      <w:r w:rsidR="00BD0CB1">
        <w:rPr>
          <w:sz w:val="22"/>
          <w:szCs w:val="22"/>
        </w:rPr>
        <w:t xml:space="preserve"> students reach the standards.”</w:t>
      </w:r>
    </w:p>
    <w:p w14:paraId="0327925B" w14:textId="77777777" w:rsidR="00C50BC5" w:rsidRPr="00BF11E7" w:rsidRDefault="00C50BC5">
      <w:pPr>
        <w:rPr>
          <w:sz w:val="22"/>
          <w:szCs w:val="22"/>
        </w:rPr>
      </w:pPr>
    </w:p>
    <w:p w14:paraId="57F52028" w14:textId="1B1E5F3E" w:rsidR="005539DF" w:rsidRPr="009B184D" w:rsidRDefault="00A53DD8" w:rsidP="009B184D">
      <w:pPr>
        <w:pStyle w:val="ListParagraph"/>
        <w:numPr>
          <w:ilvl w:val="0"/>
          <w:numId w:val="19"/>
        </w:numPr>
        <w:rPr>
          <w:sz w:val="22"/>
          <w:szCs w:val="22"/>
        </w:rPr>
      </w:pPr>
      <w:r w:rsidRPr="009B184D">
        <w:rPr>
          <w:sz w:val="22"/>
          <w:szCs w:val="22"/>
        </w:rPr>
        <w:t>Teachers re</w:t>
      </w:r>
      <w:r w:rsidR="005539DF" w:rsidRPr="009B184D">
        <w:rPr>
          <w:sz w:val="22"/>
          <w:szCs w:val="22"/>
        </w:rPr>
        <w:t>a</w:t>
      </w:r>
      <w:r w:rsidRPr="009B184D">
        <w:rPr>
          <w:sz w:val="22"/>
          <w:szCs w:val="22"/>
        </w:rPr>
        <w:t>dily admit that they are bombarded daily with</w:t>
      </w:r>
      <w:r w:rsidR="009C4A6F" w:rsidRPr="009B184D">
        <w:rPr>
          <w:sz w:val="22"/>
          <w:szCs w:val="22"/>
        </w:rPr>
        <w:t xml:space="preserve"> offers for resources, lesson plans and curriculum. The only thing having a common set of national standards will do is make all those</w:t>
      </w:r>
      <w:r w:rsidR="00164DA4">
        <w:rPr>
          <w:sz w:val="22"/>
          <w:szCs w:val="22"/>
        </w:rPr>
        <w:t xml:space="preserve"> resources the same, not richer or</w:t>
      </w:r>
      <w:r w:rsidR="009C4A6F" w:rsidRPr="009B184D">
        <w:rPr>
          <w:sz w:val="22"/>
          <w:szCs w:val="22"/>
        </w:rPr>
        <w:t xml:space="preserve"> more rigorous</w:t>
      </w:r>
      <w:r w:rsidR="005539DF" w:rsidRPr="009B184D">
        <w:rPr>
          <w:sz w:val="22"/>
          <w:szCs w:val="22"/>
        </w:rPr>
        <w:t>.</w:t>
      </w:r>
    </w:p>
    <w:p w14:paraId="3639C641" w14:textId="77777777" w:rsidR="00AD2776" w:rsidRPr="00BF11E7" w:rsidRDefault="00AD2776">
      <w:pPr>
        <w:rPr>
          <w:sz w:val="22"/>
          <w:szCs w:val="22"/>
        </w:rPr>
      </w:pPr>
    </w:p>
    <w:p w14:paraId="6F373EBB" w14:textId="5A0E3509" w:rsidR="00164DA4" w:rsidRDefault="00C50BC5">
      <w:pPr>
        <w:rPr>
          <w:sz w:val="22"/>
          <w:szCs w:val="22"/>
        </w:rPr>
      </w:pPr>
      <w:r>
        <w:rPr>
          <w:sz w:val="22"/>
          <w:szCs w:val="22"/>
        </w:rPr>
        <w:t xml:space="preserve">DESE Statement: </w:t>
      </w:r>
      <w:r w:rsidR="00AD2776" w:rsidRPr="00BF11E7">
        <w:rPr>
          <w:sz w:val="22"/>
          <w:szCs w:val="22"/>
        </w:rPr>
        <w:t>“</w:t>
      </w:r>
      <w:r w:rsidR="005539DF" w:rsidRPr="00BF11E7">
        <w:rPr>
          <w:sz w:val="22"/>
          <w:szCs w:val="22"/>
        </w:rPr>
        <w:t>Wi</w:t>
      </w:r>
      <w:r w:rsidR="00164DA4">
        <w:rPr>
          <w:sz w:val="22"/>
          <w:szCs w:val="22"/>
        </w:rPr>
        <w:t xml:space="preserve">ll local teachers decide what </w:t>
      </w:r>
      <w:r w:rsidR="005539DF" w:rsidRPr="00BF11E7">
        <w:rPr>
          <w:sz w:val="22"/>
          <w:szCs w:val="22"/>
        </w:rPr>
        <w:t>and how</w:t>
      </w:r>
      <w:r w:rsidR="00164DA4">
        <w:rPr>
          <w:sz w:val="22"/>
          <w:szCs w:val="22"/>
        </w:rPr>
        <w:t xml:space="preserve"> to teach with CCSSS?</w:t>
      </w:r>
      <w:r w:rsidR="00AD2776" w:rsidRPr="00BF11E7">
        <w:rPr>
          <w:sz w:val="22"/>
          <w:szCs w:val="22"/>
        </w:rPr>
        <w:t>”</w:t>
      </w:r>
    </w:p>
    <w:p w14:paraId="683D437F" w14:textId="77777777" w:rsidR="00164DA4" w:rsidRDefault="00164DA4">
      <w:pPr>
        <w:rPr>
          <w:sz w:val="22"/>
          <w:szCs w:val="22"/>
        </w:rPr>
      </w:pPr>
    </w:p>
    <w:p w14:paraId="5648683F" w14:textId="6585B622" w:rsidR="00164DA4" w:rsidRDefault="007165C9" w:rsidP="00452902">
      <w:pPr>
        <w:ind w:firstLine="360"/>
        <w:rPr>
          <w:sz w:val="22"/>
          <w:szCs w:val="22"/>
        </w:rPr>
      </w:pPr>
      <w:r w:rsidRPr="00931253">
        <w:rPr>
          <w:b/>
          <w:sz w:val="22"/>
          <w:szCs w:val="22"/>
        </w:rPr>
        <w:t xml:space="preserve">The CC standards </w:t>
      </w:r>
      <w:r w:rsidR="00164DA4" w:rsidRPr="00931253">
        <w:rPr>
          <w:b/>
          <w:sz w:val="22"/>
          <w:szCs w:val="22"/>
        </w:rPr>
        <w:t xml:space="preserve">absolutely </w:t>
      </w:r>
      <w:r w:rsidRPr="00931253">
        <w:rPr>
          <w:b/>
          <w:sz w:val="22"/>
          <w:szCs w:val="22"/>
        </w:rPr>
        <w:t xml:space="preserve">direct how </w:t>
      </w:r>
      <w:r w:rsidR="00164DA4" w:rsidRPr="00931253">
        <w:rPr>
          <w:b/>
          <w:sz w:val="22"/>
          <w:szCs w:val="22"/>
        </w:rPr>
        <w:t xml:space="preserve">to teach </w:t>
      </w:r>
      <w:r w:rsidRPr="00931253">
        <w:rPr>
          <w:b/>
          <w:sz w:val="22"/>
          <w:szCs w:val="22"/>
        </w:rPr>
        <w:t>in some cases</w:t>
      </w:r>
      <w:r>
        <w:rPr>
          <w:sz w:val="22"/>
          <w:szCs w:val="22"/>
        </w:rPr>
        <w:t>. For example:</w:t>
      </w:r>
      <w:r w:rsidR="00164DA4">
        <w:rPr>
          <w:sz w:val="22"/>
          <w:szCs w:val="22"/>
        </w:rPr>
        <w:t xml:space="preserve"> </w:t>
      </w:r>
    </w:p>
    <w:p w14:paraId="11DEE419" w14:textId="0032CDAA" w:rsidR="00164DA4" w:rsidRPr="00164DA4" w:rsidRDefault="00164DA4" w:rsidP="00164DA4">
      <w:pPr>
        <w:pStyle w:val="ListParagraph"/>
        <w:numPr>
          <w:ilvl w:val="0"/>
          <w:numId w:val="19"/>
        </w:numPr>
        <w:rPr>
          <w:sz w:val="22"/>
          <w:szCs w:val="22"/>
        </w:rPr>
      </w:pPr>
      <w:r w:rsidRPr="00164DA4">
        <w:rPr>
          <w:sz w:val="22"/>
          <w:szCs w:val="22"/>
        </w:rPr>
        <w:t xml:space="preserve">CC replaces the traditional foundations of Euclidean geometry with an experimental approach. </w:t>
      </w:r>
      <w:r w:rsidRPr="007165C9">
        <w:rPr>
          <w:b/>
          <w:sz w:val="22"/>
          <w:szCs w:val="22"/>
        </w:rPr>
        <w:t>This approach has never been successfully used in any sizable system</w:t>
      </w:r>
      <w:r w:rsidRPr="00164DA4">
        <w:rPr>
          <w:sz w:val="22"/>
          <w:szCs w:val="22"/>
        </w:rPr>
        <w:t>; in fact, it failed even in the school for gifted and talented students in Moscow, where it was originally invented.</w:t>
      </w:r>
      <w:r w:rsidR="007165C9">
        <w:rPr>
          <w:sz w:val="22"/>
          <w:szCs w:val="22"/>
        </w:rPr>
        <w:t xml:space="preserve"> Yet teachers are instructed not just to teach geometry but to teach it using this experimental method.</w:t>
      </w:r>
    </w:p>
    <w:p w14:paraId="5A2C0AA2" w14:textId="08E8D6F8" w:rsidR="00164DA4" w:rsidRPr="00BD0CB1" w:rsidRDefault="00164DA4" w:rsidP="00BD0CB1">
      <w:pPr>
        <w:pStyle w:val="ListParagraph"/>
        <w:numPr>
          <w:ilvl w:val="0"/>
          <w:numId w:val="19"/>
        </w:numPr>
        <w:rPr>
          <w:sz w:val="22"/>
          <w:szCs w:val="22"/>
        </w:rPr>
      </w:pPr>
      <w:r w:rsidRPr="00164DA4">
        <w:rPr>
          <w:sz w:val="22"/>
          <w:szCs w:val="22"/>
        </w:rPr>
        <w:t xml:space="preserve">CC requires teachers to use </w:t>
      </w:r>
      <w:r w:rsidR="007165C9">
        <w:rPr>
          <w:sz w:val="22"/>
          <w:szCs w:val="22"/>
        </w:rPr>
        <w:t xml:space="preserve">a </w:t>
      </w:r>
      <w:r w:rsidRPr="00164DA4">
        <w:rPr>
          <w:sz w:val="22"/>
          <w:szCs w:val="22"/>
        </w:rPr>
        <w:t xml:space="preserve">certain percentage of non-fictional texts in order to teach ELA skills. </w:t>
      </w:r>
      <w:r>
        <w:rPr>
          <w:sz w:val="22"/>
          <w:szCs w:val="22"/>
        </w:rPr>
        <w:t xml:space="preserve"> </w:t>
      </w:r>
      <w:r w:rsidRPr="007165C9">
        <w:rPr>
          <w:b/>
          <w:sz w:val="22"/>
          <w:szCs w:val="22"/>
        </w:rPr>
        <w:t>This is an arbitrary decision with no data to support it.</w:t>
      </w:r>
      <w:r w:rsidR="007165C9" w:rsidRPr="007165C9">
        <w:rPr>
          <w:b/>
          <w:sz w:val="22"/>
          <w:szCs w:val="22"/>
        </w:rPr>
        <w:t xml:space="preserve"> </w:t>
      </w:r>
      <w:r w:rsidR="007165C9">
        <w:rPr>
          <w:sz w:val="22"/>
          <w:szCs w:val="22"/>
        </w:rPr>
        <w:t xml:space="preserve"> I</w:t>
      </w:r>
      <w:r w:rsidR="005110F5">
        <w:rPr>
          <w:sz w:val="22"/>
          <w:szCs w:val="22"/>
        </w:rPr>
        <w:t>n</w:t>
      </w:r>
      <w:r w:rsidR="007165C9">
        <w:rPr>
          <w:sz w:val="22"/>
          <w:szCs w:val="22"/>
        </w:rPr>
        <w:t xml:space="preserve"> fact, even though all the historical and empirical data establish the superiority of literary study to “information text” study, teachers are instructed to follow the CC mandates. </w:t>
      </w:r>
    </w:p>
    <w:p w14:paraId="3EE3405C" w14:textId="77777777" w:rsidR="005539DF" w:rsidRPr="00BF11E7" w:rsidRDefault="005539DF">
      <w:pPr>
        <w:rPr>
          <w:sz w:val="22"/>
          <w:szCs w:val="22"/>
        </w:rPr>
      </w:pPr>
    </w:p>
    <w:p w14:paraId="2D706026" w14:textId="6E157322" w:rsidR="00164DA4" w:rsidRDefault="00C50BC5">
      <w:pPr>
        <w:rPr>
          <w:sz w:val="22"/>
          <w:szCs w:val="22"/>
        </w:rPr>
      </w:pPr>
      <w:r>
        <w:rPr>
          <w:sz w:val="22"/>
          <w:szCs w:val="22"/>
        </w:rPr>
        <w:t xml:space="preserve">DESE Statement: </w:t>
      </w:r>
      <w:r w:rsidR="00AD2776" w:rsidRPr="00BF11E7">
        <w:rPr>
          <w:sz w:val="22"/>
          <w:szCs w:val="22"/>
        </w:rPr>
        <w:t>“</w:t>
      </w:r>
      <w:r w:rsidR="00164DA4">
        <w:rPr>
          <w:sz w:val="22"/>
          <w:szCs w:val="22"/>
        </w:rPr>
        <w:t xml:space="preserve">CC </w:t>
      </w:r>
      <w:r w:rsidR="005539DF" w:rsidRPr="00BF11E7">
        <w:rPr>
          <w:sz w:val="22"/>
          <w:szCs w:val="22"/>
        </w:rPr>
        <w:t>St</w:t>
      </w:r>
      <w:r w:rsidR="00164DA4">
        <w:rPr>
          <w:sz w:val="22"/>
          <w:szCs w:val="22"/>
        </w:rPr>
        <w:t xml:space="preserve">andards </w:t>
      </w:r>
      <w:r w:rsidR="005539DF" w:rsidRPr="00BF11E7">
        <w:rPr>
          <w:sz w:val="22"/>
          <w:szCs w:val="22"/>
        </w:rPr>
        <w:t>are only E</w:t>
      </w:r>
      <w:r w:rsidR="00164DA4">
        <w:rPr>
          <w:sz w:val="22"/>
          <w:szCs w:val="22"/>
        </w:rPr>
        <w:t xml:space="preserve">nglish </w:t>
      </w:r>
      <w:r w:rsidR="005539DF" w:rsidRPr="00BF11E7">
        <w:rPr>
          <w:sz w:val="22"/>
          <w:szCs w:val="22"/>
        </w:rPr>
        <w:t>L</w:t>
      </w:r>
      <w:r w:rsidR="00164DA4">
        <w:rPr>
          <w:sz w:val="22"/>
          <w:szCs w:val="22"/>
        </w:rPr>
        <w:t xml:space="preserve">anguage </w:t>
      </w:r>
      <w:r w:rsidR="005539DF" w:rsidRPr="00BF11E7">
        <w:rPr>
          <w:sz w:val="22"/>
          <w:szCs w:val="22"/>
        </w:rPr>
        <w:t>A</w:t>
      </w:r>
      <w:r w:rsidR="00164DA4">
        <w:rPr>
          <w:sz w:val="22"/>
          <w:szCs w:val="22"/>
        </w:rPr>
        <w:t>rts</w:t>
      </w:r>
      <w:r w:rsidR="005539DF" w:rsidRPr="00BF11E7">
        <w:rPr>
          <w:sz w:val="22"/>
          <w:szCs w:val="22"/>
        </w:rPr>
        <w:t xml:space="preserve"> and math</w:t>
      </w:r>
      <w:r w:rsidR="00164DA4">
        <w:rPr>
          <w:sz w:val="22"/>
          <w:szCs w:val="22"/>
        </w:rPr>
        <w:t>ematics</w:t>
      </w:r>
      <w:r w:rsidR="00AD2776" w:rsidRPr="00BF11E7">
        <w:rPr>
          <w:sz w:val="22"/>
          <w:szCs w:val="22"/>
        </w:rPr>
        <w:t xml:space="preserve">.”  </w:t>
      </w:r>
    </w:p>
    <w:p w14:paraId="2026529A" w14:textId="77777777" w:rsidR="00C50BC5" w:rsidRDefault="00C50BC5">
      <w:pPr>
        <w:rPr>
          <w:sz w:val="22"/>
          <w:szCs w:val="22"/>
        </w:rPr>
      </w:pPr>
    </w:p>
    <w:p w14:paraId="1AFC70DE" w14:textId="61586C0C" w:rsidR="00452902" w:rsidRPr="00C50BC5" w:rsidRDefault="00AD2776" w:rsidP="00C50BC5">
      <w:pPr>
        <w:pStyle w:val="ListParagraph"/>
        <w:numPr>
          <w:ilvl w:val="0"/>
          <w:numId w:val="20"/>
        </w:numPr>
        <w:rPr>
          <w:sz w:val="22"/>
          <w:szCs w:val="22"/>
        </w:rPr>
      </w:pPr>
      <w:r w:rsidRPr="00164DA4">
        <w:rPr>
          <w:sz w:val="22"/>
          <w:szCs w:val="22"/>
        </w:rPr>
        <w:t>We know other stand</w:t>
      </w:r>
      <w:r w:rsidR="00BD0CB1">
        <w:rPr>
          <w:sz w:val="22"/>
          <w:szCs w:val="22"/>
        </w:rPr>
        <w:t>ard</w:t>
      </w:r>
      <w:r w:rsidRPr="00164DA4">
        <w:rPr>
          <w:sz w:val="22"/>
          <w:szCs w:val="22"/>
        </w:rPr>
        <w:t xml:space="preserve">s are already in </w:t>
      </w:r>
      <w:r w:rsidR="00160010">
        <w:rPr>
          <w:sz w:val="22"/>
          <w:szCs w:val="22"/>
        </w:rPr>
        <w:t xml:space="preserve">the </w:t>
      </w:r>
      <w:r w:rsidRPr="00164DA4">
        <w:rPr>
          <w:sz w:val="22"/>
          <w:szCs w:val="22"/>
        </w:rPr>
        <w:t xml:space="preserve">works. </w:t>
      </w:r>
      <w:r w:rsidR="009C75D3" w:rsidRPr="00164DA4">
        <w:rPr>
          <w:sz w:val="22"/>
          <w:szCs w:val="22"/>
        </w:rPr>
        <w:t>Science</w:t>
      </w:r>
      <w:r w:rsidRPr="00164DA4">
        <w:rPr>
          <w:sz w:val="22"/>
          <w:szCs w:val="22"/>
        </w:rPr>
        <w:t xml:space="preserve"> standards coming from Achieve</w:t>
      </w:r>
      <w:r w:rsidR="00BD0CB1">
        <w:rPr>
          <w:sz w:val="22"/>
          <w:szCs w:val="22"/>
        </w:rPr>
        <w:t xml:space="preserve"> Inc.</w:t>
      </w:r>
      <w:r w:rsidR="00164DA4" w:rsidRPr="00164DA4">
        <w:rPr>
          <w:sz w:val="22"/>
          <w:szCs w:val="22"/>
        </w:rPr>
        <w:t xml:space="preserve"> </w:t>
      </w:r>
      <w:r w:rsidR="007165C9">
        <w:rPr>
          <w:sz w:val="22"/>
          <w:szCs w:val="22"/>
        </w:rPr>
        <w:t xml:space="preserve">are in the </w:t>
      </w:r>
      <w:r w:rsidR="00164DA4" w:rsidRPr="00164DA4">
        <w:rPr>
          <w:sz w:val="22"/>
          <w:szCs w:val="22"/>
        </w:rPr>
        <w:t>review process</w:t>
      </w:r>
      <w:r w:rsidRPr="00164DA4">
        <w:rPr>
          <w:sz w:val="22"/>
          <w:szCs w:val="22"/>
        </w:rPr>
        <w:t xml:space="preserve">. </w:t>
      </w:r>
      <w:r w:rsidR="00160010">
        <w:rPr>
          <w:sz w:val="22"/>
          <w:szCs w:val="22"/>
        </w:rPr>
        <w:t xml:space="preserve"> Additionally, social s</w:t>
      </w:r>
      <w:r w:rsidR="00164DA4" w:rsidRPr="00164DA4">
        <w:rPr>
          <w:sz w:val="22"/>
          <w:szCs w:val="22"/>
        </w:rPr>
        <w:t xml:space="preserve">tudies and even arts standards </w:t>
      </w:r>
      <w:r w:rsidR="007165C9">
        <w:rPr>
          <w:sz w:val="22"/>
          <w:szCs w:val="22"/>
        </w:rPr>
        <w:t xml:space="preserve">are </w:t>
      </w:r>
      <w:r w:rsidR="00164DA4" w:rsidRPr="00164DA4">
        <w:rPr>
          <w:sz w:val="22"/>
          <w:szCs w:val="22"/>
        </w:rPr>
        <w:t>being developed</w:t>
      </w:r>
      <w:r w:rsidR="007165C9">
        <w:rPr>
          <w:sz w:val="22"/>
          <w:szCs w:val="22"/>
        </w:rPr>
        <w:t>, and a set of national health/sex education already exists</w:t>
      </w:r>
      <w:r w:rsidR="00160010">
        <w:rPr>
          <w:sz w:val="22"/>
          <w:szCs w:val="22"/>
        </w:rPr>
        <w:t xml:space="preserve"> (and is being used in, for example</w:t>
      </w:r>
      <w:r w:rsidR="00931253">
        <w:rPr>
          <w:sz w:val="22"/>
          <w:szCs w:val="22"/>
        </w:rPr>
        <w:t>,</w:t>
      </w:r>
      <w:r w:rsidR="00160010">
        <w:rPr>
          <w:sz w:val="22"/>
          <w:szCs w:val="22"/>
        </w:rPr>
        <w:t xml:space="preserve"> Chicago kindergarten</w:t>
      </w:r>
      <w:r w:rsidR="00160010" w:rsidRPr="00931253">
        <w:rPr>
          <w:b/>
          <w:sz w:val="22"/>
          <w:szCs w:val="22"/>
        </w:rPr>
        <w:t xml:space="preserve">). </w:t>
      </w:r>
      <w:r w:rsidR="00164DA4" w:rsidRPr="00931253">
        <w:rPr>
          <w:b/>
          <w:sz w:val="22"/>
          <w:szCs w:val="22"/>
        </w:rPr>
        <w:t xml:space="preserve"> </w:t>
      </w:r>
      <w:r w:rsidRPr="00931253">
        <w:rPr>
          <w:b/>
          <w:sz w:val="22"/>
          <w:szCs w:val="22"/>
        </w:rPr>
        <w:t xml:space="preserve">Once </w:t>
      </w:r>
      <w:r w:rsidR="00164DA4" w:rsidRPr="00931253">
        <w:rPr>
          <w:b/>
          <w:sz w:val="22"/>
          <w:szCs w:val="22"/>
        </w:rPr>
        <w:t xml:space="preserve">a </w:t>
      </w:r>
      <w:r w:rsidRPr="00931253">
        <w:rPr>
          <w:b/>
          <w:sz w:val="22"/>
          <w:szCs w:val="22"/>
        </w:rPr>
        <w:t>framework</w:t>
      </w:r>
      <w:r w:rsidR="00164DA4" w:rsidRPr="00931253">
        <w:rPr>
          <w:b/>
          <w:sz w:val="22"/>
          <w:szCs w:val="22"/>
        </w:rPr>
        <w:t xml:space="preserve"> for creating and adopting a set of common standards is established</w:t>
      </w:r>
      <w:r w:rsidR="00160010" w:rsidRPr="00931253">
        <w:rPr>
          <w:b/>
          <w:sz w:val="22"/>
          <w:szCs w:val="22"/>
        </w:rPr>
        <w:t xml:space="preserve">, many special interests will </w:t>
      </w:r>
      <w:r w:rsidR="00164DA4" w:rsidRPr="00931253">
        <w:rPr>
          <w:b/>
          <w:sz w:val="22"/>
          <w:szCs w:val="22"/>
        </w:rPr>
        <w:t>attempt to use it to push their standards.</w:t>
      </w:r>
      <w:r w:rsidR="00160010">
        <w:rPr>
          <w:sz w:val="22"/>
          <w:szCs w:val="22"/>
        </w:rPr>
        <w:t xml:space="preserve"> And the federal government will “persuade” states to adopt those new standards just as it did with CC –</w:t>
      </w:r>
      <w:r w:rsidR="00C50BC5">
        <w:rPr>
          <w:sz w:val="22"/>
          <w:szCs w:val="22"/>
        </w:rPr>
        <w:t xml:space="preserve"> through the power of the purse</w:t>
      </w:r>
    </w:p>
    <w:p w14:paraId="594C0AA5" w14:textId="539C856D" w:rsidR="00160010" w:rsidRPr="00452902" w:rsidRDefault="00160010" w:rsidP="00452902">
      <w:pPr>
        <w:pStyle w:val="ListParagraph"/>
        <w:numPr>
          <w:ilvl w:val="0"/>
          <w:numId w:val="20"/>
        </w:numPr>
        <w:rPr>
          <w:sz w:val="22"/>
          <w:szCs w:val="22"/>
        </w:rPr>
      </w:pPr>
      <w:r w:rsidRPr="00452902">
        <w:rPr>
          <w:b/>
          <w:sz w:val="22"/>
          <w:szCs w:val="22"/>
        </w:rPr>
        <w:t>The CC ELA standards in fact already dictate some instruction in other subjects</w:t>
      </w:r>
      <w:r w:rsidRPr="00452902">
        <w:rPr>
          <w:sz w:val="22"/>
          <w:szCs w:val="22"/>
        </w:rPr>
        <w:t>. The ELA standards include “Literacy in History/Social Studies, Science, and Technical Subjects.”</w:t>
      </w:r>
      <w:r w:rsidR="00452902" w:rsidRPr="00452902">
        <w:rPr>
          <w:sz w:val="22"/>
          <w:szCs w:val="22"/>
        </w:rPr>
        <w:t xml:space="preserve"> </w:t>
      </w:r>
      <w:r w:rsidRPr="00452902">
        <w:rPr>
          <w:sz w:val="22"/>
          <w:szCs w:val="22"/>
        </w:rPr>
        <w:t>Through the device of improving “literacy,” the ELA standards inject content from other subject areas.</w:t>
      </w:r>
    </w:p>
    <w:p w14:paraId="2F28DE3E" w14:textId="50076A70" w:rsidR="00AD2776" w:rsidRPr="00164DA4" w:rsidRDefault="00164DA4" w:rsidP="00164DA4">
      <w:pPr>
        <w:pStyle w:val="ListParagraph"/>
        <w:numPr>
          <w:ilvl w:val="0"/>
          <w:numId w:val="20"/>
        </w:numPr>
        <w:rPr>
          <w:sz w:val="22"/>
          <w:szCs w:val="22"/>
        </w:rPr>
      </w:pPr>
      <w:r w:rsidRPr="00164DA4">
        <w:rPr>
          <w:sz w:val="22"/>
          <w:szCs w:val="22"/>
        </w:rPr>
        <w:t xml:space="preserve">There is nothing in the NCLB </w:t>
      </w:r>
      <w:r w:rsidR="00AD2776" w:rsidRPr="00164DA4">
        <w:rPr>
          <w:sz w:val="22"/>
          <w:szCs w:val="22"/>
        </w:rPr>
        <w:t xml:space="preserve">waiver </w:t>
      </w:r>
      <w:r w:rsidRPr="00164DA4">
        <w:rPr>
          <w:sz w:val="22"/>
          <w:szCs w:val="22"/>
        </w:rPr>
        <w:t xml:space="preserve">that </w:t>
      </w:r>
      <w:r w:rsidR="00AD2776" w:rsidRPr="00164DA4">
        <w:rPr>
          <w:sz w:val="22"/>
          <w:szCs w:val="22"/>
        </w:rPr>
        <w:t>precludes other subjects from being implemented.</w:t>
      </w:r>
    </w:p>
    <w:p w14:paraId="7E7FF56F" w14:textId="09C04811" w:rsidR="009A0E7A" w:rsidRDefault="005110F5">
      <w:pPr>
        <w:rPr>
          <w:sz w:val="22"/>
          <w:szCs w:val="22"/>
        </w:rPr>
      </w:pPr>
      <w:r>
        <w:rPr>
          <w:sz w:val="22"/>
          <w:szCs w:val="22"/>
        </w:rPr>
        <w:t xml:space="preserve"> </w:t>
      </w:r>
    </w:p>
    <w:p w14:paraId="2656911B" w14:textId="47EEC986" w:rsidR="005820B3" w:rsidRDefault="00C50BC5">
      <w:pPr>
        <w:rPr>
          <w:sz w:val="22"/>
          <w:szCs w:val="22"/>
        </w:rPr>
      </w:pPr>
      <w:r>
        <w:rPr>
          <w:sz w:val="22"/>
          <w:szCs w:val="22"/>
        </w:rPr>
        <w:t xml:space="preserve">DESE Statement: </w:t>
      </w:r>
      <w:r w:rsidR="00452902" w:rsidRPr="00BF11E7">
        <w:rPr>
          <w:sz w:val="22"/>
          <w:szCs w:val="22"/>
        </w:rPr>
        <w:t xml:space="preserve"> </w:t>
      </w:r>
      <w:r w:rsidR="009A0E7A" w:rsidRPr="00BF11E7">
        <w:rPr>
          <w:sz w:val="22"/>
          <w:szCs w:val="22"/>
        </w:rPr>
        <w:t>“</w:t>
      </w:r>
      <w:r w:rsidR="005820B3">
        <w:rPr>
          <w:sz w:val="22"/>
          <w:szCs w:val="22"/>
        </w:rPr>
        <w:t>The CC has now established the same rigorous expectations for a majority of students; however, each state remains fully in control of its own standards and all related decisions</w:t>
      </w:r>
      <w:r w:rsidR="009A0E7A" w:rsidRPr="00BF11E7">
        <w:rPr>
          <w:sz w:val="22"/>
          <w:szCs w:val="22"/>
        </w:rPr>
        <w:t xml:space="preserve">” </w:t>
      </w:r>
    </w:p>
    <w:p w14:paraId="6623BC55" w14:textId="236F3868" w:rsidR="005820B3" w:rsidRPr="005820B3" w:rsidRDefault="005820B3" w:rsidP="005820B3">
      <w:pPr>
        <w:pStyle w:val="ListParagraph"/>
        <w:numPr>
          <w:ilvl w:val="0"/>
          <w:numId w:val="21"/>
        </w:numPr>
        <w:rPr>
          <w:sz w:val="22"/>
          <w:szCs w:val="22"/>
        </w:rPr>
      </w:pPr>
      <w:r w:rsidRPr="005820B3">
        <w:rPr>
          <w:sz w:val="22"/>
          <w:szCs w:val="22"/>
        </w:rPr>
        <w:t xml:space="preserve">From Achieve </w:t>
      </w:r>
      <w:r>
        <w:rPr>
          <w:sz w:val="22"/>
          <w:szCs w:val="22"/>
        </w:rPr>
        <w:t>Inc.</w:t>
      </w:r>
      <w:r w:rsidR="00BD0CB1" w:rsidRPr="00BD0CB1">
        <w:rPr>
          <w:sz w:val="22"/>
          <w:szCs w:val="22"/>
          <w:vertAlign w:val="superscript"/>
        </w:rPr>
        <w:t>8</w:t>
      </w:r>
      <w:r>
        <w:rPr>
          <w:sz w:val="22"/>
          <w:szCs w:val="22"/>
        </w:rPr>
        <w:t xml:space="preserve"> </w:t>
      </w:r>
      <w:r w:rsidRPr="005820B3">
        <w:rPr>
          <w:sz w:val="22"/>
          <w:szCs w:val="22"/>
        </w:rPr>
        <w:t xml:space="preserve">who wrote the standards “Therefore, states who adopt the (CCSS) are </w:t>
      </w:r>
      <w:r w:rsidRPr="005820B3">
        <w:rPr>
          <w:sz w:val="22"/>
          <w:szCs w:val="22"/>
          <w:u w:val="single"/>
        </w:rPr>
        <w:t>expected to adopt them</w:t>
      </w:r>
      <w:r w:rsidRPr="005820B3">
        <w:rPr>
          <w:sz w:val="22"/>
          <w:szCs w:val="22"/>
        </w:rPr>
        <w:t xml:space="preserve"> </w:t>
      </w:r>
      <w:r w:rsidRPr="005820B3">
        <w:rPr>
          <w:sz w:val="22"/>
          <w:szCs w:val="22"/>
          <w:u w:val="single"/>
        </w:rPr>
        <w:t>in their entirety</w:t>
      </w:r>
      <w:r w:rsidRPr="005820B3">
        <w:rPr>
          <w:sz w:val="22"/>
          <w:szCs w:val="22"/>
        </w:rPr>
        <w:t>. While states will not be considered to have adopted the common core if any individual standard is left out, states are allowed to augment the standards with an additional 15% of content that a state feels is imperative.“</w:t>
      </w:r>
    </w:p>
    <w:p w14:paraId="58680212" w14:textId="77777777" w:rsidR="005820B3" w:rsidRDefault="005820B3" w:rsidP="005820B3">
      <w:pPr>
        <w:rPr>
          <w:sz w:val="22"/>
          <w:szCs w:val="22"/>
        </w:rPr>
      </w:pPr>
    </w:p>
    <w:p w14:paraId="6D3E46C2" w14:textId="7CD3BEA0" w:rsidR="007D5629" w:rsidRPr="00BF11E7" w:rsidRDefault="00BD0CB1" w:rsidP="00BD0CB1">
      <w:pPr>
        <w:ind w:left="720"/>
        <w:rPr>
          <w:sz w:val="22"/>
          <w:szCs w:val="22"/>
        </w:rPr>
      </w:pPr>
      <w:r w:rsidRPr="00BD0CB1">
        <w:rPr>
          <w:sz w:val="22"/>
          <w:szCs w:val="22"/>
          <w:vertAlign w:val="superscript"/>
        </w:rPr>
        <w:t>8</w:t>
      </w:r>
      <w:r>
        <w:rPr>
          <w:sz w:val="22"/>
          <w:szCs w:val="22"/>
        </w:rPr>
        <w:t xml:space="preserve"> </w:t>
      </w:r>
      <w:hyperlink r:id="rId10" w:history="1">
        <w:r w:rsidR="009A0E7A" w:rsidRPr="00BD0CB1">
          <w:rPr>
            <w:rStyle w:val="Hyperlink"/>
            <w:szCs w:val="22"/>
          </w:rPr>
          <w:t>http://web.archive.org/web/20101205092524/http://achieve.org/files/15PercentGuideline.pdf</w:t>
        </w:r>
      </w:hyperlink>
      <w:r w:rsidR="009A0E7A" w:rsidRPr="00BD0CB1">
        <w:rPr>
          <w:szCs w:val="22"/>
        </w:rPr>
        <w:t xml:space="preserve"> </w:t>
      </w:r>
    </w:p>
    <w:p w14:paraId="4F5149EF" w14:textId="77777777" w:rsidR="00546535" w:rsidRPr="00BF11E7" w:rsidRDefault="00546535" w:rsidP="00546535">
      <w:pPr>
        <w:rPr>
          <w:sz w:val="22"/>
          <w:szCs w:val="22"/>
        </w:rPr>
      </w:pPr>
    </w:p>
    <w:p w14:paraId="074E49C5" w14:textId="2EB6025B" w:rsidR="00546535" w:rsidRDefault="00C50BC5" w:rsidP="00546535">
      <w:pPr>
        <w:rPr>
          <w:sz w:val="22"/>
          <w:szCs w:val="22"/>
        </w:rPr>
      </w:pPr>
      <w:r>
        <w:rPr>
          <w:sz w:val="22"/>
          <w:szCs w:val="22"/>
        </w:rPr>
        <w:t xml:space="preserve">DESE Statement: </w:t>
      </w:r>
      <w:r w:rsidR="00BD0CB1">
        <w:rPr>
          <w:sz w:val="22"/>
          <w:szCs w:val="22"/>
        </w:rPr>
        <w:t>“</w:t>
      </w:r>
      <w:r w:rsidR="00931253">
        <w:rPr>
          <w:sz w:val="22"/>
          <w:szCs w:val="22"/>
        </w:rPr>
        <w:t>(T)</w:t>
      </w:r>
      <w:r w:rsidR="00546535" w:rsidRPr="00BF11E7">
        <w:rPr>
          <w:sz w:val="22"/>
          <w:szCs w:val="22"/>
        </w:rPr>
        <w:t>eachers have been a critical voice in the development of the standards to ensure that they are practical in the classroom.  The NEA, AFT, National Council of Teachers of Mathematics (NCTM) and National Council of Teachers of English (NCTE), among other organizations, have been instrumental in bringing together teachers to provide specific, constructive feedback on the standards.</w:t>
      </w:r>
      <w:r w:rsidR="00BD0CB1">
        <w:rPr>
          <w:sz w:val="22"/>
          <w:szCs w:val="22"/>
        </w:rPr>
        <w:t>”</w:t>
      </w:r>
    </w:p>
    <w:p w14:paraId="1835EFC3" w14:textId="77777777" w:rsidR="00C50BC5" w:rsidRPr="00BF11E7" w:rsidRDefault="00C50BC5" w:rsidP="00546535">
      <w:pPr>
        <w:rPr>
          <w:sz w:val="22"/>
          <w:szCs w:val="22"/>
        </w:rPr>
      </w:pPr>
    </w:p>
    <w:p w14:paraId="3D5BEE74" w14:textId="5614D83F" w:rsidR="00BD0CB1" w:rsidRPr="00931253" w:rsidRDefault="009B184D" w:rsidP="00BD0CB1">
      <w:pPr>
        <w:pStyle w:val="ListParagraph"/>
        <w:numPr>
          <w:ilvl w:val="0"/>
          <w:numId w:val="17"/>
        </w:numPr>
        <w:rPr>
          <w:b/>
          <w:sz w:val="22"/>
          <w:szCs w:val="22"/>
        </w:rPr>
      </w:pPr>
      <w:r w:rsidRPr="003F7E56">
        <w:rPr>
          <w:sz w:val="22"/>
          <w:szCs w:val="22"/>
        </w:rPr>
        <w:t xml:space="preserve">When </w:t>
      </w:r>
      <w:r w:rsidR="00160010">
        <w:rPr>
          <w:sz w:val="22"/>
          <w:szCs w:val="22"/>
        </w:rPr>
        <w:t xml:space="preserve">the </w:t>
      </w:r>
      <w:r w:rsidRPr="003F7E56">
        <w:rPr>
          <w:sz w:val="22"/>
          <w:szCs w:val="22"/>
        </w:rPr>
        <w:t xml:space="preserve">opposition </w:t>
      </w:r>
      <w:r w:rsidR="00160010">
        <w:rPr>
          <w:sz w:val="22"/>
          <w:szCs w:val="22"/>
        </w:rPr>
        <w:t xml:space="preserve">claims </w:t>
      </w:r>
      <w:r w:rsidRPr="003F7E56">
        <w:rPr>
          <w:sz w:val="22"/>
          <w:szCs w:val="22"/>
        </w:rPr>
        <w:t>that MO teachers, professors and parents were involved in the</w:t>
      </w:r>
      <w:r w:rsidR="00160010">
        <w:rPr>
          <w:sz w:val="22"/>
          <w:szCs w:val="22"/>
        </w:rPr>
        <w:t xml:space="preserve"> standards </w:t>
      </w:r>
      <w:r w:rsidRPr="003F7E56">
        <w:rPr>
          <w:sz w:val="22"/>
          <w:szCs w:val="22"/>
        </w:rPr>
        <w:t xml:space="preserve">development </w:t>
      </w:r>
      <w:r w:rsidR="00160010">
        <w:rPr>
          <w:sz w:val="22"/>
          <w:szCs w:val="22"/>
        </w:rPr>
        <w:t xml:space="preserve">it </w:t>
      </w:r>
      <w:r w:rsidRPr="003F7E56">
        <w:rPr>
          <w:sz w:val="22"/>
          <w:szCs w:val="22"/>
        </w:rPr>
        <w:t>mean</w:t>
      </w:r>
      <w:r w:rsidR="00160010">
        <w:rPr>
          <w:sz w:val="22"/>
          <w:szCs w:val="22"/>
        </w:rPr>
        <w:t xml:space="preserve">s a small number of teachers </w:t>
      </w:r>
      <w:r w:rsidRPr="003F7E56">
        <w:rPr>
          <w:sz w:val="22"/>
          <w:szCs w:val="22"/>
        </w:rPr>
        <w:t xml:space="preserve">were given the opportunity to review a confidential draft . </w:t>
      </w:r>
      <w:r w:rsidRPr="00931253">
        <w:rPr>
          <w:b/>
          <w:sz w:val="22"/>
          <w:szCs w:val="22"/>
        </w:rPr>
        <w:t xml:space="preserve">They did not have a seat at the drafting table and nor </w:t>
      </w:r>
      <w:r w:rsidR="00931253">
        <w:rPr>
          <w:b/>
          <w:sz w:val="22"/>
          <w:szCs w:val="22"/>
        </w:rPr>
        <w:t>did A</w:t>
      </w:r>
      <w:r w:rsidR="00160010" w:rsidRPr="00931253">
        <w:rPr>
          <w:b/>
          <w:sz w:val="22"/>
          <w:szCs w:val="22"/>
        </w:rPr>
        <w:t>chieve</w:t>
      </w:r>
      <w:r w:rsidR="00931253">
        <w:rPr>
          <w:b/>
          <w:sz w:val="22"/>
          <w:szCs w:val="22"/>
        </w:rPr>
        <w:t xml:space="preserve"> Inc.</w:t>
      </w:r>
      <w:r w:rsidR="00160010" w:rsidRPr="00931253">
        <w:rPr>
          <w:b/>
          <w:sz w:val="22"/>
          <w:szCs w:val="22"/>
        </w:rPr>
        <w:t xml:space="preserve"> have </w:t>
      </w:r>
      <w:r w:rsidRPr="00931253">
        <w:rPr>
          <w:b/>
          <w:sz w:val="22"/>
          <w:szCs w:val="22"/>
        </w:rPr>
        <w:t>any obligation to either accept or even explain why they did or did not m</w:t>
      </w:r>
      <w:r w:rsidR="00BD0CB1" w:rsidRPr="00931253">
        <w:rPr>
          <w:b/>
          <w:sz w:val="22"/>
          <w:szCs w:val="22"/>
        </w:rPr>
        <w:t xml:space="preserve">ake changes based on comments. </w:t>
      </w:r>
    </w:p>
    <w:p w14:paraId="3ACA999A" w14:textId="77777777" w:rsidR="00D22140" w:rsidRPr="00BF11E7" w:rsidRDefault="00D22140">
      <w:pPr>
        <w:rPr>
          <w:sz w:val="22"/>
          <w:szCs w:val="22"/>
        </w:rPr>
      </w:pPr>
    </w:p>
    <w:p w14:paraId="6AD20052" w14:textId="17852D62" w:rsidR="005820B3" w:rsidRDefault="00C50BC5">
      <w:pPr>
        <w:rPr>
          <w:sz w:val="22"/>
          <w:szCs w:val="22"/>
        </w:rPr>
      </w:pPr>
      <w:r>
        <w:rPr>
          <w:sz w:val="22"/>
          <w:szCs w:val="22"/>
        </w:rPr>
        <w:t xml:space="preserve">DESE Statement: </w:t>
      </w:r>
      <w:r w:rsidR="00452902" w:rsidRPr="00BF11E7">
        <w:rPr>
          <w:sz w:val="22"/>
          <w:szCs w:val="22"/>
        </w:rPr>
        <w:t xml:space="preserve"> </w:t>
      </w:r>
      <w:r w:rsidR="00D22140" w:rsidRPr="00BF11E7">
        <w:rPr>
          <w:sz w:val="22"/>
          <w:szCs w:val="22"/>
        </w:rPr>
        <w:t xml:space="preserve">“Allow states to develop and provide better assessments that accurately measure whether students have learned what was taught.”  </w:t>
      </w:r>
    </w:p>
    <w:p w14:paraId="683BD8CA" w14:textId="77777777" w:rsidR="00C50BC5" w:rsidRDefault="00C50BC5">
      <w:pPr>
        <w:rPr>
          <w:sz w:val="22"/>
          <w:szCs w:val="22"/>
        </w:rPr>
      </w:pPr>
    </w:p>
    <w:p w14:paraId="10C7DA8D" w14:textId="2F2C4CA4" w:rsidR="003F3D98" w:rsidRPr="00A3312A" w:rsidRDefault="005820B3" w:rsidP="003F3D98">
      <w:pPr>
        <w:pStyle w:val="ListParagraph"/>
        <w:numPr>
          <w:ilvl w:val="0"/>
          <w:numId w:val="17"/>
        </w:numPr>
        <w:rPr>
          <w:sz w:val="22"/>
          <w:szCs w:val="22"/>
        </w:rPr>
      </w:pPr>
      <w:r w:rsidRPr="00931253">
        <w:rPr>
          <w:b/>
          <w:sz w:val="22"/>
          <w:szCs w:val="22"/>
        </w:rPr>
        <w:t>While the standards themselves</w:t>
      </w:r>
      <w:r w:rsidR="00452902">
        <w:rPr>
          <w:b/>
          <w:sz w:val="22"/>
          <w:szCs w:val="22"/>
        </w:rPr>
        <w:t xml:space="preserve"> do not dictate that states use</w:t>
      </w:r>
      <w:r w:rsidRPr="00931253">
        <w:rPr>
          <w:b/>
          <w:sz w:val="22"/>
          <w:szCs w:val="22"/>
        </w:rPr>
        <w:t xml:space="preserve"> a particular assessment, Missouri  has signed a contract with the Smarter Balanced Assessment Consortia (SBAC) to develop assessments</w:t>
      </w:r>
      <w:r w:rsidR="00BD0CB1" w:rsidRPr="00931253">
        <w:rPr>
          <w:b/>
          <w:sz w:val="22"/>
          <w:szCs w:val="22"/>
        </w:rPr>
        <w:t xml:space="preserve"> aligned with CC</w:t>
      </w:r>
      <w:r w:rsidRPr="00931253">
        <w:rPr>
          <w:b/>
          <w:sz w:val="22"/>
          <w:szCs w:val="22"/>
        </w:rPr>
        <w:t>.</w:t>
      </w:r>
      <w:r w:rsidRPr="005820B3">
        <w:rPr>
          <w:sz w:val="22"/>
          <w:szCs w:val="22"/>
        </w:rPr>
        <w:t xml:space="preserve"> We therefore are not currently developing our own assessments</w:t>
      </w:r>
      <w:r w:rsidR="00BD0CB1">
        <w:rPr>
          <w:sz w:val="22"/>
          <w:szCs w:val="22"/>
        </w:rPr>
        <w:t xml:space="preserve">. We have </w:t>
      </w:r>
      <w:r w:rsidRPr="005820B3">
        <w:rPr>
          <w:sz w:val="22"/>
          <w:szCs w:val="22"/>
        </w:rPr>
        <w:t xml:space="preserve">only </w:t>
      </w:r>
      <w:r w:rsidR="00BD0CB1">
        <w:rPr>
          <w:sz w:val="22"/>
          <w:szCs w:val="22"/>
        </w:rPr>
        <w:t xml:space="preserve">one vote in twenty six </w:t>
      </w:r>
      <w:r w:rsidRPr="00A3312A">
        <w:rPr>
          <w:sz w:val="22"/>
          <w:szCs w:val="22"/>
        </w:rPr>
        <w:t xml:space="preserve">on those </w:t>
      </w:r>
      <w:r w:rsidR="00BD0CB1" w:rsidRPr="00A3312A">
        <w:rPr>
          <w:sz w:val="22"/>
          <w:szCs w:val="22"/>
        </w:rPr>
        <w:t xml:space="preserve">approving those </w:t>
      </w:r>
      <w:r w:rsidRPr="00A3312A">
        <w:rPr>
          <w:sz w:val="22"/>
          <w:szCs w:val="22"/>
        </w:rPr>
        <w:t>tests</w:t>
      </w:r>
      <w:r w:rsidR="003F3D98" w:rsidRPr="00A3312A">
        <w:rPr>
          <w:sz w:val="22"/>
          <w:szCs w:val="22"/>
        </w:rPr>
        <w:t xml:space="preserve"> in which items are prepared by Pearson, a significant funder of the standards’ development.</w:t>
      </w:r>
    </w:p>
    <w:p w14:paraId="3DF2FF63" w14:textId="5626665F" w:rsidR="003F3D98" w:rsidRPr="00982152" w:rsidRDefault="003F3D98" w:rsidP="003F3D98">
      <w:pPr>
        <w:pStyle w:val="ListParagraph"/>
        <w:numPr>
          <w:ilvl w:val="0"/>
          <w:numId w:val="17"/>
        </w:numPr>
        <w:rPr>
          <w:b/>
          <w:sz w:val="22"/>
          <w:szCs w:val="22"/>
        </w:rPr>
      </w:pPr>
      <w:r w:rsidRPr="00A3312A">
        <w:rPr>
          <w:sz w:val="22"/>
          <w:szCs w:val="22"/>
        </w:rPr>
        <w:t xml:space="preserve">Also, performance items must be reviewed subjectively by individuals which allows for bias (corruption and manipulation) in the evaluation of performance data. </w:t>
      </w:r>
      <w:r w:rsidRPr="00982152">
        <w:rPr>
          <w:b/>
          <w:sz w:val="22"/>
          <w:szCs w:val="22"/>
        </w:rPr>
        <w:t>Missouri will have little if any influence in controlling for this error source once the SBAC assessments become the state’s assessment plan.</w:t>
      </w:r>
    </w:p>
    <w:p w14:paraId="1A323C41" w14:textId="71DF264E" w:rsidR="003F3D98" w:rsidRPr="00A3312A" w:rsidRDefault="003F3D98" w:rsidP="003F3D98">
      <w:pPr>
        <w:pStyle w:val="ListParagraph"/>
        <w:numPr>
          <w:ilvl w:val="0"/>
          <w:numId w:val="17"/>
        </w:numPr>
        <w:rPr>
          <w:sz w:val="22"/>
          <w:szCs w:val="22"/>
        </w:rPr>
      </w:pPr>
      <w:r w:rsidRPr="00A3312A">
        <w:rPr>
          <w:b/>
          <w:sz w:val="22"/>
          <w:szCs w:val="22"/>
        </w:rPr>
        <w:t xml:space="preserve">The commitment to using SBAC assessments amounts to </w:t>
      </w:r>
      <w:r w:rsidRPr="00A81513">
        <w:rPr>
          <w:b/>
          <w:sz w:val="22"/>
          <w:szCs w:val="22"/>
          <w:u w:val="single"/>
        </w:rPr>
        <w:t>an unfunded mandate</w:t>
      </w:r>
      <w:r w:rsidRPr="00A3312A">
        <w:rPr>
          <w:b/>
          <w:sz w:val="22"/>
          <w:szCs w:val="22"/>
        </w:rPr>
        <w:t xml:space="preserve"> to the local school districts.</w:t>
      </w:r>
      <w:r w:rsidRPr="00A3312A">
        <w:rPr>
          <w:sz w:val="22"/>
          <w:szCs w:val="22"/>
        </w:rPr>
        <w:t xml:space="preserve"> The costs to acquire and maintain the technology necessary to administer these tests will be born solely by the school district. The Foundation Formula will not fund it.</w:t>
      </w:r>
    </w:p>
    <w:p w14:paraId="30DD925E" w14:textId="54D84B56" w:rsidR="00A3312A" w:rsidRPr="00A3312A" w:rsidRDefault="003F3D98" w:rsidP="00A3312A">
      <w:pPr>
        <w:pStyle w:val="ListParagraph"/>
        <w:numPr>
          <w:ilvl w:val="0"/>
          <w:numId w:val="17"/>
        </w:numPr>
        <w:rPr>
          <w:b/>
          <w:sz w:val="22"/>
          <w:szCs w:val="22"/>
        </w:rPr>
      </w:pPr>
      <w:r w:rsidRPr="00A3312A">
        <w:rPr>
          <w:sz w:val="22"/>
          <w:szCs w:val="22"/>
        </w:rPr>
        <w:t xml:space="preserve">Missouri Statute </w:t>
      </w:r>
      <w:r w:rsidR="00A3312A" w:rsidRPr="00A3312A">
        <w:rPr>
          <w:sz w:val="22"/>
          <w:szCs w:val="22"/>
        </w:rPr>
        <w:t>160.526 states</w:t>
      </w:r>
      <w:r w:rsidR="00A3312A" w:rsidRPr="00A3312A">
        <w:rPr>
          <w:b/>
          <w:sz w:val="22"/>
          <w:szCs w:val="22"/>
        </w:rPr>
        <w:t xml:space="preserve">, “Within six months </w:t>
      </w:r>
      <w:r w:rsidR="00A3312A" w:rsidRPr="00A81513">
        <w:rPr>
          <w:b/>
          <w:sz w:val="22"/>
          <w:szCs w:val="22"/>
          <w:u w:val="single"/>
        </w:rPr>
        <w:t>prior to implementation of the statewide assessment system</w:t>
      </w:r>
      <w:r w:rsidR="00A3312A" w:rsidRPr="00A3312A">
        <w:rPr>
          <w:b/>
          <w:sz w:val="22"/>
          <w:szCs w:val="22"/>
        </w:rPr>
        <w:t>, the commissioner of education shall inform the president pro tempore of the senate and the speaker of the house about the procedures to implement the assessment system</w:t>
      </w:r>
      <w:r w:rsidR="00A3312A" w:rsidRPr="00A3312A">
        <w:rPr>
          <w:sz w:val="22"/>
          <w:szCs w:val="22"/>
        </w:rPr>
        <w:t xml:space="preserve">, including a report related to the reliability and validity of the assessment instruments, and the general assembly may, within the next sixty legislative days, veto such implementation by concurrent resolution adopted by majority vote of both the senate and the house of representatives.” </w:t>
      </w:r>
      <w:r w:rsidR="00A3312A" w:rsidRPr="00A3312A">
        <w:rPr>
          <w:b/>
          <w:sz w:val="22"/>
          <w:szCs w:val="22"/>
        </w:rPr>
        <w:t>This action has not been taken.</w:t>
      </w:r>
    </w:p>
    <w:p w14:paraId="7E78D7E0" w14:textId="3E1E829D" w:rsidR="00A3312A" w:rsidRPr="00452902" w:rsidRDefault="00A3312A" w:rsidP="00A3312A">
      <w:pPr>
        <w:pStyle w:val="ListParagraph"/>
        <w:numPr>
          <w:ilvl w:val="0"/>
          <w:numId w:val="17"/>
        </w:numPr>
        <w:rPr>
          <w:b/>
          <w:sz w:val="22"/>
          <w:szCs w:val="22"/>
        </w:rPr>
      </w:pPr>
      <w:r w:rsidRPr="00A3312A">
        <w:rPr>
          <w:rFonts w:cs="Arial"/>
          <w:sz w:val="22"/>
          <w:szCs w:val="22"/>
        </w:rPr>
        <w:t>The structure of the agreement between Missouri and SBAC violates statute 160.518 which states, “2.</w:t>
      </w:r>
      <w:r w:rsidRPr="00A3312A">
        <w:rPr>
          <w:rFonts w:cs="Arial"/>
          <w:b/>
          <w:bCs/>
          <w:sz w:val="22"/>
          <w:szCs w:val="22"/>
        </w:rPr>
        <w:t xml:space="preserve"> The assessment system shall only permit the academic performance of students in each school in the state to be tracked against prior academic performance in the same school.”</w:t>
      </w:r>
    </w:p>
    <w:p w14:paraId="6B2AD7A6" w14:textId="77777777" w:rsidR="00C50BC5" w:rsidRDefault="00C50BC5" w:rsidP="003F3D98">
      <w:pPr>
        <w:pStyle w:val="ListParagraph"/>
        <w:ind w:left="0"/>
        <w:rPr>
          <w:b/>
          <w:sz w:val="22"/>
          <w:szCs w:val="22"/>
          <w:u w:val="single"/>
        </w:rPr>
      </w:pPr>
    </w:p>
    <w:p w14:paraId="4361347E" w14:textId="77777777" w:rsidR="00C50BC5" w:rsidRDefault="00C50BC5" w:rsidP="003F3D98">
      <w:pPr>
        <w:pStyle w:val="ListParagraph"/>
        <w:ind w:left="0"/>
        <w:rPr>
          <w:b/>
          <w:sz w:val="22"/>
          <w:szCs w:val="22"/>
          <w:u w:val="single"/>
        </w:rPr>
      </w:pPr>
    </w:p>
    <w:p w14:paraId="4A743026" w14:textId="5182D7B0" w:rsidR="003F3D98" w:rsidRPr="000F08A3" w:rsidRDefault="003F3D98" w:rsidP="003F3D98">
      <w:pPr>
        <w:pStyle w:val="ListParagraph"/>
        <w:ind w:left="0"/>
        <w:rPr>
          <w:b/>
          <w:sz w:val="22"/>
          <w:szCs w:val="22"/>
          <w:u w:val="single"/>
        </w:rPr>
      </w:pPr>
      <w:r w:rsidRPr="000F08A3">
        <w:rPr>
          <w:b/>
          <w:sz w:val="22"/>
          <w:szCs w:val="22"/>
          <w:u w:val="single"/>
        </w:rPr>
        <w:t>Data</w:t>
      </w:r>
      <w:r w:rsidR="00A3312A" w:rsidRPr="000F08A3">
        <w:rPr>
          <w:b/>
          <w:sz w:val="22"/>
          <w:szCs w:val="22"/>
          <w:u w:val="single"/>
        </w:rPr>
        <w:t xml:space="preserve"> Collection and Sharing</w:t>
      </w:r>
    </w:p>
    <w:p w14:paraId="7CFEAEBF" w14:textId="77777777" w:rsidR="00A3312A" w:rsidRDefault="00A3312A" w:rsidP="003F3D98">
      <w:pPr>
        <w:pStyle w:val="ListParagraph"/>
        <w:ind w:left="0"/>
        <w:rPr>
          <w:sz w:val="22"/>
          <w:szCs w:val="22"/>
        </w:rPr>
      </w:pPr>
    </w:p>
    <w:p w14:paraId="2A5BE7DD" w14:textId="6DCFF66F" w:rsidR="00662DD2" w:rsidRDefault="003F3D98" w:rsidP="003F3D98">
      <w:pPr>
        <w:pStyle w:val="ListParagraph"/>
        <w:ind w:left="0"/>
        <w:rPr>
          <w:sz w:val="22"/>
          <w:szCs w:val="22"/>
        </w:rPr>
      </w:pPr>
      <w:r>
        <w:rPr>
          <w:sz w:val="22"/>
          <w:szCs w:val="22"/>
        </w:rPr>
        <w:t xml:space="preserve">The Common Core standards are </w:t>
      </w:r>
      <w:r w:rsidR="00662DD2">
        <w:rPr>
          <w:sz w:val="22"/>
          <w:szCs w:val="22"/>
        </w:rPr>
        <w:t>copyrighted to private organizations to control content  based on the values, beliefs and political positions of the copyright holders. The</w:t>
      </w:r>
      <w:r>
        <w:rPr>
          <w:sz w:val="22"/>
          <w:szCs w:val="22"/>
        </w:rPr>
        <w:t xml:space="preserve"> </w:t>
      </w:r>
      <w:r w:rsidR="00662DD2">
        <w:rPr>
          <w:sz w:val="22"/>
          <w:szCs w:val="22"/>
        </w:rPr>
        <w:t xml:space="preserve">determination of acceptable performance on the </w:t>
      </w:r>
      <w:r>
        <w:rPr>
          <w:sz w:val="22"/>
          <w:szCs w:val="22"/>
        </w:rPr>
        <w:t>assessments</w:t>
      </w:r>
      <w:r w:rsidR="00662DD2">
        <w:rPr>
          <w:sz w:val="22"/>
          <w:szCs w:val="22"/>
        </w:rPr>
        <w:t xml:space="preserve"> is </w:t>
      </w:r>
      <w:r w:rsidR="00354F55">
        <w:rPr>
          <w:sz w:val="22"/>
          <w:szCs w:val="22"/>
        </w:rPr>
        <w:t>based</w:t>
      </w:r>
      <w:r w:rsidR="00662DD2">
        <w:rPr>
          <w:sz w:val="22"/>
          <w:szCs w:val="22"/>
        </w:rPr>
        <w:t xml:space="preserve"> on the content of the copyrighted material</w:t>
      </w:r>
      <w:r>
        <w:rPr>
          <w:sz w:val="22"/>
          <w:szCs w:val="22"/>
        </w:rPr>
        <w:t xml:space="preserve">. </w:t>
      </w:r>
      <w:r w:rsidR="00662DD2">
        <w:rPr>
          <w:sz w:val="22"/>
          <w:szCs w:val="22"/>
        </w:rPr>
        <w:t xml:space="preserve">The long term decisions for the </w:t>
      </w:r>
      <w:r w:rsidR="00354F55">
        <w:rPr>
          <w:sz w:val="22"/>
          <w:szCs w:val="22"/>
        </w:rPr>
        <w:t>student’s</w:t>
      </w:r>
      <w:r w:rsidR="00662DD2">
        <w:rPr>
          <w:sz w:val="22"/>
          <w:szCs w:val="22"/>
        </w:rPr>
        <w:t xml:space="preserve"> career and college readiness</w:t>
      </w:r>
      <w:r w:rsidR="00982152">
        <w:rPr>
          <w:sz w:val="22"/>
          <w:szCs w:val="22"/>
        </w:rPr>
        <w:t xml:space="preserve"> thus </w:t>
      </w:r>
      <w:r w:rsidR="00662DD2">
        <w:rPr>
          <w:sz w:val="22"/>
          <w:szCs w:val="22"/>
        </w:rPr>
        <w:t>are made by people who reinforce the values</w:t>
      </w:r>
      <w:r w:rsidR="00354F55">
        <w:rPr>
          <w:sz w:val="22"/>
          <w:szCs w:val="22"/>
        </w:rPr>
        <w:t>,</w:t>
      </w:r>
      <w:r w:rsidR="00662DD2">
        <w:rPr>
          <w:sz w:val="22"/>
          <w:szCs w:val="22"/>
        </w:rPr>
        <w:t xml:space="preserve"> beliefs and political position</w:t>
      </w:r>
      <w:r w:rsidR="00354F55">
        <w:rPr>
          <w:sz w:val="22"/>
          <w:szCs w:val="22"/>
        </w:rPr>
        <w:t xml:space="preserve">s of the copyright holders, not </w:t>
      </w:r>
      <w:r w:rsidR="00982152">
        <w:rPr>
          <w:sz w:val="22"/>
          <w:szCs w:val="22"/>
        </w:rPr>
        <w:t xml:space="preserve">of </w:t>
      </w:r>
      <w:r w:rsidR="00354F55">
        <w:rPr>
          <w:sz w:val="22"/>
          <w:szCs w:val="22"/>
        </w:rPr>
        <w:t>Missouri.</w:t>
      </w:r>
    </w:p>
    <w:p w14:paraId="4084C89A" w14:textId="41115CD4" w:rsidR="00662DD2" w:rsidRDefault="00354F55" w:rsidP="003F3D98">
      <w:pPr>
        <w:pStyle w:val="ListParagraph"/>
        <w:ind w:left="0"/>
        <w:rPr>
          <w:sz w:val="22"/>
          <w:szCs w:val="22"/>
        </w:rPr>
      </w:pPr>
      <w:r>
        <w:rPr>
          <w:noProof/>
        </w:rPr>
        <w:drawing>
          <wp:inline distT="0" distB="0" distL="0" distR="0" wp14:anchorId="527107DD" wp14:editId="26FC889B">
            <wp:extent cx="5943600" cy="421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6400"/>
                    </a:xfrm>
                    <a:prstGeom prst="rect">
                      <a:avLst/>
                    </a:prstGeom>
                    <a:noFill/>
                    <a:ln>
                      <a:noFill/>
                    </a:ln>
                  </pic:spPr>
                </pic:pic>
              </a:graphicData>
            </a:graphic>
          </wp:inline>
        </w:drawing>
      </w:r>
    </w:p>
    <w:p w14:paraId="6667F499" w14:textId="382D0385" w:rsidR="003F3D98" w:rsidRPr="00A3312A" w:rsidRDefault="003F3D98" w:rsidP="003F3D98">
      <w:pPr>
        <w:pStyle w:val="ListParagraph"/>
        <w:ind w:left="0"/>
        <w:rPr>
          <w:sz w:val="22"/>
          <w:szCs w:val="22"/>
        </w:rPr>
      </w:pPr>
      <w:r>
        <w:rPr>
          <w:sz w:val="22"/>
          <w:szCs w:val="22"/>
        </w:rPr>
        <w:t xml:space="preserve">These computerized assessments are critical to the larger plan to collect student identifiable data which will be sent to the US </w:t>
      </w:r>
      <w:r w:rsidR="00C50BC5">
        <w:rPr>
          <w:sz w:val="22"/>
          <w:szCs w:val="22"/>
        </w:rPr>
        <w:t xml:space="preserve">Department of Education and from there distributed to other governmental agencies thanks to changes made by the US Department of Education to the Family Education Rights Privacy Act. These changes, made by </w:t>
      </w:r>
      <w:r w:rsidR="00354F55">
        <w:rPr>
          <w:sz w:val="22"/>
          <w:szCs w:val="22"/>
        </w:rPr>
        <w:t>a regulator to a Congressional A</w:t>
      </w:r>
      <w:r w:rsidR="00C50BC5">
        <w:rPr>
          <w:sz w:val="22"/>
          <w:szCs w:val="22"/>
        </w:rPr>
        <w:t xml:space="preserve">ct, were made </w:t>
      </w:r>
      <w:r w:rsidR="00C50BC5" w:rsidRPr="00C50BC5">
        <w:rPr>
          <w:b/>
          <w:sz w:val="22"/>
          <w:szCs w:val="22"/>
          <w:u w:val="single"/>
        </w:rPr>
        <w:t>after</w:t>
      </w:r>
      <w:r w:rsidR="00C50BC5">
        <w:rPr>
          <w:sz w:val="22"/>
          <w:szCs w:val="22"/>
        </w:rPr>
        <w:t xml:space="preserve"> states were directed to collect this data in a certain format.</w:t>
      </w:r>
    </w:p>
    <w:p w14:paraId="1EE409DB" w14:textId="77777777" w:rsidR="003F3D98" w:rsidRPr="00A3312A" w:rsidRDefault="003F3D98" w:rsidP="003F3D98">
      <w:pPr>
        <w:pStyle w:val="ListParagraph"/>
        <w:ind w:left="0"/>
        <w:rPr>
          <w:sz w:val="22"/>
          <w:szCs w:val="22"/>
        </w:rPr>
      </w:pPr>
    </w:p>
    <w:p w14:paraId="6CABE3F0" w14:textId="49D94FF7" w:rsidR="003F3D98" w:rsidRPr="00A3312A" w:rsidRDefault="003F3D98" w:rsidP="003F3D98">
      <w:pPr>
        <w:pStyle w:val="ListParagraph"/>
        <w:ind w:left="0"/>
        <w:rPr>
          <w:sz w:val="22"/>
          <w:szCs w:val="22"/>
        </w:rPr>
      </w:pPr>
      <w:r w:rsidRPr="00A3312A">
        <w:rPr>
          <w:sz w:val="22"/>
          <w:szCs w:val="22"/>
        </w:rPr>
        <w:t>Transference of these data outside of the school district violates Missouri Statute 160.522 which says, “3. The report card shall permit the disclosure of data on a school-by-school basis, but the reporting shall not be personally identifiable to any student or education professional in the state.”</w:t>
      </w:r>
      <w:r w:rsidR="00A3312A" w:rsidRPr="00A3312A">
        <w:rPr>
          <w:sz w:val="22"/>
          <w:szCs w:val="22"/>
        </w:rPr>
        <w:t xml:space="preserve"> </w:t>
      </w:r>
    </w:p>
    <w:p w14:paraId="2D762C93" w14:textId="77777777" w:rsidR="00A3312A" w:rsidRPr="00A3312A" w:rsidRDefault="00A3312A" w:rsidP="003F3D98">
      <w:pPr>
        <w:pStyle w:val="ListParagraph"/>
        <w:ind w:left="0"/>
        <w:rPr>
          <w:sz w:val="22"/>
          <w:szCs w:val="22"/>
        </w:rPr>
      </w:pPr>
    </w:p>
    <w:p w14:paraId="2998D5AD" w14:textId="66552C59" w:rsidR="00A3312A" w:rsidRPr="00A3312A" w:rsidRDefault="00A3312A" w:rsidP="003F3D98">
      <w:pPr>
        <w:pStyle w:val="ListParagraph"/>
        <w:ind w:left="0"/>
        <w:rPr>
          <w:sz w:val="22"/>
          <w:szCs w:val="22"/>
        </w:rPr>
      </w:pPr>
      <w:r w:rsidRPr="00A3312A">
        <w:rPr>
          <w:sz w:val="22"/>
          <w:szCs w:val="22"/>
        </w:rPr>
        <w:t xml:space="preserve">DESE has admitted to collecting </w:t>
      </w:r>
      <w:r w:rsidR="00C50BC5">
        <w:rPr>
          <w:sz w:val="22"/>
          <w:szCs w:val="22"/>
        </w:rPr>
        <w:t>61</w:t>
      </w:r>
      <w:r w:rsidRPr="00A3312A">
        <w:rPr>
          <w:sz w:val="22"/>
          <w:szCs w:val="22"/>
        </w:rPr>
        <w:t xml:space="preserve"> out of the full 418 data points included on the national data quality campaign set. Was the legislature aware that this data was being collected and shared?  What process is in place to make public when other data points become activated in the future?</w:t>
      </w:r>
    </w:p>
    <w:p w14:paraId="59917FEE" w14:textId="77777777" w:rsidR="00A3312A" w:rsidRDefault="00A3312A" w:rsidP="003F3D98">
      <w:pPr>
        <w:pStyle w:val="ListParagraph"/>
        <w:ind w:left="0"/>
        <w:rPr>
          <w:sz w:val="22"/>
          <w:szCs w:val="22"/>
        </w:rPr>
      </w:pPr>
    </w:p>
    <w:p w14:paraId="11B24DAD" w14:textId="30230688" w:rsidR="000F08A3" w:rsidRPr="000F08A3" w:rsidRDefault="000F08A3" w:rsidP="003F3D98">
      <w:pPr>
        <w:pStyle w:val="ListParagraph"/>
        <w:ind w:left="0"/>
        <w:rPr>
          <w:b/>
          <w:sz w:val="22"/>
          <w:szCs w:val="22"/>
          <w:u w:val="single"/>
        </w:rPr>
      </w:pPr>
      <w:r w:rsidRPr="000F08A3">
        <w:rPr>
          <w:b/>
          <w:sz w:val="22"/>
          <w:szCs w:val="22"/>
          <w:u w:val="single"/>
        </w:rPr>
        <w:t>Standards Development Authority</w:t>
      </w:r>
    </w:p>
    <w:p w14:paraId="005AA2C5" w14:textId="77777777" w:rsidR="000F08A3" w:rsidRPr="00A3312A" w:rsidRDefault="000F08A3" w:rsidP="003F3D98">
      <w:pPr>
        <w:pStyle w:val="ListParagraph"/>
        <w:ind w:left="0"/>
        <w:rPr>
          <w:sz w:val="22"/>
          <w:szCs w:val="22"/>
        </w:rPr>
      </w:pPr>
    </w:p>
    <w:p w14:paraId="32DC3245" w14:textId="6F3900BB" w:rsidR="00A3312A" w:rsidRPr="00452902" w:rsidRDefault="00A3312A" w:rsidP="003F3D98">
      <w:pPr>
        <w:pStyle w:val="ListParagraph"/>
        <w:ind w:left="0"/>
        <w:rPr>
          <w:b/>
          <w:sz w:val="22"/>
          <w:szCs w:val="22"/>
        </w:rPr>
      </w:pPr>
      <w:r w:rsidRPr="00A3312A">
        <w:rPr>
          <w:sz w:val="22"/>
          <w:szCs w:val="22"/>
        </w:rPr>
        <w:t>DESE does have stat</w:t>
      </w:r>
      <w:r w:rsidR="00622AD0">
        <w:rPr>
          <w:sz w:val="22"/>
          <w:szCs w:val="22"/>
        </w:rPr>
        <w:t>ut</w:t>
      </w:r>
      <w:r w:rsidRPr="00A3312A">
        <w:rPr>
          <w:sz w:val="22"/>
          <w:szCs w:val="22"/>
        </w:rPr>
        <w:t>or</w:t>
      </w:r>
      <w:r w:rsidR="00622AD0">
        <w:rPr>
          <w:sz w:val="22"/>
          <w:szCs w:val="22"/>
        </w:rPr>
        <w:t>y</w:t>
      </w:r>
      <w:r w:rsidRPr="00A3312A">
        <w:rPr>
          <w:sz w:val="22"/>
          <w:szCs w:val="22"/>
        </w:rPr>
        <w:t xml:space="preserve"> authority to develop state standards for education. </w:t>
      </w:r>
      <w:r>
        <w:rPr>
          <w:sz w:val="22"/>
          <w:szCs w:val="22"/>
        </w:rPr>
        <w:t xml:space="preserve"> </w:t>
      </w:r>
      <w:r w:rsidR="00C50BC5">
        <w:rPr>
          <w:sz w:val="22"/>
          <w:szCs w:val="22"/>
        </w:rPr>
        <w:t>However,  the s</w:t>
      </w:r>
      <w:r w:rsidR="00C50BC5" w:rsidRPr="00622AD0">
        <w:rPr>
          <w:sz w:val="22"/>
          <w:szCs w:val="22"/>
        </w:rPr>
        <w:t>tatute does not grant them total autonomy over this process</w:t>
      </w:r>
      <w:r w:rsidR="00C50BC5">
        <w:rPr>
          <w:sz w:val="22"/>
          <w:szCs w:val="22"/>
        </w:rPr>
        <w:t xml:space="preserve">. </w:t>
      </w:r>
      <w:r w:rsidR="00C50BC5" w:rsidRPr="00622AD0">
        <w:rPr>
          <w:rFonts w:eastAsia="Times New Roman" w:cs="Times New Roman"/>
          <w:sz w:val="22"/>
          <w:szCs w:val="22"/>
        </w:rPr>
        <w:t xml:space="preserve"> </w:t>
      </w:r>
      <w:r w:rsidR="00622AD0" w:rsidRPr="00622AD0">
        <w:rPr>
          <w:rFonts w:eastAsia="Times New Roman" w:cs="Times New Roman"/>
          <w:sz w:val="22"/>
          <w:szCs w:val="22"/>
        </w:rPr>
        <w:t>Section 160.526</w:t>
      </w:r>
      <w:r w:rsidR="00622AD0" w:rsidRPr="00622AD0">
        <w:rPr>
          <w:rFonts w:eastAsia="Times New Roman" w:cs="Times New Roman"/>
          <w:i/>
          <w:iCs/>
          <w:sz w:val="22"/>
          <w:szCs w:val="22"/>
        </w:rPr>
        <w:t xml:space="preserve"> </w:t>
      </w:r>
      <w:r w:rsidR="00622AD0" w:rsidRPr="00622AD0">
        <w:rPr>
          <w:rFonts w:eastAsia="Times New Roman" w:cs="Times New Roman"/>
          <w:sz w:val="22"/>
          <w:szCs w:val="22"/>
        </w:rPr>
        <w:t>states,</w:t>
      </w:r>
      <w:r w:rsidR="00622AD0" w:rsidRPr="00622AD0">
        <w:rPr>
          <w:rFonts w:eastAsia="Times New Roman" w:cs="Times New Roman"/>
          <w:i/>
          <w:iCs/>
          <w:sz w:val="22"/>
          <w:szCs w:val="22"/>
        </w:rPr>
        <w:t xml:space="preserve">  </w:t>
      </w:r>
      <w:r w:rsidR="00622AD0" w:rsidRPr="00622AD0">
        <w:rPr>
          <w:rFonts w:eastAsia="Times New Roman" w:cs="Times New Roman"/>
          <w:sz w:val="22"/>
          <w:szCs w:val="22"/>
        </w:rPr>
        <w:t>". . . in establishing the academic standards and statewide assessment system, the state board of education shall adopt the work that has been done by consortia of other states and</w:t>
      </w:r>
      <w:r w:rsidR="00622AD0" w:rsidRPr="00622AD0">
        <w:rPr>
          <w:rFonts w:eastAsia="Times New Roman" w:cs="Times New Roman"/>
          <w:b/>
          <w:sz w:val="22"/>
          <w:szCs w:val="22"/>
          <w:u w:val="single"/>
        </w:rPr>
        <w:t>, subject to appropriations,</w:t>
      </w:r>
      <w:r w:rsidR="00622AD0" w:rsidRPr="00622AD0">
        <w:rPr>
          <w:rFonts w:eastAsia="Times New Roman" w:cs="Times New Roman"/>
          <w:sz w:val="22"/>
          <w:szCs w:val="22"/>
        </w:rPr>
        <w:t xml:space="preserve"> may contract with such consortia to implement the provisions of sections 160.514 and 160.518."</w:t>
      </w:r>
      <w:r w:rsidRPr="00622AD0">
        <w:rPr>
          <w:sz w:val="22"/>
          <w:szCs w:val="22"/>
        </w:rPr>
        <w:t>.</w:t>
      </w:r>
      <w:r w:rsidR="000F08A3" w:rsidRPr="00622AD0">
        <w:rPr>
          <w:sz w:val="22"/>
          <w:szCs w:val="22"/>
        </w:rPr>
        <w:t xml:space="preserve"> </w:t>
      </w:r>
      <w:r w:rsidR="000F08A3" w:rsidRPr="00452902">
        <w:rPr>
          <w:b/>
          <w:sz w:val="22"/>
          <w:szCs w:val="22"/>
        </w:rPr>
        <w:t>They have made no presentations or requests to the budget</w:t>
      </w:r>
      <w:r w:rsidR="00622AD0" w:rsidRPr="00452902">
        <w:rPr>
          <w:b/>
          <w:sz w:val="22"/>
          <w:szCs w:val="22"/>
        </w:rPr>
        <w:t xml:space="preserve"> or appropriations committee</w:t>
      </w:r>
      <w:r w:rsidR="00452902">
        <w:rPr>
          <w:b/>
          <w:sz w:val="22"/>
          <w:szCs w:val="22"/>
        </w:rPr>
        <w:t>s</w:t>
      </w:r>
      <w:r w:rsidR="00622AD0" w:rsidRPr="00452902">
        <w:rPr>
          <w:b/>
          <w:sz w:val="22"/>
          <w:szCs w:val="22"/>
        </w:rPr>
        <w:t xml:space="preserve"> for funding implementation of Common Core</w:t>
      </w:r>
      <w:r w:rsidR="005F7304" w:rsidRPr="00452902">
        <w:rPr>
          <w:b/>
          <w:sz w:val="22"/>
          <w:szCs w:val="22"/>
        </w:rPr>
        <w:t xml:space="preserve"> or the assessments.</w:t>
      </w:r>
    </w:p>
    <w:p w14:paraId="15424FBB" w14:textId="77777777" w:rsidR="00A3312A" w:rsidRDefault="00A3312A" w:rsidP="003F3D98">
      <w:pPr>
        <w:pStyle w:val="ListParagraph"/>
        <w:ind w:left="0"/>
        <w:rPr>
          <w:sz w:val="22"/>
          <w:szCs w:val="22"/>
        </w:rPr>
      </w:pPr>
    </w:p>
    <w:p w14:paraId="2BF96A63" w14:textId="18B684F6" w:rsidR="00A3312A" w:rsidRDefault="00452902" w:rsidP="003F3D98">
      <w:pPr>
        <w:pStyle w:val="ListParagraph"/>
        <w:ind w:left="0"/>
        <w:rPr>
          <w:sz w:val="22"/>
          <w:szCs w:val="22"/>
        </w:rPr>
      </w:pPr>
      <w:r>
        <w:rPr>
          <w:sz w:val="22"/>
          <w:szCs w:val="22"/>
        </w:rPr>
        <w:t xml:space="preserve">DESE has </w:t>
      </w:r>
      <w:r w:rsidR="00A3312A">
        <w:rPr>
          <w:sz w:val="22"/>
          <w:szCs w:val="22"/>
        </w:rPr>
        <w:t xml:space="preserve">been aware </w:t>
      </w:r>
      <w:r>
        <w:rPr>
          <w:sz w:val="22"/>
          <w:szCs w:val="22"/>
        </w:rPr>
        <w:t xml:space="preserve">for many years </w:t>
      </w:r>
      <w:r w:rsidR="00A3312A">
        <w:rPr>
          <w:sz w:val="22"/>
          <w:szCs w:val="22"/>
        </w:rPr>
        <w:t>that Massachusetts has scored number one on the NAEP test to which our own MAP tests were benchmarked</w:t>
      </w:r>
      <w:r w:rsidR="00C50BC5">
        <w:rPr>
          <w:sz w:val="22"/>
          <w:szCs w:val="22"/>
        </w:rPr>
        <w:t>. There are</w:t>
      </w:r>
      <w:r w:rsidR="00A3312A">
        <w:rPr>
          <w:sz w:val="22"/>
          <w:szCs w:val="22"/>
        </w:rPr>
        <w:t xml:space="preserve"> ten years worth of scoring data to demonstrate that MA standards produced high </w:t>
      </w:r>
      <w:r w:rsidR="005F7304">
        <w:rPr>
          <w:sz w:val="22"/>
          <w:szCs w:val="22"/>
        </w:rPr>
        <w:t>student performance on the NAEP</w:t>
      </w:r>
      <w:r w:rsidR="00A3312A">
        <w:rPr>
          <w:sz w:val="22"/>
          <w:szCs w:val="22"/>
        </w:rPr>
        <w:t>.</w:t>
      </w:r>
      <w:r w:rsidR="005F7304">
        <w:rPr>
          <w:sz w:val="22"/>
          <w:szCs w:val="22"/>
        </w:rPr>
        <w:t xml:space="preserve"> Massachusetts</w:t>
      </w:r>
      <w:r w:rsidR="00A3312A">
        <w:rPr>
          <w:sz w:val="22"/>
          <w:szCs w:val="22"/>
        </w:rPr>
        <w:t xml:space="preserve"> makes their standards available for free to any state who would like to consider incorporating them into their own standards. </w:t>
      </w:r>
      <w:r w:rsidR="000F08A3">
        <w:rPr>
          <w:sz w:val="22"/>
          <w:szCs w:val="22"/>
        </w:rPr>
        <w:t>Likewise, Indiana who has nationally recognized standards</w:t>
      </w:r>
      <w:r w:rsidR="00354F55">
        <w:rPr>
          <w:sz w:val="22"/>
          <w:szCs w:val="22"/>
        </w:rPr>
        <w:t>,</w:t>
      </w:r>
      <w:r w:rsidR="000F08A3">
        <w:rPr>
          <w:sz w:val="22"/>
          <w:szCs w:val="22"/>
        </w:rPr>
        <w:t xml:space="preserve"> has made their standards </w:t>
      </w:r>
      <w:r w:rsidR="005F7304">
        <w:rPr>
          <w:sz w:val="22"/>
          <w:szCs w:val="22"/>
        </w:rPr>
        <w:t xml:space="preserve">available </w:t>
      </w:r>
      <w:r w:rsidR="000F08A3">
        <w:rPr>
          <w:sz w:val="22"/>
          <w:szCs w:val="22"/>
        </w:rPr>
        <w:t>to other states to share</w:t>
      </w:r>
      <w:r w:rsidR="000F08A3" w:rsidRPr="005F7304">
        <w:rPr>
          <w:b/>
          <w:sz w:val="22"/>
          <w:szCs w:val="22"/>
        </w:rPr>
        <w:t>.</w:t>
      </w:r>
      <w:r w:rsidR="005F7304" w:rsidRPr="005F7304">
        <w:rPr>
          <w:b/>
          <w:sz w:val="22"/>
          <w:szCs w:val="22"/>
        </w:rPr>
        <w:t xml:space="preserve"> In the last decade, with data available to demonstrate their effectiveness, DESE did not consider adopting the MA, IN or CA standards.</w:t>
      </w:r>
      <w:r w:rsidR="005F7304">
        <w:rPr>
          <w:sz w:val="22"/>
          <w:szCs w:val="22"/>
        </w:rPr>
        <w:t xml:space="preserve"> </w:t>
      </w:r>
    </w:p>
    <w:p w14:paraId="193E20A8" w14:textId="77777777" w:rsidR="00452902" w:rsidRDefault="00452902" w:rsidP="003F3D98">
      <w:pPr>
        <w:pStyle w:val="ListParagraph"/>
        <w:ind w:left="0"/>
        <w:rPr>
          <w:sz w:val="22"/>
          <w:szCs w:val="22"/>
        </w:rPr>
      </w:pPr>
    </w:p>
    <w:p w14:paraId="7F779B54" w14:textId="7E9A32BC" w:rsidR="00452902" w:rsidRDefault="00354F55" w:rsidP="003F3D98">
      <w:pPr>
        <w:pStyle w:val="ListParagraph"/>
        <w:ind w:left="0"/>
        <w:rPr>
          <w:sz w:val="22"/>
          <w:szCs w:val="22"/>
        </w:rPr>
      </w:pPr>
      <w:r>
        <w:rPr>
          <w:sz w:val="22"/>
          <w:szCs w:val="22"/>
        </w:rPr>
        <w:t xml:space="preserve">A note about Massachusetts’ adoption of Common Core standards: Their adoption by MA should not be considered an endorsement of the quality of the standards. CC were </w:t>
      </w:r>
      <w:r w:rsidR="00662DD2">
        <w:rPr>
          <w:sz w:val="22"/>
          <w:szCs w:val="22"/>
        </w:rPr>
        <w:t xml:space="preserve">adopted </w:t>
      </w:r>
      <w:r>
        <w:rPr>
          <w:sz w:val="22"/>
          <w:szCs w:val="22"/>
        </w:rPr>
        <w:t xml:space="preserve">by MA in 2010 </w:t>
      </w:r>
      <w:r w:rsidR="00662DD2" w:rsidRPr="00354F55">
        <w:rPr>
          <w:b/>
          <w:sz w:val="22"/>
          <w:szCs w:val="22"/>
        </w:rPr>
        <w:t xml:space="preserve">before </w:t>
      </w:r>
      <w:r w:rsidRPr="00354F55">
        <w:rPr>
          <w:b/>
          <w:sz w:val="22"/>
          <w:szCs w:val="22"/>
        </w:rPr>
        <w:t>the standards had been seen or approved by the validation committee</w:t>
      </w:r>
      <w:r>
        <w:rPr>
          <w:sz w:val="22"/>
          <w:szCs w:val="22"/>
        </w:rPr>
        <w:t>.</w:t>
      </w:r>
      <w:r w:rsidR="00662DD2">
        <w:rPr>
          <w:sz w:val="22"/>
          <w:szCs w:val="22"/>
        </w:rPr>
        <w:t xml:space="preserve"> </w:t>
      </w:r>
      <w:r>
        <w:rPr>
          <w:sz w:val="22"/>
          <w:szCs w:val="22"/>
        </w:rPr>
        <w:t xml:space="preserve">Initially the MA Department of Elementary and Secondary Education </w:t>
      </w:r>
      <w:r w:rsidR="00662DD2">
        <w:rPr>
          <w:sz w:val="22"/>
          <w:szCs w:val="22"/>
        </w:rPr>
        <w:t xml:space="preserve">tried to get out of </w:t>
      </w:r>
      <w:r>
        <w:rPr>
          <w:sz w:val="22"/>
          <w:szCs w:val="22"/>
        </w:rPr>
        <w:t xml:space="preserve"> adopting CC, b</w:t>
      </w:r>
      <w:r w:rsidR="00662DD2">
        <w:rPr>
          <w:sz w:val="22"/>
          <w:szCs w:val="22"/>
        </w:rPr>
        <w:t xml:space="preserve">ut </w:t>
      </w:r>
      <w:r>
        <w:rPr>
          <w:sz w:val="22"/>
          <w:szCs w:val="22"/>
        </w:rPr>
        <w:t xml:space="preserve">with </w:t>
      </w:r>
      <w:r w:rsidR="00662DD2">
        <w:rPr>
          <w:sz w:val="22"/>
          <w:szCs w:val="22"/>
        </w:rPr>
        <w:t xml:space="preserve">$250 </w:t>
      </w:r>
      <w:r>
        <w:rPr>
          <w:sz w:val="22"/>
          <w:szCs w:val="22"/>
        </w:rPr>
        <w:t>million,</w:t>
      </w:r>
      <w:r w:rsidR="00662DD2">
        <w:rPr>
          <w:sz w:val="22"/>
          <w:szCs w:val="22"/>
        </w:rPr>
        <w:t xml:space="preserve"> </w:t>
      </w:r>
      <w:r>
        <w:rPr>
          <w:sz w:val="22"/>
          <w:szCs w:val="22"/>
        </w:rPr>
        <w:t xml:space="preserve">a </w:t>
      </w:r>
      <w:r w:rsidR="00662DD2">
        <w:rPr>
          <w:sz w:val="22"/>
          <w:szCs w:val="22"/>
        </w:rPr>
        <w:t>lot of political pressure</w:t>
      </w:r>
      <w:r>
        <w:rPr>
          <w:sz w:val="22"/>
          <w:szCs w:val="22"/>
        </w:rPr>
        <w:t xml:space="preserve"> and a </w:t>
      </w:r>
      <w:r w:rsidR="00662DD2">
        <w:rPr>
          <w:sz w:val="22"/>
          <w:szCs w:val="22"/>
        </w:rPr>
        <w:t>governor</w:t>
      </w:r>
      <w:r>
        <w:rPr>
          <w:sz w:val="22"/>
          <w:szCs w:val="22"/>
        </w:rPr>
        <w:t>,</w:t>
      </w:r>
      <w:r w:rsidR="00662DD2">
        <w:rPr>
          <w:sz w:val="22"/>
          <w:szCs w:val="22"/>
        </w:rPr>
        <w:t xml:space="preserve"> Patrick Duvall</w:t>
      </w:r>
      <w:r>
        <w:rPr>
          <w:sz w:val="22"/>
          <w:szCs w:val="22"/>
        </w:rPr>
        <w:t xml:space="preserve">, who is on the </w:t>
      </w:r>
      <w:r w:rsidR="00662DD2">
        <w:rPr>
          <w:sz w:val="22"/>
          <w:szCs w:val="22"/>
        </w:rPr>
        <w:t>board of Achieve</w:t>
      </w:r>
      <w:r>
        <w:rPr>
          <w:sz w:val="22"/>
          <w:szCs w:val="22"/>
        </w:rPr>
        <w:t xml:space="preserve"> Inc., they had little choice but to go along. The proponents of CC knew that if they could get MA to adopt, the other states would fall in line.</w:t>
      </w:r>
      <w:r w:rsidR="00662DD2">
        <w:rPr>
          <w:sz w:val="22"/>
          <w:szCs w:val="22"/>
        </w:rPr>
        <w:t xml:space="preserve"> </w:t>
      </w:r>
    </w:p>
    <w:p w14:paraId="18F7F2AD" w14:textId="77777777" w:rsidR="000F08A3" w:rsidRDefault="000F08A3" w:rsidP="003F3D98">
      <w:pPr>
        <w:pStyle w:val="ListParagraph"/>
        <w:ind w:left="0"/>
        <w:rPr>
          <w:sz w:val="22"/>
          <w:szCs w:val="22"/>
        </w:rPr>
      </w:pPr>
    </w:p>
    <w:p w14:paraId="07CFE17B" w14:textId="77777777" w:rsidR="00354F55" w:rsidRDefault="00354F55" w:rsidP="003F3D98">
      <w:pPr>
        <w:pStyle w:val="ListParagraph"/>
        <w:ind w:left="0"/>
        <w:rPr>
          <w:sz w:val="22"/>
          <w:szCs w:val="22"/>
        </w:rPr>
      </w:pPr>
    </w:p>
    <w:p w14:paraId="4D09EDFF" w14:textId="77777777" w:rsidR="00354F55" w:rsidRDefault="00354F55" w:rsidP="003F3D98">
      <w:pPr>
        <w:pStyle w:val="ListParagraph"/>
        <w:ind w:left="0"/>
        <w:rPr>
          <w:sz w:val="22"/>
          <w:szCs w:val="22"/>
        </w:rPr>
      </w:pPr>
    </w:p>
    <w:p w14:paraId="34776516" w14:textId="04032E6A" w:rsidR="005820B3" w:rsidRDefault="00C50BC5">
      <w:pPr>
        <w:rPr>
          <w:sz w:val="22"/>
          <w:szCs w:val="22"/>
        </w:rPr>
      </w:pPr>
      <w:r>
        <w:rPr>
          <w:sz w:val="22"/>
          <w:szCs w:val="22"/>
        </w:rPr>
        <w:t>Missouri Coalition Against Common Core</w:t>
      </w:r>
    </w:p>
    <w:p w14:paraId="16CE3E2C" w14:textId="77777777" w:rsidR="00C50BC5" w:rsidRPr="00A3312A" w:rsidRDefault="00C50BC5">
      <w:pPr>
        <w:rPr>
          <w:sz w:val="22"/>
          <w:szCs w:val="22"/>
        </w:rPr>
      </w:pPr>
    </w:p>
    <w:sectPr w:rsidR="00C50BC5" w:rsidRPr="00A3312A" w:rsidSect="008C47F4">
      <w:headerReference w:type="even" r:id="rId12"/>
      <w:headerReference w:type="default" r:id="rId13"/>
      <w:footerReference w:type="default" r:id="rId14"/>
      <w:pgSz w:w="12240" w:h="15840"/>
      <w:pgMar w:top="1152" w:right="1296" w:bottom="1152"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1499E" w14:textId="77777777" w:rsidR="00982152" w:rsidRDefault="00982152" w:rsidP="005B2612">
      <w:r>
        <w:separator/>
      </w:r>
    </w:p>
  </w:endnote>
  <w:endnote w:type="continuationSeparator" w:id="0">
    <w:p w14:paraId="3F4F006C" w14:textId="77777777" w:rsidR="00982152" w:rsidRDefault="00982152" w:rsidP="005B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667B" w14:textId="4B15B9A0" w:rsidR="00982152" w:rsidRDefault="00982152" w:rsidP="00982152">
    <w:pPr>
      <w:pStyle w:val="Footer"/>
      <w:jc w:val="right"/>
    </w:pPr>
    <w:r>
      <w:t>March 12,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7E96" w14:textId="77777777" w:rsidR="00982152" w:rsidRDefault="00982152" w:rsidP="005B2612">
      <w:r>
        <w:separator/>
      </w:r>
    </w:p>
  </w:footnote>
  <w:footnote w:type="continuationSeparator" w:id="0">
    <w:p w14:paraId="447D95E5" w14:textId="77777777" w:rsidR="00982152" w:rsidRDefault="00982152" w:rsidP="005B2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7761" w14:textId="77777777" w:rsidR="00982152" w:rsidRDefault="00982152" w:rsidP="00982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6A9AF" w14:textId="77777777" w:rsidR="00982152" w:rsidRDefault="00982152" w:rsidP="009821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7BD6" w14:textId="77777777" w:rsidR="00982152" w:rsidRDefault="00982152" w:rsidP="00982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B5C">
      <w:rPr>
        <w:rStyle w:val="PageNumber"/>
        <w:noProof/>
      </w:rPr>
      <w:t>1</w:t>
    </w:r>
    <w:r>
      <w:rPr>
        <w:rStyle w:val="PageNumber"/>
      </w:rPr>
      <w:fldChar w:fldCharType="end"/>
    </w:r>
  </w:p>
  <w:p w14:paraId="5CEC9D4F" w14:textId="77777777" w:rsidR="00982152" w:rsidRDefault="00982152" w:rsidP="009821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D25EC"/>
    <w:multiLevelType w:val="hybridMultilevel"/>
    <w:tmpl w:val="2374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4CD4"/>
    <w:multiLevelType w:val="hybridMultilevel"/>
    <w:tmpl w:val="484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574A"/>
    <w:multiLevelType w:val="hybridMultilevel"/>
    <w:tmpl w:val="119C15A8"/>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41E9E"/>
    <w:multiLevelType w:val="hybridMultilevel"/>
    <w:tmpl w:val="7C00B3B2"/>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D2CA8"/>
    <w:multiLevelType w:val="multilevel"/>
    <w:tmpl w:val="304AF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1B65CE"/>
    <w:multiLevelType w:val="hybridMultilevel"/>
    <w:tmpl w:val="304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D7A11"/>
    <w:multiLevelType w:val="hybridMultilevel"/>
    <w:tmpl w:val="622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22BBF"/>
    <w:multiLevelType w:val="multilevel"/>
    <w:tmpl w:val="8262614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4F309DF"/>
    <w:multiLevelType w:val="hybridMultilevel"/>
    <w:tmpl w:val="13645D44"/>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C010B"/>
    <w:multiLevelType w:val="hybridMultilevel"/>
    <w:tmpl w:val="7AE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A3F89"/>
    <w:multiLevelType w:val="hybridMultilevel"/>
    <w:tmpl w:val="3C503F0C"/>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E2FC4"/>
    <w:multiLevelType w:val="hybridMultilevel"/>
    <w:tmpl w:val="17A6B6B6"/>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12B7A"/>
    <w:multiLevelType w:val="hybridMultilevel"/>
    <w:tmpl w:val="5FD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D5939"/>
    <w:multiLevelType w:val="hybridMultilevel"/>
    <w:tmpl w:val="2C16D7AC"/>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06C69"/>
    <w:multiLevelType w:val="hybridMultilevel"/>
    <w:tmpl w:val="989E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D69F4"/>
    <w:multiLevelType w:val="multilevel"/>
    <w:tmpl w:val="C628A20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E7B3A5A"/>
    <w:multiLevelType w:val="hybridMultilevel"/>
    <w:tmpl w:val="8E2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D0C14"/>
    <w:multiLevelType w:val="hybridMultilevel"/>
    <w:tmpl w:val="3734322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83215"/>
    <w:multiLevelType w:val="hybridMultilevel"/>
    <w:tmpl w:val="2F869BC2"/>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D71AD"/>
    <w:multiLevelType w:val="hybridMultilevel"/>
    <w:tmpl w:val="8946C72A"/>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34457"/>
    <w:multiLevelType w:val="hybridMultilevel"/>
    <w:tmpl w:val="162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97DF0"/>
    <w:multiLevelType w:val="hybridMultilevel"/>
    <w:tmpl w:val="C628A204"/>
    <w:lvl w:ilvl="0" w:tplc="B2EA2C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C3E88"/>
    <w:multiLevelType w:val="hybridMultilevel"/>
    <w:tmpl w:val="CCA68CA4"/>
    <w:lvl w:ilvl="0" w:tplc="7DC0D5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21"/>
  </w:num>
  <w:num w:numId="5">
    <w:abstractNumId w:val="2"/>
  </w:num>
  <w:num w:numId="6">
    <w:abstractNumId w:val="10"/>
  </w:num>
  <w:num w:numId="7">
    <w:abstractNumId w:val="6"/>
  </w:num>
  <w:num w:numId="8">
    <w:abstractNumId w:val="15"/>
  </w:num>
  <w:num w:numId="9">
    <w:abstractNumId w:val="5"/>
  </w:num>
  <w:num w:numId="10">
    <w:abstractNumId w:val="22"/>
  </w:num>
  <w:num w:numId="11">
    <w:abstractNumId w:val="8"/>
  </w:num>
  <w:num w:numId="12">
    <w:abstractNumId w:val="18"/>
  </w:num>
  <w:num w:numId="13">
    <w:abstractNumId w:val="7"/>
  </w:num>
  <w:num w:numId="14">
    <w:abstractNumId w:val="16"/>
  </w:num>
  <w:num w:numId="15">
    <w:abstractNumId w:val="23"/>
  </w:num>
  <w:num w:numId="16">
    <w:abstractNumId w:val="4"/>
  </w:num>
  <w:num w:numId="17">
    <w:abstractNumId w:val="3"/>
  </w:num>
  <w:num w:numId="18">
    <w:abstractNumId w:val="0"/>
  </w:num>
  <w:num w:numId="19">
    <w:abstractNumId w:val="12"/>
  </w:num>
  <w:num w:numId="20">
    <w:abstractNumId w:val="11"/>
  </w:num>
  <w:num w:numId="21">
    <w:abstractNumId w:val="20"/>
  </w:num>
  <w:num w:numId="22">
    <w:abstractNumId w:val="9"/>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AD"/>
    <w:rsid w:val="00076B39"/>
    <w:rsid w:val="00084CF8"/>
    <w:rsid w:val="000F08A3"/>
    <w:rsid w:val="001016E3"/>
    <w:rsid w:val="00160010"/>
    <w:rsid w:val="00164DA4"/>
    <w:rsid w:val="001804AB"/>
    <w:rsid w:val="001C4EAD"/>
    <w:rsid w:val="00222C2F"/>
    <w:rsid w:val="00300026"/>
    <w:rsid w:val="0032107D"/>
    <w:rsid w:val="00354F55"/>
    <w:rsid w:val="003C313D"/>
    <w:rsid w:val="003C3A0C"/>
    <w:rsid w:val="003E48B3"/>
    <w:rsid w:val="003F1E6A"/>
    <w:rsid w:val="003F3D98"/>
    <w:rsid w:val="003F7E56"/>
    <w:rsid w:val="00452902"/>
    <w:rsid w:val="004874FD"/>
    <w:rsid w:val="004C693B"/>
    <w:rsid w:val="005110F5"/>
    <w:rsid w:val="005204CA"/>
    <w:rsid w:val="00546535"/>
    <w:rsid w:val="005539DF"/>
    <w:rsid w:val="005820B3"/>
    <w:rsid w:val="005B2612"/>
    <w:rsid w:val="005F7304"/>
    <w:rsid w:val="00622AD0"/>
    <w:rsid w:val="00662DD2"/>
    <w:rsid w:val="00676867"/>
    <w:rsid w:val="006A6229"/>
    <w:rsid w:val="006C3BCE"/>
    <w:rsid w:val="006E3750"/>
    <w:rsid w:val="007165C9"/>
    <w:rsid w:val="00725015"/>
    <w:rsid w:val="00794825"/>
    <w:rsid w:val="007A5AEA"/>
    <w:rsid w:val="007D5629"/>
    <w:rsid w:val="008072E9"/>
    <w:rsid w:val="008C47F4"/>
    <w:rsid w:val="00931253"/>
    <w:rsid w:val="00960DB8"/>
    <w:rsid w:val="00982152"/>
    <w:rsid w:val="009A0E7A"/>
    <w:rsid w:val="009B184D"/>
    <w:rsid w:val="009C4A6F"/>
    <w:rsid w:val="009C65F6"/>
    <w:rsid w:val="009C75D3"/>
    <w:rsid w:val="00A3312A"/>
    <w:rsid w:val="00A53DD8"/>
    <w:rsid w:val="00A81513"/>
    <w:rsid w:val="00AB5744"/>
    <w:rsid w:val="00AD2776"/>
    <w:rsid w:val="00AF7B84"/>
    <w:rsid w:val="00B26A8F"/>
    <w:rsid w:val="00B70D8A"/>
    <w:rsid w:val="00B75ECC"/>
    <w:rsid w:val="00BA33AC"/>
    <w:rsid w:val="00BD0CB1"/>
    <w:rsid w:val="00BF11E7"/>
    <w:rsid w:val="00C14BDB"/>
    <w:rsid w:val="00C446E3"/>
    <w:rsid w:val="00C50BC5"/>
    <w:rsid w:val="00C70883"/>
    <w:rsid w:val="00C73FE7"/>
    <w:rsid w:val="00C82739"/>
    <w:rsid w:val="00D22140"/>
    <w:rsid w:val="00D26CAC"/>
    <w:rsid w:val="00D902B2"/>
    <w:rsid w:val="00E652A2"/>
    <w:rsid w:val="00EA49B6"/>
    <w:rsid w:val="00F3545C"/>
    <w:rsid w:val="00F61B5C"/>
    <w:rsid w:val="00FC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32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B3"/>
    <w:pPr>
      <w:ind w:left="720"/>
      <w:contextualSpacing/>
    </w:pPr>
  </w:style>
  <w:style w:type="character" w:styleId="Hyperlink">
    <w:name w:val="Hyperlink"/>
    <w:basedOn w:val="DefaultParagraphFont"/>
    <w:uiPriority w:val="99"/>
    <w:unhideWhenUsed/>
    <w:rsid w:val="006A6229"/>
    <w:rPr>
      <w:color w:val="0000FF"/>
      <w:u w:val="single"/>
    </w:rPr>
  </w:style>
  <w:style w:type="character" w:styleId="FollowedHyperlink">
    <w:name w:val="FollowedHyperlink"/>
    <w:basedOn w:val="DefaultParagraphFont"/>
    <w:uiPriority w:val="99"/>
    <w:semiHidden/>
    <w:unhideWhenUsed/>
    <w:rsid w:val="005820B3"/>
    <w:rPr>
      <w:color w:val="800080" w:themeColor="followedHyperlink"/>
      <w:u w:val="single"/>
    </w:rPr>
  </w:style>
  <w:style w:type="paragraph" w:styleId="FootnoteText">
    <w:name w:val="footnote text"/>
    <w:basedOn w:val="Normal"/>
    <w:link w:val="FootnoteTextChar"/>
    <w:uiPriority w:val="99"/>
    <w:semiHidden/>
    <w:unhideWhenUsed/>
    <w:rsid w:val="005B2612"/>
  </w:style>
  <w:style w:type="character" w:customStyle="1" w:styleId="FootnoteTextChar">
    <w:name w:val="Footnote Text Char"/>
    <w:basedOn w:val="DefaultParagraphFont"/>
    <w:link w:val="FootnoteText"/>
    <w:uiPriority w:val="99"/>
    <w:semiHidden/>
    <w:rsid w:val="005B2612"/>
  </w:style>
  <w:style w:type="character" w:styleId="FootnoteReference">
    <w:name w:val="footnote reference"/>
    <w:basedOn w:val="DefaultParagraphFont"/>
    <w:uiPriority w:val="99"/>
    <w:semiHidden/>
    <w:unhideWhenUsed/>
    <w:rsid w:val="005B2612"/>
    <w:rPr>
      <w:vertAlign w:val="superscript"/>
    </w:rPr>
  </w:style>
  <w:style w:type="paragraph" w:styleId="CommentText">
    <w:name w:val="annotation text"/>
    <w:basedOn w:val="Normal"/>
    <w:link w:val="CommentTextChar"/>
    <w:uiPriority w:val="99"/>
    <w:semiHidden/>
    <w:unhideWhenUsed/>
    <w:rsid w:val="003F3D98"/>
    <w:rPr>
      <w:rFonts w:ascii="Cambria" w:eastAsia="MS Mincho" w:hAnsi="Cambria" w:cs="Times New Roman"/>
    </w:rPr>
  </w:style>
  <w:style w:type="character" w:customStyle="1" w:styleId="CommentTextChar">
    <w:name w:val="Comment Text Char"/>
    <w:basedOn w:val="DefaultParagraphFont"/>
    <w:link w:val="CommentText"/>
    <w:uiPriority w:val="99"/>
    <w:semiHidden/>
    <w:rsid w:val="003F3D98"/>
    <w:rPr>
      <w:rFonts w:ascii="Cambria" w:eastAsia="MS Mincho" w:hAnsi="Cambria" w:cs="Times New Roman"/>
    </w:rPr>
  </w:style>
  <w:style w:type="paragraph" w:styleId="BalloonText">
    <w:name w:val="Balloon Text"/>
    <w:basedOn w:val="Normal"/>
    <w:link w:val="BalloonTextChar"/>
    <w:uiPriority w:val="99"/>
    <w:semiHidden/>
    <w:unhideWhenUsed/>
    <w:rsid w:val="0035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F55"/>
    <w:rPr>
      <w:rFonts w:ascii="Lucida Grande" w:hAnsi="Lucida Grande" w:cs="Lucida Grande"/>
      <w:sz w:val="18"/>
      <w:szCs w:val="18"/>
    </w:rPr>
  </w:style>
  <w:style w:type="paragraph" w:styleId="Header">
    <w:name w:val="header"/>
    <w:basedOn w:val="Normal"/>
    <w:link w:val="HeaderChar"/>
    <w:uiPriority w:val="99"/>
    <w:unhideWhenUsed/>
    <w:rsid w:val="00982152"/>
    <w:pPr>
      <w:tabs>
        <w:tab w:val="center" w:pos="4320"/>
        <w:tab w:val="right" w:pos="8640"/>
      </w:tabs>
    </w:pPr>
  </w:style>
  <w:style w:type="character" w:customStyle="1" w:styleId="HeaderChar">
    <w:name w:val="Header Char"/>
    <w:basedOn w:val="DefaultParagraphFont"/>
    <w:link w:val="Header"/>
    <w:uiPriority w:val="99"/>
    <w:rsid w:val="00982152"/>
  </w:style>
  <w:style w:type="paragraph" w:styleId="Footer">
    <w:name w:val="footer"/>
    <w:basedOn w:val="Normal"/>
    <w:link w:val="FooterChar"/>
    <w:uiPriority w:val="99"/>
    <w:unhideWhenUsed/>
    <w:rsid w:val="00982152"/>
    <w:pPr>
      <w:tabs>
        <w:tab w:val="center" w:pos="4320"/>
        <w:tab w:val="right" w:pos="8640"/>
      </w:tabs>
    </w:pPr>
  </w:style>
  <w:style w:type="character" w:customStyle="1" w:styleId="FooterChar">
    <w:name w:val="Footer Char"/>
    <w:basedOn w:val="DefaultParagraphFont"/>
    <w:link w:val="Footer"/>
    <w:uiPriority w:val="99"/>
    <w:rsid w:val="00982152"/>
  </w:style>
  <w:style w:type="character" w:styleId="PageNumber">
    <w:name w:val="page number"/>
    <w:basedOn w:val="DefaultParagraphFont"/>
    <w:uiPriority w:val="99"/>
    <w:semiHidden/>
    <w:unhideWhenUsed/>
    <w:rsid w:val="00982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B3"/>
    <w:pPr>
      <w:ind w:left="720"/>
      <w:contextualSpacing/>
    </w:pPr>
  </w:style>
  <w:style w:type="character" w:styleId="Hyperlink">
    <w:name w:val="Hyperlink"/>
    <w:basedOn w:val="DefaultParagraphFont"/>
    <w:uiPriority w:val="99"/>
    <w:unhideWhenUsed/>
    <w:rsid w:val="006A6229"/>
    <w:rPr>
      <w:color w:val="0000FF"/>
      <w:u w:val="single"/>
    </w:rPr>
  </w:style>
  <w:style w:type="character" w:styleId="FollowedHyperlink">
    <w:name w:val="FollowedHyperlink"/>
    <w:basedOn w:val="DefaultParagraphFont"/>
    <w:uiPriority w:val="99"/>
    <w:semiHidden/>
    <w:unhideWhenUsed/>
    <w:rsid w:val="005820B3"/>
    <w:rPr>
      <w:color w:val="800080" w:themeColor="followedHyperlink"/>
      <w:u w:val="single"/>
    </w:rPr>
  </w:style>
  <w:style w:type="paragraph" w:styleId="FootnoteText">
    <w:name w:val="footnote text"/>
    <w:basedOn w:val="Normal"/>
    <w:link w:val="FootnoteTextChar"/>
    <w:uiPriority w:val="99"/>
    <w:semiHidden/>
    <w:unhideWhenUsed/>
    <w:rsid w:val="005B2612"/>
  </w:style>
  <w:style w:type="character" w:customStyle="1" w:styleId="FootnoteTextChar">
    <w:name w:val="Footnote Text Char"/>
    <w:basedOn w:val="DefaultParagraphFont"/>
    <w:link w:val="FootnoteText"/>
    <w:uiPriority w:val="99"/>
    <w:semiHidden/>
    <w:rsid w:val="005B2612"/>
  </w:style>
  <w:style w:type="character" w:styleId="FootnoteReference">
    <w:name w:val="footnote reference"/>
    <w:basedOn w:val="DefaultParagraphFont"/>
    <w:uiPriority w:val="99"/>
    <w:semiHidden/>
    <w:unhideWhenUsed/>
    <w:rsid w:val="005B2612"/>
    <w:rPr>
      <w:vertAlign w:val="superscript"/>
    </w:rPr>
  </w:style>
  <w:style w:type="paragraph" w:styleId="CommentText">
    <w:name w:val="annotation text"/>
    <w:basedOn w:val="Normal"/>
    <w:link w:val="CommentTextChar"/>
    <w:uiPriority w:val="99"/>
    <w:semiHidden/>
    <w:unhideWhenUsed/>
    <w:rsid w:val="003F3D98"/>
    <w:rPr>
      <w:rFonts w:ascii="Cambria" w:eastAsia="MS Mincho" w:hAnsi="Cambria" w:cs="Times New Roman"/>
    </w:rPr>
  </w:style>
  <w:style w:type="character" w:customStyle="1" w:styleId="CommentTextChar">
    <w:name w:val="Comment Text Char"/>
    <w:basedOn w:val="DefaultParagraphFont"/>
    <w:link w:val="CommentText"/>
    <w:uiPriority w:val="99"/>
    <w:semiHidden/>
    <w:rsid w:val="003F3D98"/>
    <w:rPr>
      <w:rFonts w:ascii="Cambria" w:eastAsia="MS Mincho" w:hAnsi="Cambria" w:cs="Times New Roman"/>
    </w:rPr>
  </w:style>
  <w:style w:type="paragraph" w:styleId="BalloonText">
    <w:name w:val="Balloon Text"/>
    <w:basedOn w:val="Normal"/>
    <w:link w:val="BalloonTextChar"/>
    <w:uiPriority w:val="99"/>
    <w:semiHidden/>
    <w:unhideWhenUsed/>
    <w:rsid w:val="0035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F55"/>
    <w:rPr>
      <w:rFonts w:ascii="Lucida Grande" w:hAnsi="Lucida Grande" w:cs="Lucida Grande"/>
      <w:sz w:val="18"/>
      <w:szCs w:val="18"/>
    </w:rPr>
  </w:style>
  <w:style w:type="paragraph" w:styleId="Header">
    <w:name w:val="header"/>
    <w:basedOn w:val="Normal"/>
    <w:link w:val="HeaderChar"/>
    <w:uiPriority w:val="99"/>
    <w:unhideWhenUsed/>
    <w:rsid w:val="00982152"/>
    <w:pPr>
      <w:tabs>
        <w:tab w:val="center" w:pos="4320"/>
        <w:tab w:val="right" w:pos="8640"/>
      </w:tabs>
    </w:pPr>
  </w:style>
  <w:style w:type="character" w:customStyle="1" w:styleId="HeaderChar">
    <w:name w:val="Header Char"/>
    <w:basedOn w:val="DefaultParagraphFont"/>
    <w:link w:val="Header"/>
    <w:uiPriority w:val="99"/>
    <w:rsid w:val="00982152"/>
  </w:style>
  <w:style w:type="paragraph" w:styleId="Footer">
    <w:name w:val="footer"/>
    <w:basedOn w:val="Normal"/>
    <w:link w:val="FooterChar"/>
    <w:uiPriority w:val="99"/>
    <w:unhideWhenUsed/>
    <w:rsid w:val="00982152"/>
    <w:pPr>
      <w:tabs>
        <w:tab w:val="center" w:pos="4320"/>
        <w:tab w:val="right" w:pos="8640"/>
      </w:tabs>
    </w:pPr>
  </w:style>
  <w:style w:type="character" w:customStyle="1" w:styleId="FooterChar">
    <w:name w:val="Footer Char"/>
    <w:basedOn w:val="DefaultParagraphFont"/>
    <w:link w:val="Footer"/>
    <w:uiPriority w:val="99"/>
    <w:rsid w:val="00982152"/>
  </w:style>
  <w:style w:type="character" w:styleId="PageNumber">
    <w:name w:val="page number"/>
    <w:basedOn w:val="DefaultParagraphFont"/>
    <w:uiPriority w:val="99"/>
    <w:semiHidden/>
    <w:unhideWhenUsed/>
    <w:rsid w:val="0098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1503">
      <w:bodyDiv w:val="1"/>
      <w:marLeft w:val="0"/>
      <w:marRight w:val="0"/>
      <w:marTop w:val="0"/>
      <w:marBottom w:val="0"/>
      <w:divBdr>
        <w:top w:val="none" w:sz="0" w:space="0" w:color="auto"/>
        <w:left w:val="none" w:sz="0" w:space="0" w:color="auto"/>
        <w:bottom w:val="none" w:sz="0" w:space="0" w:color="auto"/>
        <w:right w:val="none" w:sz="0" w:space="0" w:color="auto"/>
      </w:divBdr>
      <w:divsChild>
        <w:div w:id="1054812641">
          <w:marLeft w:val="0"/>
          <w:marRight w:val="0"/>
          <w:marTop w:val="0"/>
          <w:marBottom w:val="0"/>
          <w:divBdr>
            <w:top w:val="none" w:sz="0" w:space="0" w:color="auto"/>
            <w:left w:val="none" w:sz="0" w:space="0" w:color="auto"/>
            <w:bottom w:val="none" w:sz="0" w:space="0" w:color="auto"/>
            <w:right w:val="none" w:sz="0" w:space="0" w:color="auto"/>
          </w:divBdr>
        </w:div>
        <w:div w:id="792601286">
          <w:marLeft w:val="0"/>
          <w:marRight w:val="0"/>
          <w:marTop w:val="0"/>
          <w:marBottom w:val="0"/>
          <w:divBdr>
            <w:top w:val="none" w:sz="0" w:space="0" w:color="auto"/>
            <w:left w:val="none" w:sz="0" w:space="0" w:color="auto"/>
            <w:bottom w:val="none" w:sz="0" w:space="0" w:color="auto"/>
            <w:right w:val="none" w:sz="0" w:space="0" w:color="auto"/>
          </w:divBdr>
        </w:div>
      </w:divsChild>
    </w:div>
    <w:div w:id="623268230">
      <w:bodyDiv w:val="1"/>
      <w:marLeft w:val="0"/>
      <w:marRight w:val="0"/>
      <w:marTop w:val="0"/>
      <w:marBottom w:val="0"/>
      <w:divBdr>
        <w:top w:val="none" w:sz="0" w:space="0" w:color="auto"/>
        <w:left w:val="none" w:sz="0" w:space="0" w:color="auto"/>
        <w:bottom w:val="none" w:sz="0" w:space="0" w:color="auto"/>
        <w:right w:val="none" w:sz="0" w:space="0" w:color="auto"/>
      </w:divBdr>
      <w:divsChild>
        <w:div w:id="1768454856">
          <w:marLeft w:val="0"/>
          <w:marRight w:val="0"/>
          <w:marTop w:val="0"/>
          <w:marBottom w:val="0"/>
          <w:divBdr>
            <w:top w:val="none" w:sz="0" w:space="0" w:color="auto"/>
            <w:left w:val="none" w:sz="0" w:space="0" w:color="auto"/>
            <w:bottom w:val="none" w:sz="0" w:space="0" w:color="auto"/>
            <w:right w:val="none" w:sz="0" w:space="0" w:color="auto"/>
          </w:divBdr>
        </w:div>
        <w:div w:id="1845509664">
          <w:marLeft w:val="0"/>
          <w:marRight w:val="0"/>
          <w:marTop w:val="0"/>
          <w:marBottom w:val="0"/>
          <w:divBdr>
            <w:top w:val="none" w:sz="0" w:space="0" w:color="auto"/>
            <w:left w:val="none" w:sz="0" w:space="0" w:color="auto"/>
            <w:bottom w:val="none" w:sz="0" w:space="0" w:color="auto"/>
            <w:right w:val="none" w:sz="0" w:space="0" w:color="auto"/>
          </w:divBdr>
        </w:div>
        <w:div w:id="1531870290">
          <w:marLeft w:val="0"/>
          <w:marRight w:val="0"/>
          <w:marTop w:val="0"/>
          <w:marBottom w:val="0"/>
          <w:divBdr>
            <w:top w:val="none" w:sz="0" w:space="0" w:color="auto"/>
            <w:left w:val="none" w:sz="0" w:space="0" w:color="auto"/>
            <w:bottom w:val="none" w:sz="0" w:space="0" w:color="auto"/>
            <w:right w:val="none" w:sz="0" w:space="0" w:color="auto"/>
          </w:divBdr>
        </w:div>
        <w:div w:id="284503652">
          <w:marLeft w:val="0"/>
          <w:marRight w:val="0"/>
          <w:marTop w:val="0"/>
          <w:marBottom w:val="0"/>
          <w:divBdr>
            <w:top w:val="none" w:sz="0" w:space="0" w:color="auto"/>
            <w:left w:val="none" w:sz="0" w:space="0" w:color="auto"/>
            <w:bottom w:val="none" w:sz="0" w:space="0" w:color="auto"/>
            <w:right w:val="none" w:sz="0" w:space="0" w:color="auto"/>
          </w:divBdr>
        </w:div>
        <w:div w:id="1249660300">
          <w:marLeft w:val="0"/>
          <w:marRight w:val="0"/>
          <w:marTop w:val="0"/>
          <w:marBottom w:val="0"/>
          <w:divBdr>
            <w:top w:val="none" w:sz="0" w:space="0" w:color="auto"/>
            <w:left w:val="none" w:sz="0" w:space="0" w:color="auto"/>
            <w:bottom w:val="none" w:sz="0" w:space="0" w:color="auto"/>
            <w:right w:val="none" w:sz="0" w:space="0" w:color="auto"/>
          </w:divBdr>
        </w:div>
        <w:div w:id="266666395">
          <w:marLeft w:val="0"/>
          <w:marRight w:val="0"/>
          <w:marTop w:val="0"/>
          <w:marBottom w:val="0"/>
          <w:divBdr>
            <w:top w:val="none" w:sz="0" w:space="0" w:color="auto"/>
            <w:left w:val="none" w:sz="0" w:space="0" w:color="auto"/>
            <w:bottom w:val="none" w:sz="0" w:space="0" w:color="auto"/>
            <w:right w:val="none" w:sz="0" w:space="0" w:color="auto"/>
          </w:divBdr>
        </w:div>
        <w:div w:id="839082068">
          <w:marLeft w:val="0"/>
          <w:marRight w:val="0"/>
          <w:marTop w:val="0"/>
          <w:marBottom w:val="0"/>
          <w:divBdr>
            <w:top w:val="none" w:sz="0" w:space="0" w:color="auto"/>
            <w:left w:val="none" w:sz="0" w:space="0" w:color="auto"/>
            <w:bottom w:val="none" w:sz="0" w:space="0" w:color="auto"/>
            <w:right w:val="none" w:sz="0" w:space="0" w:color="auto"/>
          </w:divBdr>
        </w:div>
        <w:div w:id="322659514">
          <w:marLeft w:val="0"/>
          <w:marRight w:val="0"/>
          <w:marTop w:val="0"/>
          <w:marBottom w:val="0"/>
          <w:divBdr>
            <w:top w:val="none" w:sz="0" w:space="0" w:color="auto"/>
            <w:left w:val="none" w:sz="0" w:space="0" w:color="auto"/>
            <w:bottom w:val="none" w:sz="0" w:space="0" w:color="auto"/>
            <w:right w:val="none" w:sz="0" w:space="0" w:color="auto"/>
          </w:divBdr>
        </w:div>
        <w:div w:id="1653873023">
          <w:marLeft w:val="0"/>
          <w:marRight w:val="0"/>
          <w:marTop w:val="0"/>
          <w:marBottom w:val="0"/>
          <w:divBdr>
            <w:top w:val="none" w:sz="0" w:space="0" w:color="auto"/>
            <w:left w:val="none" w:sz="0" w:space="0" w:color="auto"/>
            <w:bottom w:val="none" w:sz="0" w:space="0" w:color="auto"/>
            <w:right w:val="none" w:sz="0" w:space="0" w:color="auto"/>
          </w:divBdr>
        </w:div>
        <w:div w:id="487484459">
          <w:marLeft w:val="0"/>
          <w:marRight w:val="0"/>
          <w:marTop w:val="0"/>
          <w:marBottom w:val="0"/>
          <w:divBdr>
            <w:top w:val="none" w:sz="0" w:space="0" w:color="auto"/>
            <w:left w:val="none" w:sz="0" w:space="0" w:color="auto"/>
            <w:bottom w:val="none" w:sz="0" w:space="0" w:color="auto"/>
            <w:right w:val="none" w:sz="0" w:space="0" w:color="auto"/>
          </w:divBdr>
        </w:div>
        <w:div w:id="1386754294">
          <w:marLeft w:val="0"/>
          <w:marRight w:val="0"/>
          <w:marTop w:val="0"/>
          <w:marBottom w:val="0"/>
          <w:divBdr>
            <w:top w:val="none" w:sz="0" w:space="0" w:color="auto"/>
            <w:left w:val="none" w:sz="0" w:space="0" w:color="auto"/>
            <w:bottom w:val="none" w:sz="0" w:space="0" w:color="auto"/>
            <w:right w:val="none" w:sz="0" w:space="0" w:color="auto"/>
          </w:divBdr>
        </w:div>
        <w:div w:id="1964071455">
          <w:marLeft w:val="0"/>
          <w:marRight w:val="0"/>
          <w:marTop w:val="0"/>
          <w:marBottom w:val="0"/>
          <w:divBdr>
            <w:top w:val="none" w:sz="0" w:space="0" w:color="auto"/>
            <w:left w:val="none" w:sz="0" w:space="0" w:color="auto"/>
            <w:bottom w:val="none" w:sz="0" w:space="0" w:color="auto"/>
            <w:right w:val="none" w:sz="0" w:space="0" w:color="auto"/>
          </w:divBdr>
        </w:div>
        <w:div w:id="72974038">
          <w:marLeft w:val="0"/>
          <w:marRight w:val="0"/>
          <w:marTop w:val="0"/>
          <w:marBottom w:val="0"/>
          <w:divBdr>
            <w:top w:val="none" w:sz="0" w:space="0" w:color="auto"/>
            <w:left w:val="none" w:sz="0" w:space="0" w:color="auto"/>
            <w:bottom w:val="none" w:sz="0" w:space="0" w:color="auto"/>
            <w:right w:val="none" w:sz="0" w:space="0" w:color="auto"/>
          </w:divBdr>
        </w:div>
        <w:div w:id="1956323951">
          <w:marLeft w:val="0"/>
          <w:marRight w:val="0"/>
          <w:marTop w:val="0"/>
          <w:marBottom w:val="0"/>
          <w:divBdr>
            <w:top w:val="none" w:sz="0" w:space="0" w:color="auto"/>
            <w:left w:val="none" w:sz="0" w:space="0" w:color="auto"/>
            <w:bottom w:val="none" w:sz="0" w:space="0" w:color="auto"/>
            <w:right w:val="none" w:sz="0" w:space="0" w:color="auto"/>
          </w:divBdr>
        </w:div>
        <w:div w:id="490869226">
          <w:marLeft w:val="0"/>
          <w:marRight w:val="0"/>
          <w:marTop w:val="0"/>
          <w:marBottom w:val="0"/>
          <w:divBdr>
            <w:top w:val="none" w:sz="0" w:space="0" w:color="auto"/>
            <w:left w:val="none" w:sz="0" w:space="0" w:color="auto"/>
            <w:bottom w:val="none" w:sz="0" w:space="0" w:color="auto"/>
            <w:right w:val="none" w:sz="0" w:space="0" w:color="auto"/>
          </w:divBdr>
        </w:div>
        <w:div w:id="1538616154">
          <w:marLeft w:val="0"/>
          <w:marRight w:val="0"/>
          <w:marTop w:val="0"/>
          <w:marBottom w:val="0"/>
          <w:divBdr>
            <w:top w:val="none" w:sz="0" w:space="0" w:color="auto"/>
            <w:left w:val="none" w:sz="0" w:space="0" w:color="auto"/>
            <w:bottom w:val="none" w:sz="0" w:space="0" w:color="auto"/>
            <w:right w:val="none" w:sz="0" w:space="0" w:color="auto"/>
          </w:divBdr>
        </w:div>
        <w:div w:id="1914123459">
          <w:marLeft w:val="0"/>
          <w:marRight w:val="0"/>
          <w:marTop w:val="0"/>
          <w:marBottom w:val="0"/>
          <w:divBdr>
            <w:top w:val="none" w:sz="0" w:space="0" w:color="auto"/>
            <w:left w:val="none" w:sz="0" w:space="0" w:color="auto"/>
            <w:bottom w:val="none" w:sz="0" w:space="0" w:color="auto"/>
            <w:right w:val="none" w:sz="0" w:space="0" w:color="auto"/>
          </w:divBdr>
        </w:div>
        <w:div w:id="930697688">
          <w:marLeft w:val="0"/>
          <w:marRight w:val="0"/>
          <w:marTop w:val="0"/>
          <w:marBottom w:val="0"/>
          <w:divBdr>
            <w:top w:val="none" w:sz="0" w:space="0" w:color="auto"/>
            <w:left w:val="none" w:sz="0" w:space="0" w:color="auto"/>
            <w:bottom w:val="none" w:sz="0" w:space="0" w:color="auto"/>
            <w:right w:val="none" w:sz="0" w:space="0" w:color="auto"/>
          </w:divBdr>
        </w:div>
        <w:div w:id="1644001769">
          <w:marLeft w:val="0"/>
          <w:marRight w:val="0"/>
          <w:marTop w:val="0"/>
          <w:marBottom w:val="0"/>
          <w:divBdr>
            <w:top w:val="none" w:sz="0" w:space="0" w:color="auto"/>
            <w:left w:val="none" w:sz="0" w:space="0" w:color="auto"/>
            <w:bottom w:val="none" w:sz="0" w:space="0" w:color="auto"/>
            <w:right w:val="none" w:sz="0" w:space="0" w:color="auto"/>
          </w:divBdr>
        </w:div>
        <w:div w:id="393746555">
          <w:marLeft w:val="0"/>
          <w:marRight w:val="0"/>
          <w:marTop w:val="0"/>
          <w:marBottom w:val="0"/>
          <w:divBdr>
            <w:top w:val="none" w:sz="0" w:space="0" w:color="auto"/>
            <w:left w:val="none" w:sz="0" w:space="0" w:color="auto"/>
            <w:bottom w:val="none" w:sz="0" w:space="0" w:color="auto"/>
            <w:right w:val="none" w:sz="0" w:space="0" w:color="auto"/>
          </w:divBdr>
        </w:div>
        <w:div w:id="738863517">
          <w:marLeft w:val="0"/>
          <w:marRight w:val="0"/>
          <w:marTop w:val="0"/>
          <w:marBottom w:val="0"/>
          <w:divBdr>
            <w:top w:val="none" w:sz="0" w:space="0" w:color="auto"/>
            <w:left w:val="none" w:sz="0" w:space="0" w:color="auto"/>
            <w:bottom w:val="none" w:sz="0" w:space="0" w:color="auto"/>
            <w:right w:val="none" w:sz="0" w:space="0" w:color="auto"/>
          </w:divBdr>
        </w:div>
        <w:div w:id="321081346">
          <w:marLeft w:val="0"/>
          <w:marRight w:val="0"/>
          <w:marTop w:val="0"/>
          <w:marBottom w:val="0"/>
          <w:divBdr>
            <w:top w:val="none" w:sz="0" w:space="0" w:color="auto"/>
            <w:left w:val="none" w:sz="0" w:space="0" w:color="auto"/>
            <w:bottom w:val="none" w:sz="0" w:space="0" w:color="auto"/>
            <w:right w:val="none" w:sz="0" w:space="0" w:color="auto"/>
          </w:divBdr>
        </w:div>
        <w:div w:id="91512337">
          <w:marLeft w:val="0"/>
          <w:marRight w:val="0"/>
          <w:marTop w:val="0"/>
          <w:marBottom w:val="0"/>
          <w:divBdr>
            <w:top w:val="none" w:sz="0" w:space="0" w:color="auto"/>
            <w:left w:val="none" w:sz="0" w:space="0" w:color="auto"/>
            <w:bottom w:val="none" w:sz="0" w:space="0" w:color="auto"/>
            <w:right w:val="none" w:sz="0" w:space="0" w:color="auto"/>
          </w:divBdr>
        </w:div>
        <w:div w:id="1336805844">
          <w:marLeft w:val="0"/>
          <w:marRight w:val="0"/>
          <w:marTop w:val="0"/>
          <w:marBottom w:val="0"/>
          <w:divBdr>
            <w:top w:val="none" w:sz="0" w:space="0" w:color="auto"/>
            <w:left w:val="none" w:sz="0" w:space="0" w:color="auto"/>
            <w:bottom w:val="none" w:sz="0" w:space="0" w:color="auto"/>
            <w:right w:val="none" w:sz="0" w:space="0" w:color="auto"/>
          </w:divBdr>
        </w:div>
        <w:div w:id="292178098">
          <w:marLeft w:val="0"/>
          <w:marRight w:val="0"/>
          <w:marTop w:val="0"/>
          <w:marBottom w:val="0"/>
          <w:divBdr>
            <w:top w:val="none" w:sz="0" w:space="0" w:color="auto"/>
            <w:left w:val="none" w:sz="0" w:space="0" w:color="auto"/>
            <w:bottom w:val="none" w:sz="0" w:space="0" w:color="auto"/>
            <w:right w:val="none" w:sz="0" w:space="0" w:color="auto"/>
          </w:divBdr>
        </w:div>
        <w:div w:id="1947813260">
          <w:marLeft w:val="0"/>
          <w:marRight w:val="0"/>
          <w:marTop w:val="0"/>
          <w:marBottom w:val="0"/>
          <w:divBdr>
            <w:top w:val="none" w:sz="0" w:space="0" w:color="auto"/>
            <w:left w:val="none" w:sz="0" w:space="0" w:color="auto"/>
            <w:bottom w:val="none" w:sz="0" w:space="0" w:color="auto"/>
            <w:right w:val="none" w:sz="0" w:space="0" w:color="auto"/>
          </w:divBdr>
        </w:div>
        <w:div w:id="625821561">
          <w:marLeft w:val="0"/>
          <w:marRight w:val="0"/>
          <w:marTop w:val="0"/>
          <w:marBottom w:val="0"/>
          <w:divBdr>
            <w:top w:val="none" w:sz="0" w:space="0" w:color="auto"/>
            <w:left w:val="none" w:sz="0" w:space="0" w:color="auto"/>
            <w:bottom w:val="none" w:sz="0" w:space="0" w:color="auto"/>
            <w:right w:val="none" w:sz="0" w:space="0" w:color="auto"/>
          </w:divBdr>
        </w:div>
        <w:div w:id="294062640">
          <w:marLeft w:val="0"/>
          <w:marRight w:val="0"/>
          <w:marTop w:val="0"/>
          <w:marBottom w:val="0"/>
          <w:divBdr>
            <w:top w:val="none" w:sz="0" w:space="0" w:color="auto"/>
            <w:left w:val="none" w:sz="0" w:space="0" w:color="auto"/>
            <w:bottom w:val="none" w:sz="0" w:space="0" w:color="auto"/>
            <w:right w:val="none" w:sz="0" w:space="0" w:color="auto"/>
          </w:divBdr>
        </w:div>
        <w:div w:id="1559629655">
          <w:marLeft w:val="0"/>
          <w:marRight w:val="0"/>
          <w:marTop w:val="0"/>
          <w:marBottom w:val="0"/>
          <w:divBdr>
            <w:top w:val="none" w:sz="0" w:space="0" w:color="auto"/>
            <w:left w:val="none" w:sz="0" w:space="0" w:color="auto"/>
            <w:bottom w:val="none" w:sz="0" w:space="0" w:color="auto"/>
            <w:right w:val="none" w:sz="0" w:space="0" w:color="auto"/>
          </w:divBdr>
        </w:div>
        <w:div w:id="57629327">
          <w:marLeft w:val="0"/>
          <w:marRight w:val="0"/>
          <w:marTop w:val="0"/>
          <w:marBottom w:val="0"/>
          <w:divBdr>
            <w:top w:val="none" w:sz="0" w:space="0" w:color="auto"/>
            <w:left w:val="none" w:sz="0" w:space="0" w:color="auto"/>
            <w:bottom w:val="none" w:sz="0" w:space="0" w:color="auto"/>
            <w:right w:val="none" w:sz="0" w:space="0" w:color="auto"/>
          </w:divBdr>
        </w:div>
        <w:div w:id="869076178">
          <w:marLeft w:val="0"/>
          <w:marRight w:val="0"/>
          <w:marTop w:val="0"/>
          <w:marBottom w:val="0"/>
          <w:divBdr>
            <w:top w:val="none" w:sz="0" w:space="0" w:color="auto"/>
            <w:left w:val="none" w:sz="0" w:space="0" w:color="auto"/>
            <w:bottom w:val="none" w:sz="0" w:space="0" w:color="auto"/>
            <w:right w:val="none" w:sz="0" w:space="0" w:color="auto"/>
          </w:divBdr>
        </w:div>
        <w:div w:id="1294821828">
          <w:marLeft w:val="0"/>
          <w:marRight w:val="0"/>
          <w:marTop w:val="0"/>
          <w:marBottom w:val="0"/>
          <w:divBdr>
            <w:top w:val="none" w:sz="0" w:space="0" w:color="auto"/>
            <w:left w:val="none" w:sz="0" w:space="0" w:color="auto"/>
            <w:bottom w:val="none" w:sz="0" w:space="0" w:color="auto"/>
            <w:right w:val="none" w:sz="0" w:space="0" w:color="auto"/>
          </w:divBdr>
        </w:div>
        <w:div w:id="921138304">
          <w:marLeft w:val="0"/>
          <w:marRight w:val="0"/>
          <w:marTop w:val="0"/>
          <w:marBottom w:val="0"/>
          <w:divBdr>
            <w:top w:val="none" w:sz="0" w:space="0" w:color="auto"/>
            <w:left w:val="none" w:sz="0" w:space="0" w:color="auto"/>
            <w:bottom w:val="none" w:sz="0" w:space="0" w:color="auto"/>
            <w:right w:val="none" w:sz="0" w:space="0" w:color="auto"/>
          </w:divBdr>
        </w:div>
        <w:div w:id="2068645786">
          <w:marLeft w:val="0"/>
          <w:marRight w:val="0"/>
          <w:marTop w:val="0"/>
          <w:marBottom w:val="0"/>
          <w:divBdr>
            <w:top w:val="none" w:sz="0" w:space="0" w:color="auto"/>
            <w:left w:val="none" w:sz="0" w:space="0" w:color="auto"/>
            <w:bottom w:val="none" w:sz="0" w:space="0" w:color="auto"/>
            <w:right w:val="none" w:sz="0" w:space="0" w:color="auto"/>
          </w:divBdr>
        </w:div>
        <w:div w:id="837303556">
          <w:marLeft w:val="0"/>
          <w:marRight w:val="0"/>
          <w:marTop w:val="0"/>
          <w:marBottom w:val="0"/>
          <w:divBdr>
            <w:top w:val="none" w:sz="0" w:space="0" w:color="auto"/>
            <w:left w:val="none" w:sz="0" w:space="0" w:color="auto"/>
            <w:bottom w:val="none" w:sz="0" w:space="0" w:color="auto"/>
            <w:right w:val="none" w:sz="0" w:space="0" w:color="auto"/>
          </w:divBdr>
        </w:div>
        <w:div w:id="1825127436">
          <w:marLeft w:val="0"/>
          <w:marRight w:val="0"/>
          <w:marTop w:val="0"/>
          <w:marBottom w:val="0"/>
          <w:divBdr>
            <w:top w:val="none" w:sz="0" w:space="0" w:color="auto"/>
            <w:left w:val="none" w:sz="0" w:space="0" w:color="auto"/>
            <w:bottom w:val="none" w:sz="0" w:space="0" w:color="auto"/>
            <w:right w:val="none" w:sz="0" w:space="0" w:color="auto"/>
          </w:divBdr>
        </w:div>
        <w:div w:id="940264163">
          <w:marLeft w:val="0"/>
          <w:marRight w:val="0"/>
          <w:marTop w:val="0"/>
          <w:marBottom w:val="0"/>
          <w:divBdr>
            <w:top w:val="none" w:sz="0" w:space="0" w:color="auto"/>
            <w:left w:val="none" w:sz="0" w:space="0" w:color="auto"/>
            <w:bottom w:val="none" w:sz="0" w:space="0" w:color="auto"/>
            <w:right w:val="none" w:sz="0" w:space="0" w:color="auto"/>
          </w:divBdr>
        </w:div>
        <w:div w:id="2069986091">
          <w:marLeft w:val="0"/>
          <w:marRight w:val="0"/>
          <w:marTop w:val="0"/>
          <w:marBottom w:val="0"/>
          <w:divBdr>
            <w:top w:val="none" w:sz="0" w:space="0" w:color="auto"/>
            <w:left w:val="none" w:sz="0" w:space="0" w:color="auto"/>
            <w:bottom w:val="none" w:sz="0" w:space="0" w:color="auto"/>
            <w:right w:val="none" w:sz="0" w:space="0" w:color="auto"/>
          </w:divBdr>
        </w:div>
        <w:div w:id="1391920562">
          <w:marLeft w:val="0"/>
          <w:marRight w:val="0"/>
          <w:marTop w:val="0"/>
          <w:marBottom w:val="0"/>
          <w:divBdr>
            <w:top w:val="none" w:sz="0" w:space="0" w:color="auto"/>
            <w:left w:val="none" w:sz="0" w:space="0" w:color="auto"/>
            <w:bottom w:val="none" w:sz="0" w:space="0" w:color="auto"/>
            <w:right w:val="none" w:sz="0" w:space="0" w:color="auto"/>
          </w:divBdr>
        </w:div>
        <w:div w:id="2048679776">
          <w:marLeft w:val="0"/>
          <w:marRight w:val="0"/>
          <w:marTop w:val="0"/>
          <w:marBottom w:val="0"/>
          <w:divBdr>
            <w:top w:val="none" w:sz="0" w:space="0" w:color="auto"/>
            <w:left w:val="none" w:sz="0" w:space="0" w:color="auto"/>
            <w:bottom w:val="none" w:sz="0" w:space="0" w:color="auto"/>
            <w:right w:val="none" w:sz="0" w:space="0" w:color="auto"/>
          </w:divBdr>
        </w:div>
        <w:div w:id="31542898">
          <w:marLeft w:val="0"/>
          <w:marRight w:val="0"/>
          <w:marTop w:val="0"/>
          <w:marBottom w:val="0"/>
          <w:divBdr>
            <w:top w:val="none" w:sz="0" w:space="0" w:color="auto"/>
            <w:left w:val="none" w:sz="0" w:space="0" w:color="auto"/>
            <w:bottom w:val="none" w:sz="0" w:space="0" w:color="auto"/>
            <w:right w:val="none" w:sz="0" w:space="0" w:color="auto"/>
          </w:divBdr>
        </w:div>
        <w:div w:id="5986073">
          <w:marLeft w:val="0"/>
          <w:marRight w:val="0"/>
          <w:marTop w:val="0"/>
          <w:marBottom w:val="0"/>
          <w:divBdr>
            <w:top w:val="none" w:sz="0" w:space="0" w:color="auto"/>
            <w:left w:val="none" w:sz="0" w:space="0" w:color="auto"/>
            <w:bottom w:val="none" w:sz="0" w:space="0" w:color="auto"/>
            <w:right w:val="none" w:sz="0" w:space="0" w:color="auto"/>
          </w:divBdr>
        </w:div>
        <w:div w:id="162086127">
          <w:marLeft w:val="0"/>
          <w:marRight w:val="0"/>
          <w:marTop w:val="0"/>
          <w:marBottom w:val="0"/>
          <w:divBdr>
            <w:top w:val="none" w:sz="0" w:space="0" w:color="auto"/>
            <w:left w:val="none" w:sz="0" w:space="0" w:color="auto"/>
            <w:bottom w:val="none" w:sz="0" w:space="0" w:color="auto"/>
            <w:right w:val="none" w:sz="0" w:space="0" w:color="auto"/>
          </w:divBdr>
        </w:div>
      </w:divsChild>
    </w:div>
    <w:div w:id="891499932">
      <w:bodyDiv w:val="1"/>
      <w:marLeft w:val="0"/>
      <w:marRight w:val="0"/>
      <w:marTop w:val="0"/>
      <w:marBottom w:val="0"/>
      <w:divBdr>
        <w:top w:val="none" w:sz="0" w:space="0" w:color="auto"/>
        <w:left w:val="none" w:sz="0" w:space="0" w:color="auto"/>
        <w:bottom w:val="none" w:sz="0" w:space="0" w:color="auto"/>
        <w:right w:val="none" w:sz="0" w:space="0" w:color="auto"/>
      </w:divBdr>
      <w:divsChild>
        <w:div w:id="594293296">
          <w:marLeft w:val="0"/>
          <w:marRight w:val="0"/>
          <w:marTop w:val="0"/>
          <w:marBottom w:val="0"/>
          <w:divBdr>
            <w:top w:val="none" w:sz="0" w:space="0" w:color="auto"/>
            <w:left w:val="none" w:sz="0" w:space="0" w:color="auto"/>
            <w:bottom w:val="none" w:sz="0" w:space="0" w:color="auto"/>
            <w:right w:val="none" w:sz="0" w:space="0" w:color="auto"/>
          </w:divBdr>
        </w:div>
        <w:div w:id="1613320234">
          <w:marLeft w:val="0"/>
          <w:marRight w:val="0"/>
          <w:marTop w:val="0"/>
          <w:marBottom w:val="0"/>
          <w:divBdr>
            <w:top w:val="none" w:sz="0" w:space="0" w:color="auto"/>
            <w:left w:val="none" w:sz="0" w:space="0" w:color="auto"/>
            <w:bottom w:val="none" w:sz="0" w:space="0" w:color="auto"/>
            <w:right w:val="none" w:sz="0" w:space="0" w:color="auto"/>
          </w:divBdr>
        </w:div>
        <w:div w:id="1812792273">
          <w:marLeft w:val="0"/>
          <w:marRight w:val="0"/>
          <w:marTop w:val="0"/>
          <w:marBottom w:val="0"/>
          <w:divBdr>
            <w:top w:val="none" w:sz="0" w:space="0" w:color="auto"/>
            <w:left w:val="none" w:sz="0" w:space="0" w:color="auto"/>
            <w:bottom w:val="none" w:sz="0" w:space="0" w:color="auto"/>
            <w:right w:val="none" w:sz="0" w:space="0" w:color="auto"/>
          </w:divBdr>
        </w:div>
        <w:div w:id="2030834354">
          <w:marLeft w:val="0"/>
          <w:marRight w:val="0"/>
          <w:marTop w:val="0"/>
          <w:marBottom w:val="0"/>
          <w:divBdr>
            <w:top w:val="none" w:sz="0" w:space="0" w:color="auto"/>
            <w:left w:val="none" w:sz="0" w:space="0" w:color="auto"/>
            <w:bottom w:val="none" w:sz="0" w:space="0" w:color="auto"/>
            <w:right w:val="none" w:sz="0" w:space="0" w:color="auto"/>
          </w:divBdr>
        </w:div>
        <w:div w:id="1052655090">
          <w:marLeft w:val="0"/>
          <w:marRight w:val="0"/>
          <w:marTop w:val="0"/>
          <w:marBottom w:val="0"/>
          <w:divBdr>
            <w:top w:val="none" w:sz="0" w:space="0" w:color="auto"/>
            <w:left w:val="none" w:sz="0" w:space="0" w:color="auto"/>
            <w:bottom w:val="none" w:sz="0" w:space="0" w:color="auto"/>
            <w:right w:val="none" w:sz="0" w:space="0" w:color="auto"/>
          </w:divBdr>
        </w:div>
        <w:div w:id="2061128262">
          <w:marLeft w:val="0"/>
          <w:marRight w:val="0"/>
          <w:marTop w:val="0"/>
          <w:marBottom w:val="0"/>
          <w:divBdr>
            <w:top w:val="none" w:sz="0" w:space="0" w:color="auto"/>
            <w:left w:val="none" w:sz="0" w:space="0" w:color="auto"/>
            <w:bottom w:val="none" w:sz="0" w:space="0" w:color="auto"/>
            <w:right w:val="none" w:sz="0" w:space="0" w:color="auto"/>
          </w:divBdr>
        </w:div>
        <w:div w:id="1921477247">
          <w:marLeft w:val="0"/>
          <w:marRight w:val="0"/>
          <w:marTop w:val="0"/>
          <w:marBottom w:val="0"/>
          <w:divBdr>
            <w:top w:val="none" w:sz="0" w:space="0" w:color="auto"/>
            <w:left w:val="none" w:sz="0" w:space="0" w:color="auto"/>
            <w:bottom w:val="none" w:sz="0" w:space="0" w:color="auto"/>
            <w:right w:val="none" w:sz="0" w:space="0" w:color="auto"/>
          </w:divBdr>
        </w:div>
        <w:div w:id="827480246">
          <w:marLeft w:val="0"/>
          <w:marRight w:val="0"/>
          <w:marTop w:val="0"/>
          <w:marBottom w:val="0"/>
          <w:divBdr>
            <w:top w:val="none" w:sz="0" w:space="0" w:color="auto"/>
            <w:left w:val="none" w:sz="0" w:space="0" w:color="auto"/>
            <w:bottom w:val="none" w:sz="0" w:space="0" w:color="auto"/>
            <w:right w:val="none" w:sz="0" w:space="0" w:color="auto"/>
          </w:divBdr>
        </w:div>
        <w:div w:id="1767848721">
          <w:marLeft w:val="0"/>
          <w:marRight w:val="0"/>
          <w:marTop w:val="0"/>
          <w:marBottom w:val="0"/>
          <w:divBdr>
            <w:top w:val="none" w:sz="0" w:space="0" w:color="auto"/>
            <w:left w:val="none" w:sz="0" w:space="0" w:color="auto"/>
            <w:bottom w:val="none" w:sz="0" w:space="0" w:color="auto"/>
            <w:right w:val="none" w:sz="0" w:space="0" w:color="auto"/>
          </w:divBdr>
        </w:div>
        <w:div w:id="129787161">
          <w:marLeft w:val="0"/>
          <w:marRight w:val="0"/>
          <w:marTop w:val="0"/>
          <w:marBottom w:val="0"/>
          <w:divBdr>
            <w:top w:val="none" w:sz="0" w:space="0" w:color="auto"/>
            <w:left w:val="none" w:sz="0" w:space="0" w:color="auto"/>
            <w:bottom w:val="none" w:sz="0" w:space="0" w:color="auto"/>
            <w:right w:val="none" w:sz="0" w:space="0" w:color="auto"/>
          </w:divBdr>
        </w:div>
        <w:div w:id="323096582">
          <w:marLeft w:val="0"/>
          <w:marRight w:val="0"/>
          <w:marTop w:val="0"/>
          <w:marBottom w:val="0"/>
          <w:divBdr>
            <w:top w:val="none" w:sz="0" w:space="0" w:color="auto"/>
            <w:left w:val="none" w:sz="0" w:space="0" w:color="auto"/>
            <w:bottom w:val="none" w:sz="0" w:space="0" w:color="auto"/>
            <w:right w:val="none" w:sz="0" w:space="0" w:color="auto"/>
          </w:divBdr>
        </w:div>
        <w:div w:id="978727066">
          <w:marLeft w:val="0"/>
          <w:marRight w:val="0"/>
          <w:marTop w:val="0"/>
          <w:marBottom w:val="0"/>
          <w:divBdr>
            <w:top w:val="none" w:sz="0" w:space="0" w:color="auto"/>
            <w:left w:val="none" w:sz="0" w:space="0" w:color="auto"/>
            <w:bottom w:val="none" w:sz="0" w:space="0" w:color="auto"/>
            <w:right w:val="none" w:sz="0" w:space="0" w:color="auto"/>
          </w:divBdr>
        </w:div>
        <w:div w:id="338430692">
          <w:marLeft w:val="0"/>
          <w:marRight w:val="0"/>
          <w:marTop w:val="0"/>
          <w:marBottom w:val="0"/>
          <w:divBdr>
            <w:top w:val="none" w:sz="0" w:space="0" w:color="auto"/>
            <w:left w:val="none" w:sz="0" w:space="0" w:color="auto"/>
            <w:bottom w:val="none" w:sz="0" w:space="0" w:color="auto"/>
            <w:right w:val="none" w:sz="0" w:space="0" w:color="auto"/>
          </w:divBdr>
        </w:div>
        <w:div w:id="1551376401">
          <w:marLeft w:val="0"/>
          <w:marRight w:val="0"/>
          <w:marTop w:val="0"/>
          <w:marBottom w:val="0"/>
          <w:divBdr>
            <w:top w:val="none" w:sz="0" w:space="0" w:color="auto"/>
            <w:left w:val="none" w:sz="0" w:space="0" w:color="auto"/>
            <w:bottom w:val="none" w:sz="0" w:space="0" w:color="auto"/>
            <w:right w:val="none" w:sz="0" w:space="0" w:color="auto"/>
          </w:divBdr>
        </w:div>
        <w:div w:id="1144394703">
          <w:marLeft w:val="0"/>
          <w:marRight w:val="0"/>
          <w:marTop w:val="0"/>
          <w:marBottom w:val="0"/>
          <w:divBdr>
            <w:top w:val="none" w:sz="0" w:space="0" w:color="auto"/>
            <w:left w:val="none" w:sz="0" w:space="0" w:color="auto"/>
            <w:bottom w:val="none" w:sz="0" w:space="0" w:color="auto"/>
            <w:right w:val="none" w:sz="0" w:space="0" w:color="auto"/>
          </w:divBdr>
        </w:div>
        <w:div w:id="2140568302">
          <w:marLeft w:val="0"/>
          <w:marRight w:val="0"/>
          <w:marTop w:val="0"/>
          <w:marBottom w:val="0"/>
          <w:divBdr>
            <w:top w:val="none" w:sz="0" w:space="0" w:color="auto"/>
            <w:left w:val="none" w:sz="0" w:space="0" w:color="auto"/>
            <w:bottom w:val="none" w:sz="0" w:space="0" w:color="auto"/>
            <w:right w:val="none" w:sz="0" w:space="0" w:color="auto"/>
          </w:divBdr>
        </w:div>
        <w:div w:id="734814386">
          <w:marLeft w:val="0"/>
          <w:marRight w:val="0"/>
          <w:marTop w:val="0"/>
          <w:marBottom w:val="0"/>
          <w:divBdr>
            <w:top w:val="none" w:sz="0" w:space="0" w:color="auto"/>
            <w:left w:val="none" w:sz="0" w:space="0" w:color="auto"/>
            <w:bottom w:val="none" w:sz="0" w:space="0" w:color="auto"/>
            <w:right w:val="none" w:sz="0" w:space="0" w:color="auto"/>
          </w:divBdr>
        </w:div>
        <w:div w:id="1049568062">
          <w:marLeft w:val="0"/>
          <w:marRight w:val="0"/>
          <w:marTop w:val="0"/>
          <w:marBottom w:val="0"/>
          <w:divBdr>
            <w:top w:val="none" w:sz="0" w:space="0" w:color="auto"/>
            <w:left w:val="none" w:sz="0" w:space="0" w:color="auto"/>
            <w:bottom w:val="none" w:sz="0" w:space="0" w:color="auto"/>
            <w:right w:val="none" w:sz="0" w:space="0" w:color="auto"/>
          </w:divBdr>
        </w:div>
        <w:div w:id="612320891">
          <w:marLeft w:val="0"/>
          <w:marRight w:val="0"/>
          <w:marTop w:val="0"/>
          <w:marBottom w:val="0"/>
          <w:divBdr>
            <w:top w:val="none" w:sz="0" w:space="0" w:color="auto"/>
            <w:left w:val="none" w:sz="0" w:space="0" w:color="auto"/>
            <w:bottom w:val="none" w:sz="0" w:space="0" w:color="auto"/>
            <w:right w:val="none" w:sz="0" w:space="0" w:color="auto"/>
          </w:divBdr>
        </w:div>
        <w:div w:id="171069133">
          <w:marLeft w:val="0"/>
          <w:marRight w:val="0"/>
          <w:marTop w:val="0"/>
          <w:marBottom w:val="0"/>
          <w:divBdr>
            <w:top w:val="none" w:sz="0" w:space="0" w:color="auto"/>
            <w:left w:val="none" w:sz="0" w:space="0" w:color="auto"/>
            <w:bottom w:val="none" w:sz="0" w:space="0" w:color="auto"/>
            <w:right w:val="none" w:sz="0" w:space="0" w:color="auto"/>
          </w:divBdr>
        </w:div>
      </w:divsChild>
    </w:div>
    <w:div w:id="1079600824">
      <w:bodyDiv w:val="1"/>
      <w:marLeft w:val="0"/>
      <w:marRight w:val="0"/>
      <w:marTop w:val="0"/>
      <w:marBottom w:val="0"/>
      <w:divBdr>
        <w:top w:val="none" w:sz="0" w:space="0" w:color="auto"/>
        <w:left w:val="none" w:sz="0" w:space="0" w:color="auto"/>
        <w:bottom w:val="none" w:sz="0" w:space="0" w:color="auto"/>
        <w:right w:val="none" w:sz="0" w:space="0" w:color="auto"/>
      </w:divBdr>
      <w:divsChild>
        <w:div w:id="2021738673">
          <w:marLeft w:val="0"/>
          <w:marRight w:val="0"/>
          <w:marTop w:val="0"/>
          <w:marBottom w:val="0"/>
          <w:divBdr>
            <w:top w:val="none" w:sz="0" w:space="0" w:color="auto"/>
            <w:left w:val="none" w:sz="0" w:space="0" w:color="auto"/>
            <w:bottom w:val="none" w:sz="0" w:space="0" w:color="auto"/>
            <w:right w:val="none" w:sz="0" w:space="0" w:color="auto"/>
          </w:divBdr>
        </w:div>
        <w:div w:id="1083456445">
          <w:marLeft w:val="0"/>
          <w:marRight w:val="0"/>
          <w:marTop w:val="0"/>
          <w:marBottom w:val="0"/>
          <w:divBdr>
            <w:top w:val="none" w:sz="0" w:space="0" w:color="auto"/>
            <w:left w:val="none" w:sz="0" w:space="0" w:color="auto"/>
            <w:bottom w:val="none" w:sz="0" w:space="0" w:color="auto"/>
            <w:right w:val="none" w:sz="0" w:space="0" w:color="auto"/>
          </w:divBdr>
        </w:div>
        <w:div w:id="1495759607">
          <w:marLeft w:val="0"/>
          <w:marRight w:val="0"/>
          <w:marTop w:val="0"/>
          <w:marBottom w:val="0"/>
          <w:divBdr>
            <w:top w:val="none" w:sz="0" w:space="0" w:color="auto"/>
            <w:left w:val="none" w:sz="0" w:space="0" w:color="auto"/>
            <w:bottom w:val="none" w:sz="0" w:space="0" w:color="auto"/>
            <w:right w:val="none" w:sz="0" w:space="0" w:color="auto"/>
          </w:divBdr>
        </w:div>
        <w:div w:id="41640422">
          <w:marLeft w:val="0"/>
          <w:marRight w:val="0"/>
          <w:marTop w:val="0"/>
          <w:marBottom w:val="0"/>
          <w:divBdr>
            <w:top w:val="none" w:sz="0" w:space="0" w:color="auto"/>
            <w:left w:val="none" w:sz="0" w:space="0" w:color="auto"/>
            <w:bottom w:val="none" w:sz="0" w:space="0" w:color="auto"/>
            <w:right w:val="none" w:sz="0" w:space="0" w:color="auto"/>
          </w:divBdr>
        </w:div>
        <w:div w:id="1510097019">
          <w:marLeft w:val="0"/>
          <w:marRight w:val="0"/>
          <w:marTop w:val="0"/>
          <w:marBottom w:val="0"/>
          <w:divBdr>
            <w:top w:val="none" w:sz="0" w:space="0" w:color="auto"/>
            <w:left w:val="none" w:sz="0" w:space="0" w:color="auto"/>
            <w:bottom w:val="none" w:sz="0" w:space="0" w:color="auto"/>
            <w:right w:val="none" w:sz="0" w:space="0" w:color="auto"/>
          </w:divBdr>
        </w:div>
        <w:div w:id="1404914047">
          <w:marLeft w:val="0"/>
          <w:marRight w:val="0"/>
          <w:marTop w:val="0"/>
          <w:marBottom w:val="0"/>
          <w:divBdr>
            <w:top w:val="none" w:sz="0" w:space="0" w:color="auto"/>
            <w:left w:val="none" w:sz="0" w:space="0" w:color="auto"/>
            <w:bottom w:val="none" w:sz="0" w:space="0" w:color="auto"/>
            <w:right w:val="none" w:sz="0" w:space="0" w:color="auto"/>
          </w:divBdr>
        </w:div>
        <w:div w:id="972826924">
          <w:marLeft w:val="0"/>
          <w:marRight w:val="0"/>
          <w:marTop w:val="0"/>
          <w:marBottom w:val="0"/>
          <w:divBdr>
            <w:top w:val="none" w:sz="0" w:space="0" w:color="auto"/>
            <w:left w:val="none" w:sz="0" w:space="0" w:color="auto"/>
            <w:bottom w:val="none" w:sz="0" w:space="0" w:color="auto"/>
            <w:right w:val="none" w:sz="0" w:space="0" w:color="auto"/>
          </w:divBdr>
        </w:div>
        <w:div w:id="568997709">
          <w:marLeft w:val="0"/>
          <w:marRight w:val="0"/>
          <w:marTop w:val="0"/>
          <w:marBottom w:val="0"/>
          <w:divBdr>
            <w:top w:val="none" w:sz="0" w:space="0" w:color="auto"/>
            <w:left w:val="none" w:sz="0" w:space="0" w:color="auto"/>
            <w:bottom w:val="none" w:sz="0" w:space="0" w:color="auto"/>
            <w:right w:val="none" w:sz="0" w:space="0" w:color="auto"/>
          </w:divBdr>
        </w:div>
        <w:div w:id="492180958">
          <w:marLeft w:val="0"/>
          <w:marRight w:val="0"/>
          <w:marTop w:val="0"/>
          <w:marBottom w:val="0"/>
          <w:divBdr>
            <w:top w:val="none" w:sz="0" w:space="0" w:color="auto"/>
            <w:left w:val="none" w:sz="0" w:space="0" w:color="auto"/>
            <w:bottom w:val="none" w:sz="0" w:space="0" w:color="auto"/>
            <w:right w:val="none" w:sz="0" w:space="0" w:color="auto"/>
          </w:divBdr>
        </w:div>
        <w:div w:id="1639148558">
          <w:marLeft w:val="0"/>
          <w:marRight w:val="0"/>
          <w:marTop w:val="0"/>
          <w:marBottom w:val="0"/>
          <w:divBdr>
            <w:top w:val="none" w:sz="0" w:space="0" w:color="auto"/>
            <w:left w:val="none" w:sz="0" w:space="0" w:color="auto"/>
            <w:bottom w:val="none" w:sz="0" w:space="0" w:color="auto"/>
            <w:right w:val="none" w:sz="0" w:space="0" w:color="auto"/>
          </w:divBdr>
        </w:div>
        <w:div w:id="176846944">
          <w:marLeft w:val="0"/>
          <w:marRight w:val="0"/>
          <w:marTop w:val="0"/>
          <w:marBottom w:val="0"/>
          <w:divBdr>
            <w:top w:val="none" w:sz="0" w:space="0" w:color="auto"/>
            <w:left w:val="none" w:sz="0" w:space="0" w:color="auto"/>
            <w:bottom w:val="none" w:sz="0" w:space="0" w:color="auto"/>
            <w:right w:val="none" w:sz="0" w:space="0" w:color="auto"/>
          </w:divBdr>
        </w:div>
        <w:div w:id="539830278">
          <w:marLeft w:val="0"/>
          <w:marRight w:val="0"/>
          <w:marTop w:val="0"/>
          <w:marBottom w:val="0"/>
          <w:divBdr>
            <w:top w:val="none" w:sz="0" w:space="0" w:color="auto"/>
            <w:left w:val="none" w:sz="0" w:space="0" w:color="auto"/>
            <w:bottom w:val="none" w:sz="0" w:space="0" w:color="auto"/>
            <w:right w:val="none" w:sz="0" w:space="0" w:color="auto"/>
          </w:divBdr>
        </w:div>
        <w:div w:id="76638732">
          <w:marLeft w:val="0"/>
          <w:marRight w:val="0"/>
          <w:marTop w:val="0"/>
          <w:marBottom w:val="0"/>
          <w:divBdr>
            <w:top w:val="none" w:sz="0" w:space="0" w:color="auto"/>
            <w:left w:val="none" w:sz="0" w:space="0" w:color="auto"/>
            <w:bottom w:val="none" w:sz="0" w:space="0" w:color="auto"/>
            <w:right w:val="none" w:sz="0" w:space="0" w:color="auto"/>
          </w:divBdr>
        </w:div>
        <w:div w:id="1847019312">
          <w:marLeft w:val="0"/>
          <w:marRight w:val="0"/>
          <w:marTop w:val="0"/>
          <w:marBottom w:val="0"/>
          <w:divBdr>
            <w:top w:val="none" w:sz="0" w:space="0" w:color="auto"/>
            <w:left w:val="none" w:sz="0" w:space="0" w:color="auto"/>
            <w:bottom w:val="none" w:sz="0" w:space="0" w:color="auto"/>
            <w:right w:val="none" w:sz="0" w:space="0" w:color="auto"/>
          </w:divBdr>
        </w:div>
        <w:div w:id="198398540">
          <w:marLeft w:val="0"/>
          <w:marRight w:val="0"/>
          <w:marTop w:val="0"/>
          <w:marBottom w:val="0"/>
          <w:divBdr>
            <w:top w:val="none" w:sz="0" w:space="0" w:color="auto"/>
            <w:left w:val="none" w:sz="0" w:space="0" w:color="auto"/>
            <w:bottom w:val="none" w:sz="0" w:space="0" w:color="auto"/>
            <w:right w:val="none" w:sz="0" w:space="0" w:color="auto"/>
          </w:divBdr>
        </w:div>
      </w:divsChild>
    </w:div>
    <w:div w:id="1538614671">
      <w:bodyDiv w:val="1"/>
      <w:marLeft w:val="0"/>
      <w:marRight w:val="0"/>
      <w:marTop w:val="0"/>
      <w:marBottom w:val="0"/>
      <w:divBdr>
        <w:top w:val="none" w:sz="0" w:space="0" w:color="auto"/>
        <w:left w:val="none" w:sz="0" w:space="0" w:color="auto"/>
        <w:bottom w:val="none" w:sz="0" w:space="0" w:color="auto"/>
        <w:right w:val="none" w:sz="0" w:space="0" w:color="auto"/>
      </w:divBdr>
      <w:divsChild>
        <w:div w:id="2116822485">
          <w:marLeft w:val="0"/>
          <w:marRight w:val="0"/>
          <w:marTop w:val="0"/>
          <w:marBottom w:val="0"/>
          <w:divBdr>
            <w:top w:val="none" w:sz="0" w:space="0" w:color="auto"/>
            <w:left w:val="none" w:sz="0" w:space="0" w:color="auto"/>
            <w:bottom w:val="none" w:sz="0" w:space="0" w:color="auto"/>
            <w:right w:val="none" w:sz="0" w:space="0" w:color="auto"/>
          </w:divBdr>
        </w:div>
        <w:div w:id="1711033184">
          <w:marLeft w:val="0"/>
          <w:marRight w:val="0"/>
          <w:marTop w:val="0"/>
          <w:marBottom w:val="0"/>
          <w:divBdr>
            <w:top w:val="none" w:sz="0" w:space="0" w:color="auto"/>
            <w:left w:val="none" w:sz="0" w:space="0" w:color="auto"/>
            <w:bottom w:val="none" w:sz="0" w:space="0" w:color="auto"/>
            <w:right w:val="none" w:sz="0" w:space="0" w:color="auto"/>
          </w:divBdr>
        </w:div>
        <w:div w:id="1162739969">
          <w:marLeft w:val="0"/>
          <w:marRight w:val="0"/>
          <w:marTop w:val="0"/>
          <w:marBottom w:val="0"/>
          <w:divBdr>
            <w:top w:val="none" w:sz="0" w:space="0" w:color="auto"/>
            <w:left w:val="none" w:sz="0" w:space="0" w:color="auto"/>
            <w:bottom w:val="none" w:sz="0" w:space="0" w:color="auto"/>
            <w:right w:val="none" w:sz="0" w:space="0" w:color="auto"/>
          </w:divBdr>
        </w:div>
        <w:div w:id="159853634">
          <w:marLeft w:val="0"/>
          <w:marRight w:val="0"/>
          <w:marTop w:val="0"/>
          <w:marBottom w:val="0"/>
          <w:divBdr>
            <w:top w:val="none" w:sz="0" w:space="0" w:color="auto"/>
            <w:left w:val="none" w:sz="0" w:space="0" w:color="auto"/>
            <w:bottom w:val="none" w:sz="0" w:space="0" w:color="auto"/>
            <w:right w:val="none" w:sz="0" w:space="0" w:color="auto"/>
          </w:divBdr>
        </w:div>
        <w:div w:id="69468552">
          <w:marLeft w:val="0"/>
          <w:marRight w:val="0"/>
          <w:marTop w:val="0"/>
          <w:marBottom w:val="0"/>
          <w:divBdr>
            <w:top w:val="none" w:sz="0" w:space="0" w:color="auto"/>
            <w:left w:val="none" w:sz="0" w:space="0" w:color="auto"/>
            <w:bottom w:val="none" w:sz="0" w:space="0" w:color="auto"/>
            <w:right w:val="none" w:sz="0" w:space="0" w:color="auto"/>
          </w:divBdr>
        </w:div>
        <w:div w:id="1388410384">
          <w:marLeft w:val="0"/>
          <w:marRight w:val="0"/>
          <w:marTop w:val="0"/>
          <w:marBottom w:val="0"/>
          <w:divBdr>
            <w:top w:val="none" w:sz="0" w:space="0" w:color="auto"/>
            <w:left w:val="none" w:sz="0" w:space="0" w:color="auto"/>
            <w:bottom w:val="none" w:sz="0" w:space="0" w:color="auto"/>
            <w:right w:val="none" w:sz="0" w:space="0" w:color="auto"/>
          </w:divBdr>
        </w:div>
        <w:div w:id="1960406591">
          <w:marLeft w:val="0"/>
          <w:marRight w:val="0"/>
          <w:marTop w:val="0"/>
          <w:marBottom w:val="0"/>
          <w:divBdr>
            <w:top w:val="none" w:sz="0" w:space="0" w:color="auto"/>
            <w:left w:val="none" w:sz="0" w:space="0" w:color="auto"/>
            <w:bottom w:val="none" w:sz="0" w:space="0" w:color="auto"/>
            <w:right w:val="none" w:sz="0" w:space="0" w:color="auto"/>
          </w:divBdr>
        </w:div>
        <w:div w:id="148520175">
          <w:marLeft w:val="0"/>
          <w:marRight w:val="0"/>
          <w:marTop w:val="0"/>
          <w:marBottom w:val="0"/>
          <w:divBdr>
            <w:top w:val="none" w:sz="0" w:space="0" w:color="auto"/>
            <w:left w:val="none" w:sz="0" w:space="0" w:color="auto"/>
            <w:bottom w:val="none" w:sz="0" w:space="0" w:color="auto"/>
            <w:right w:val="none" w:sz="0" w:space="0" w:color="auto"/>
          </w:divBdr>
        </w:div>
        <w:div w:id="899242950">
          <w:marLeft w:val="0"/>
          <w:marRight w:val="0"/>
          <w:marTop w:val="0"/>
          <w:marBottom w:val="0"/>
          <w:divBdr>
            <w:top w:val="none" w:sz="0" w:space="0" w:color="auto"/>
            <w:left w:val="none" w:sz="0" w:space="0" w:color="auto"/>
            <w:bottom w:val="none" w:sz="0" w:space="0" w:color="auto"/>
            <w:right w:val="none" w:sz="0" w:space="0" w:color="auto"/>
          </w:divBdr>
        </w:div>
        <w:div w:id="1556352504">
          <w:marLeft w:val="0"/>
          <w:marRight w:val="0"/>
          <w:marTop w:val="0"/>
          <w:marBottom w:val="0"/>
          <w:divBdr>
            <w:top w:val="none" w:sz="0" w:space="0" w:color="auto"/>
            <w:left w:val="none" w:sz="0" w:space="0" w:color="auto"/>
            <w:bottom w:val="none" w:sz="0" w:space="0" w:color="auto"/>
            <w:right w:val="none" w:sz="0" w:space="0" w:color="auto"/>
          </w:divBdr>
        </w:div>
        <w:div w:id="1889293090">
          <w:marLeft w:val="0"/>
          <w:marRight w:val="0"/>
          <w:marTop w:val="0"/>
          <w:marBottom w:val="0"/>
          <w:divBdr>
            <w:top w:val="none" w:sz="0" w:space="0" w:color="auto"/>
            <w:left w:val="none" w:sz="0" w:space="0" w:color="auto"/>
            <w:bottom w:val="none" w:sz="0" w:space="0" w:color="auto"/>
            <w:right w:val="none" w:sz="0" w:space="0" w:color="auto"/>
          </w:divBdr>
        </w:div>
        <w:div w:id="1541504458">
          <w:marLeft w:val="0"/>
          <w:marRight w:val="0"/>
          <w:marTop w:val="0"/>
          <w:marBottom w:val="0"/>
          <w:divBdr>
            <w:top w:val="none" w:sz="0" w:space="0" w:color="auto"/>
            <w:left w:val="none" w:sz="0" w:space="0" w:color="auto"/>
            <w:bottom w:val="none" w:sz="0" w:space="0" w:color="auto"/>
            <w:right w:val="none" w:sz="0" w:space="0" w:color="auto"/>
          </w:divBdr>
        </w:div>
        <w:div w:id="1345788138">
          <w:marLeft w:val="0"/>
          <w:marRight w:val="0"/>
          <w:marTop w:val="0"/>
          <w:marBottom w:val="0"/>
          <w:divBdr>
            <w:top w:val="none" w:sz="0" w:space="0" w:color="auto"/>
            <w:left w:val="none" w:sz="0" w:space="0" w:color="auto"/>
            <w:bottom w:val="none" w:sz="0" w:space="0" w:color="auto"/>
            <w:right w:val="none" w:sz="0" w:space="0" w:color="auto"/>
          </w:divBdr>
        </w:div>
        <w:div w:id="1762950678">
          <w:marLeft w:val="0"/>
          <w:marRight w:val="0"/>
          <w:marTop w:val="0"/>
          <w:marBottom w:val="0"/>
          <w:divBdr>
            <w:top w:val="none" w:sz="0" w:space="0" w:color="auto"/>
            <w:left w:val="none" w:sz="0" w:space="0" w:color="auto"/>
            <w:bottom w:val="none" w:sz="0" w:space="0" w:color="auto"/>
            <w:right w:val="none" w:sz="0" w:space="0" w:color="auto"/>
          </w:divBdr>
        </w:div>
        <w:div w:id="761994408">
          <w:marLeft w:val="0"/>
          <w:marRight w:val="0"/>
          <w:marTop w:val="0"/>
          <w:marBottom w:val="0"/>
          <w:divBdr>
            <w:top w:val="none" w:sz="0" w:space="0" w:color="auto"/>
            <w:left w:val="none" w:sz="0" w:space="0" w:color="auto"/>
            <w:bottom w:val="none" w:sz="0" w:space="0" w:color="auto"/>
            <w:right w:val="none" w:sz="0" w:space="0" w:color="auto"/>
          </w:divBdr>
        </w:div>
      </w:divsChild>
    </w:div>
    <w:div w:id="1576433654">
      <w:bodyDiv w:val="1"/>
      <w:marLeft w:val="0"/>
      <w:marRight w:val="0"/>
      <w:marTop w:val="0"/>
      <w:marBottom w:val="0"/>
      <w:divBdr>
        <w:top w:val="none" w:sz="0" w:space="0" w:color="auto"/>
        <w:left w:val="none" w:sz="0" w:space="0" w:color="auto"/>
        <w:bottom w:val="none" w:sz="0" w:space="0" w:color="auto"/>
        <w:right w:val="none" w:sz="0" w:space="0" w:color="auto"/>
      </w:divBdr>
      <w:divsChild>
        <w:div w:id="339624672">
          <w:marLeft w:val="0"/>
          <w:marRight w:val="0"/>
          <w:marTop w:val="0"/>
          <w:marBottom w:val="0"/>
          <w:divBdr>
            <w:top w:val="none" w:sz="0" w:space="0" w:color="auto"/>
            <w:left w:val="none" w:sz="0" w:space="0" w:color="auto"/>
            <w:bottom w:val="none" w:sz="0" w:space="0" w:color="auto"/>
            <w:right w:val="none" w:sz="0" w:space="0" w:color="auto"/>
          </w:divBdr>
        </w:div>
        <w:div w:id="666905032">
          <w:marLeft w:val="0"/>
          <w:marRight w:val="0"/>
          <w:marTop w:val="0"/>
          <w:marBottom w:val="0"/>
          <w:divBdr>
            <w:top w:val="none" w:sz="0" w:space="0" w:color="auto"/>
            <w:left w:val="none" w:sz="0" w:space="0" w:color="auto"/>
            <w:bottom w:val="none" w:sz="0" w:space="0" w:color="auto"/>
            <w:right w:val="none" w:sz="0" w:space="0" w:color="auto"/>
          </w:divBdr>
        </w:div>
        <w:div w:id="55665594">
          <w:marLeft w:val="0"/>
          <w:marRight w:val="0"/>
          <w:marTop w:val="0"/>
          <w:marBottom w:val="0"/>
          <w:divBdr>
            <w:top w:val="none" w:sz="0" w:space="0" w:color="auto"/>
            <w:left w:val="none" w:sz="0" w:space="0" w:color="auto"/>
            <w:bottom w:val="none" w:sz="0" w:space="0" w:color="auto"/>
            <w:right w:val="none" w:sz="0" w:space="0" w:color="auto"/>
          </w:divBdr>
        </w:div>
        <w:div w:id="1934195977">
          <w:marLeft w:val="0"/>
          <w:marRight w:val="0"/>
          <w:marTop w:val="0"/>
          <w:marBottom w:val="0"/>
          <w:divBdr>
            <w:top w:val="none" w:sz="0" w:space="0" w:color="auto"/>
            <w:left w:val="none" w:sz="0" w:space="0" w:color="auto"/>
            <w:bottom w:val="none" w:sz="0" w:space="0" w:color="auto"/>
            <w:right w:val="none" w:sz="0" w:space="0" w:color="auto"/>
          </w:divBdr>
        </w:div>
        <w:div w:id="1657762229">
          <w:marLeft w:val="0"/>
          <w:marRight w:val="0"/>
          <w:marTop w:val="0"/>
          <w:marBottom w:val="0"/>
          <w:divBdr>
            <w:top w:val="none" w:sz="0" w:space="0" w:color="auto"/>
            <w:left w:val="none" w:sz="0" w:space="0" w:color="auto"/>
            <w:bottom w:val="none" w:sz="0" w:space="0" w:color="auto"/>
            <w:right w:val="none" w:sz="0" w:space="0" w:color="auto"/>
          </w:divBdr>
        </w:div>
        <w:div w:id="1587306572">
          <w:marLeft w:val="0"/>
          <w:marRight w:val="0"/>
          <w:marTop w:val="0"/>
          <w:marBottom w:val="0"/>
          <w:divBdr>
            <w:top w:val="none" w:sz="0" w:space="0" w:color="auto"/>
            <w:left w:val="none" w:sz="0" w:space="0" w:color="auto"/>
            <w:bottom w:val="none" w:sz="0" w:space="0" w:color="auto"/>
            <w:right w:val="none" w:sz="0" w:space="0" w:color="auto"/>
          </w:divBdr>
        </w:div>
        <w:div w:id="1628316281">
          <w:marLeft w:val="0"/>
          <w:marRight w:val="0"/>
          <w:marTop w:val="0"/>
          <w:marBottom w:val="0"/>
          <w:divBdr>
            <w:top w:val="none" w:sz="0" w:space="0" w:color="auto"/>
            <w:left w:val="none" w:sz="0" w:space="0" w:color="auto"/>
            <w:bottom w:val="none" w:sz="0" w:space="0" w:color="auto"/>
            <w:right w:val="none" w:sz="0" w:space="0" w:color="auto"/>
          </w:divBdr>
        </w:div>
        <w:div w:id="53356394">
          <w:marLeft w:val="0"/>
          <w:marRight w:val="0"/>
          <w:marTop w:val="0"/>
          <w:marBottom w:val="0"/>
          <w:divBdr>
            <w:top w:val="none" w:sz="0" w:space="0" w:color="auto"/>
            <w:left w:val="none" w:sz="0" w:space="0" w:color="auto"/>
            <w:bottom w:val="none" w:sz="0" w:space="0" w:color="auto"/>
            <w:right w:val="none" w:sz="0" w:space="0" w:color="auto"/>
          </w:divBdr>
        </w:div>
        <w:div w:id="610209137">
          <w:marLeft w:val="0"/>
          <w:marRight w:val="0"/>
          <w:marTop w:val="0"/>
          <w:marBottom w:val="0"/>
          <w:divBdr>
            <w:top w:val="none" w:sz="0" w:space="0" w:color="auto"/>
            <w:left w:val="none" w:sz="0" w:space="0" w:color="auto"/>
            <w:bottom w:val="none" w:sz="0" w:space="0" w:color="auto"/>
            <w:right w:val="none" w:sz="0" w:space="0" w:color="auto"/>
          </w:divBdr>
        </w:div>
        <w:div w:id="1171068605">
          <w:marLeft w:val="0"/>
          <w:marRight w:val="0"/>
          <w:marTop w:val="0"/>
          <w:marBottom w:val="0"/>
          <w:divBdr>
            <w:top w:val="none" w:sz="0" w:space="0" w:color="auto"/>
            <w:left w:val="none" w:sz="0" w:space="0" w:color="auto"/>
            <w:bottom w:val="none" w:sz="0" w:space="0" w:color="auto"/>
            <w:right w:val="none" w:sz="0" w:space="0" w:color="auto"/>
          </w:divBdr>
        </w:div>
        <w:div w:id="1286354358">
          <w:marLeft w:val="0"/>
          <w:marRight w:val="0"/>
          <w:marTop w:val="0"/>
          <w:marBottom w:val="0"/>
          <w:divBdr>
            <w:top w:val="none" w:sz="0" w:space="0" w:color="auto"/>
            <w:left w:val="none" w:sz="0" w:space="0" w:color="auto"/>
            <w:bottom w:val="none" w:sz="0" w:space="0" w:color="auto"/>
            <w:right w:val="none" w:sz="0" w:space="0" w:color="auto"/>
          </w:divBdr>
        </w:div>
        <w:div w:id="633873122">
          <w:marLeft w:val="0"/>
          <w:marRight w:val="0"/>
          <w:marTop w:val="0"/>
          <w:marBottom w:val="0"/>
          <w:divBdr>
            <w:top w:val="none" w:sz="0" w:space="0" w:color="auto"/>
            <w:left w:val="none" w:sz="0" w:space="0" w:color="auto"/>
            <w:bottom w:val="none" w:sz="0" w:space="0" w:color="auto"/>
            <w:right w:val="none" w:sz="0" w:space="0" w:color="auto"/>
          </w:divBdr>
        </w:div>
        <w:div w:id="1208108660">
          <w:marLeft w:val="0"/>
          <w:marRight w:val="0"/>
          <w:marTop w:val="0"/>
          <w:marBottom w:val="0"/>
          <w:divBdr>
            <w:top w:val="none" w:sz="0" w:space="0" w:color="auto"/>
            <w:left w:val="none" w:sz="0" w:space="0" w:color="auto"/>
            <w:bottom w:val="none" w:sz="0" w:space="0" w:color="auto"/>
            <w:right w:val="none" w:sz="0" w:space="0" w:color="auto"/>
          </w:divBdr>
        </w:div>
        <w:div w:id="1906211224">
          <w:marLeft w:val="0"/>
          <w:marRight w:val="0"/>
          <w:marTop w:val="0"/>
          <w:marBottom w:val="0"/>
          <w:divBdr>
            <w:top w:val="none" w:sz="0" w:space="0" w:color="auto"/>
            <w:left w:val="none" w:sz="0" w:space="0" w:color="auto"/>
            <w:bottom w:val="none" w:sz="0" w:space="0" w:color="auto"/>
            <w:right w:val="none" w:sz="0" w:space="0" w:color="auto"/>
          </w:divBdr>
        </w:div>
        <w:div w:id="1608469226">
          <w:marLeft w:val="0"/>
          <w:marRight w:val="0"/>
          <w:marTop w:val="0"/>
          <w:marBottom w:val="0"/>
          <w:divBdr>
            <w:top w:val="none" w:sz="0" w:space="0" w:color="auto"/>
            <w:left w:val="none" w:sz="0" w:space="0" w:color="auto"/>
            <w:bottom w:val="none" w:sz="0" w:space="0" w:color="auto"/>
            <w:right w:val="none" w:sz="0" w:space="0" w:color="auto"/>
          </w:divBdr>
        </w:div>
        <w:div w:id="241524237">
          <w:marLeft w:val="0"/>
          <w:marRight w:val="0"/>
          <w:marTop w:val="0"/>
          <w:marBottom w:val="0"/>
          <w:divBdr>
            <w:top w:val="none" w:sz="0" w:space="0" w:color="auto"/>
            <w:left w:val="none" w:sz="0" w:space="0" w:color="auto"/>
            <w:bottom w:val="none" w:sz="0" w:space="0" w:color="auto"/>
            <w:right w:val="none" w:sz="0" w:space="0" w:color="auto"/>
          </w:divBdr>
        </w:div>
        <w:div w:id="764619526">
          <w:marLeft w:val="0"/>
          <w:marRight w:val="0"/>
          <w:marTop w:val="0"/>
          <w:marBottom w:val="0"/>
          <w:divBdr>
            <w:top w:val="none" w:sz="0" w:space="0" w:color="auto"/>
            <w:left w:val="none" w:sz="0" w:space="0" w:color="auto"/>
            <w:bottom w:val="none" w:sz="0" w:space="0" w:color="auto"/>
            <w:right w:val="none" w:sz="0" w:space="0" w:color="auto"/>
          </w:divBdr>
        </w:div>
        <w:div w:id="220405328">
          <w:marLeft w:val="0"/>
          <w:marRight w:val="0"/>
          <w:marTop w:val="0"/>
          <w:marBottom w:val="0"/>
          <w:divBdr>
            <w:top w:val="none" w:sz="0" w:space="0" w:color="auto"/>
            <w:left w:val="none" w:sz="0" w:space="0" w:color="auto"/>
            <w:bottom w:val="none" w:sz="0" w:space="0" w:color="auto"/>
            <w:right w:val="none" w:sz="0" w:space="0" w:color="auto"/>
          </w:divBdr>
        </w:div>
        <w:div w:id="1719012618">
          <w:marLeft w:val="0"/>
          <w:marRight w:val="0"/>
          <w:marTop w:val="0"/>
          <w:marBottom w:val="0"/>
          <w:divBdr>
            <w:top w:val="none" w:sz="0" w:space="0" w:color="auto"/>
            <w:left w:val="none" w:sz="0" w:space="0" w:color="auto"/>
            <w:bottom w:val="none" w:sz="0" w:space="0" w:color="auto"/>
            <w:right w:val="none" w:sz="0" w:space="0" w:color="auto"/>
          </w:divBdr>
        </w:div>
        <w:div w:id="1081875670">
          <w:marLeft w:val="0"/>
          <w:marRight w:val="0"/>
          <w:marTop w:val="0"/>
          <w:marBottom w:val="0"/>
          <w:divBdr>
            <w:top w:val="none" w:sz="0" w:space="0" w:color="auto"/>
            <w:left w:val="none" w:sz="0" w:space="0" w:color="auto"/>
            <w:bottom w:val="none" w:sz="0" w:space="0" w:color="auto"/>
            <w:right w:val="none" w:sz="0" w:space="0" w:color="auto"/>
          </w:divBdr>
        </w:div>
        <w:div w:id="1484542071">
          <w:marLeft w:val="0"/>
          <w:marRight w:val="0"/>
          <w:marTop w:val="0"/>
          <w:marBottom w:val="0"/>
          <w:divBdr>
            <w:top w:val="none" w:sz="0" w:space="0" w:color="auto"/>
            <w:left w:val="none" w:sz="0" w:space="0" w:color="auto"/>
            <w:bottom w:val="none" w:sz="0" w:space="0" w:color="auto"/>
            <w:right w:val="none" w:sz="0" w:space="0" w:color="auto"/>
          </w:divBdr>
        </w:div>
        <w:div w:id="21052105">
          <w:marLeft w:val="0"/>
          <w:marRight w:val="0"/>
          <w:marTop w:val="0"/>
          <w:marBottom w:val="0"/>
          <w:divBdr>
            <w:top w:val="none" w:sz="0" w:space="0" w:color="auto"/>
            <w:left w:val="none" w:sz="0" w:space="0" w:color="auto"/>
            <w:bottom w:val="none" w:sz="0" w:space="0" w:color="auto"/>
            <w:right w:val="none" w:sz="0" w:space="0" w:color="auto"/>
          </w:divBdr>
        </w:div>
        <w:div w:id="1427191148">
          <w:marLeft w:val="0"/>
          <w:marRight w:val="0"/>
          <w:marTop w:val="0"/>
          <w:marBottom w:val="0"/>
          <w:divBdr>
            <w:top w:val="none" w:sz="0" w:space="0" w:color="auto"/>
            <w:left w:val="none" w:sz="0" w:space="0" w:color="auto"/>
            <w:bottom w:val="none" w:sz="0" w:space="0" w:color="auto"/>
            <w:right w:val="none" w:sz="0" w:space="0" w:color="auto"/>
          </w:divBdr>
        </w:div>
        <w:div w:id="209995110">
          <w:marLeft w:val="0"/>
          <w:marRight w:val="0"/>
          <w:marTop w:val="0"/>
          <w:marBottom w:val="0"/>
          <w:divBdr>
            <w:top w:val="none" w:sz="0" w:space="0" w:color="auto"/>
            <w:left w:val="none" w:sz="0" w:space="0" w:color="auto"/>
            <w:bottom w:val="none" w:sz="0" w:space="0" w:color="auto"/>
            <w:right w:val="none" w:sz="0" w:space="0" w:color="auto"/>
          </w:divBdr>
        </w:div>
        <w:div w:id="2052605238">
          <w:marLeft w:val="0"/>
          <w:marRight w:val="0"/>
          <w:marTop w:val="0"/>
          <w:marBottom w:val="0"/>
          <w:divBdr>
            <w:top w:val="none" w:sz="0" w:space="0" w:color="auto"/>
            <w:left w:val="none" w:sz="0" w:space="0" w:color="auto"/>
            <w:bottom w:val="none" w:sz="0" w:space="0" w:color="auto"/>
            <w:right w:val="none" w:sz="0" w:space="0" w:color="auto"/>
          </w:divBdr>
        </w:div>
        <w:div w:id="1453742759">
          <w:marLeft w:val="0"/>
          <w:marRight w:val="0"/>
          <w:marTop w:val="0"/>
          <w:marBottom w:val="0"/>
          <w:divBdr>
            <w:top w:val="none" w:sz="0" w:space="0" w:color="auto"/>
            <w:left w:val="none" w:sz="0" w:space="0" w:color="auto"/>
            <w:bottom w:val="none" w:sz="0" w:space="0" w:color="auto"/>
            <w:right w:val="none" w:sz="0" w:space="0" w:color="auto"/>
          </w:divBdr>
        </w:div>
        <w:div w:id="1728601788">
          <w:marLeft w:val="0"/>
          <w:marRight w:val="0"/>
          <w:marTop w:val="0"/>
          <w:marBottom w:val="0"/>
          <w:divBdr>
            <w:top w:val="none" w:sz="0" w:space="0" w:color="auto"/>
            <w:left w:val="none" w:sz="0" w:space="0" w:color="auto"/>
            <w:bottom w:val="none" w:sz="0" w:space="0" w:color="auto"/>
            <w:right w:val="none" w:sz="0" w:space="0" w:color="auto"/>
          </w:divBdr>
        </w:div>
        <w:div w:id="2054842137">
          <w:marLeft w:val="0"/>
          <w:marRight w:val="0"/>
          <w:marTop w:val="0"/>
          <w:marBottom w:val="0"/>
          <w:divBdr>
            <w:top w:val="none" w:sz="0" w:space="0" w:color="auto"/>
            <w:left w:val="none" w:sz="0" w:space="0" w:color="auto"/>
            <w:bottom w:val="none" w:sz="0" w:space="0" w:color="auto"/>
            <w:right w:val="none" w:sz="0" w:space="0" w:color="auto"/>
          </w:divBdr>
        </w:div>
        <w:div w:id="1678075304">
          <w:marLeft w:val="0"/>
          <w:marRight w:val="0"/>
          <w:marTop w:val="0"/>
          <w:marBottom w:val="0"/>
          <w:divBdr>
            <w:top w:val="none" w:sz="0" w:space="0" w:color="auto"/>
            <w:left w:val="none" w:sz="0" w:space="0" w:color="auto"/>
            <w:bottom w:val="none" w:sz="0" w:space="0" w:color="auto"/>
            <w:right w:val="none" w:sz="0" w:space="0" w:color="auto"/>
          </w:divBdr>
        </w:div>
        <w:div w:id="336268616">
          <w:marLeft w:val="0"/>
          <w:marRight w:val="0"/>
          <w:marTop w:val="0"/>
          <w:marBottom w:val="0"/>
          <w:divBdr>
            <w:top w:val="none" w:sz="0" w:space="0" w:color="auto"/>
            <w:left w:val="none" w:sz="0" w:space="0" w:color="auto"/>
            <w:bottom w:val="none" w:sz="0" w:space="0" w:color="auto"/>
            <w:right w:val="none" w:sz="0" w:space="0" w:color="auto"/>
          </w:divBdr>
        </w:div>
        <w:div w:id="2121869834">
          <w:marLeft w:val="0"/>
          <w:marRight w:val="0"/>
          <w:marTop w:val="0"/>
          <w:marBottom w:val="0"/>
          <w:divBdr>
            <w:top w:val="none" w:sz="0" w:space="0" w:color="auto"/>
            <w:left w:val="none" w:sz="0" w:space="0" w:color="auto"/>
            <w:bottom w:val="none" w:sz="0" w:space="0" w:color="auto"/>
            <w:right w:val="none" w:sz="0" w:space="0" w:color="auto"/>
          </w:divBdr>
        </w:div>
        <w:div w:id="1132015594">
          <w:marLeft w:val="0"/>
          <w:marRight w:val="0"/>
          <w:marTop w:val="0"/>
          <w:marBottom w:val="0"/>
          <w:divBdr>
            <w:top w:val="none" w:sz="0" w:space="0" w:color="auto"/>
            <w:left w:val="none" w:sz="0" w:space="0" w:color="auto"/>
            <w:bottom w:val="none" w:sz="0" w:space="0" w:color="auto"/>
            <w:right w:val="none" w:sz="0" w:space="0" w:color="auto"/>
          </w:divBdr>
        </w:div>
        <w:div w:id="1013606917">
          <w:marLeft w:val="0"/>
          <w:marRight w:val="0"/>
          <w:marTop w:val="0"/>
          <w:marBottom w:val="0"/>
          <w:divBdr>
            <w:top w:val="none" w:sz="0" w:space="0" w:color="auto"/>
            <w:left w:val="none" w:sz="0" w:space="0" w:color="auto"/>
            <w:bottom w:val="none" w:sz="0" w:space="0" w:color="auto"/>
            <w:right w:val="none" w:sz="0" w:space="0" w:color="auto"/>
          </w:divBdr>
        </w:div>
        <w:div w:id="1816216973">
          <w:marLeft w:val="0"/>
          <w:marRight w:val="0"/>
          <w:marTop w:val="0"/>
          <w:marBottom w:val="0"/>
          <w:divBdr>
            <w:top w:val="none" w:sz="0" w:space="0" w:color="auto"/>
            <w:left w:val="none" w:sz="0" w:space="0" w:color="auto"/>
            <w:bottom w:val="none" w:sz="0" w:space="0" w:color="auto"/>
            <w:right w:val="none" w:sz="0" w:space="0" w:color="auto"/>
          </w:divBdr>
        </w:div>
        <w:div w:id="1436561642">
          <w:marLeft w:val="0"/>
          <w:marRight w:val="0"/>
          <w:marTop w:val="0"/>
          <w:marBottom w:val="0"/>
          <w:divBdr>
            <w:top w:val="none" w:sz="0" w:space="0" w:color="auto"/>
            <w:left w:val="none" w:sz="0" w:space="0" w:color="auto"/>
            <w:bottom w:val="none" w:sz="0" w:space="0" w:color="auto"/>
            <w:right w:val="none" w:sz="0" w:space="0" w:color="auto"/>
          </w:divBdr>
        </w:div>
        <w:div w:id="337005036">
          <w:marLeft w:val="0"/>
          <w:marRight w:val="0"/>
          <w:marTop w:val="0"/>
          <w:marBottom w:val="0"/>
          <w:divBdr>
            <w:top w:val="none" w:sz="0" w:space="0" w:color="auto"/>
            <w:left w:val="none" w:sz="0" w:space="0" w:color="auto"/>
            <w:bottom w:val="none" w:sz="0" w:space="0" w:color="auto"/>
            <w:right w:val="none" w:sz="0" w:space="0" w:color="auto"/>
          </w:divBdr>
        </w:div>
        <w:div w:id="1936551856">
          <w:marLeft w:val="0"/>
          <w:marRight w:val="0"/>
          <w:marTop w:val="0"/>
          <w:marBottom w:val="0"/>
          <w:divBdr>
            <w:top w:val="none" w:sz="0" w:space="0" w:color="auto"/>
            <w:left w:val="none" w:sz="0" w:space="0" w:color="auto"/>
            <w:bottom w:val="none" w:sz="0" w:space="0" w:color="auto"/>
            <w:right w:val="none" w:sz="0" w:space="0" w:color="auto"/>
          </w:divBdr>
        </w:div>
        <w:div w:id="1264143443">
          <w:marLeft w:val="0"/>
          <w:marRight w:val="0"/>
          <w:marTop w:val="0"/>
          <w:marBottom w:val="0"/>
          <w:divBdr>
            <w:top w:val="none" w:sz="0" w:space="0" w:color="auto"/>
            <w:left w:val="none" w:sz="0" w:space="0" w:color="auto"/>
            <w:bottom w:val="none" w:sz="0" w:space="0" w:color="auto"/>
            <w:right w:val="none" w:sz="0" w:space="0" w:color="auto"/>
          </w:divBdr>
        </w:div>
        <w:div w:id="740639474">
          <w:marLeft w:val="0"/>
          <w:marRight w:val="0"/>
          <w:marTop w:val="0"/>
          <w:marBottom w:val="0"/>
          <w:divBdr>
            <w:top w:val="none" w:sz="0" w:space="0" w:color="auto"/>
            <w:left w:val="none" w:sz="0" w:space="0" w:color="auto"/>
            <w:bottom w:val="none" w:sz="0" w:space="0" w:color="auto"/>
            <w:right w:val="none" w:sz="0" w:space="0" w:color="auto"/>
          </w:divBdr>
        </w:div>
        <w:div w:id="1424111059">
          <w:marLeft w:val="0"/>
          <w:marRight w:val="0"/>
          <w:marTop w:val="0"/>
          <w:marBottom w:val="0"/>
          <w:divBdr>
            <w:top w:val="none" w:sz="0" w:space="0" w:color="auto"/>
            <w:left w:val="none" w:sz="0" w:space="0" w:color="auto"/>
            <w:bottom w:val="none" w:sz="0" w:space="0" w:color="auto"/>
            <w:right w:val="none" w:sz="0" w:space="0" w:color="auto"/>
          </w:divBdr>
        </w:div>
        <w:div w:id="1803232380">
          <w:marLeft w:val="0"/>
          <w:marRight w:val="0"/>
          <w:marTop w:val="0"/>
          <w:marBottom w:val="0"/>
          <w:divBdr>
            <w:top w:val="none" w:sz="0" w:space="0" w:color="auto"/>
            <w:left w:val="none" w:sz="0" w:space="0" w:color="auto"/>
            <w:bottom w:val="none" w:sz="0" w:space="0" w:color="auto"/>
            <w:right w:val="none" w:sz="0" w:space="0" w:color="auto"/>
          </w:divBdr>
        </w:div>
        <w:div w:id="983777091">
          <w:marLeft w:val="0"/>
          <w:marRight w:val="0"/>
          <w:marTop w:val="0"/>
          <w:marBottom w:val="0"/>
          <w:divBdr>
            <w:top w:val="none" w:sz="0" w:space="0" w:color="auto"/>
            <w:left w:val="none" w:sz="0" w:space="0" w:color="auto"/>
            <w:bottom w:val="none" w:sz="0" w:space="0" w:color="auto"/>
            <w:right w:val="none" w:sz="0" w:space="0" w:color="auto"/>
          </w:divBdr>
        </w:div>
        <w:div w:id="2004429745">
          <w:marLeft w:val="0"/>
          <w:marRight w:val="0"/>
          <w:marTop w:val="0"/>
          <w:marBottom w:val="0"/>
          <w:divBdr>
            <w:top w:val="none" w:sz="0" w:space="0" w:color="auto"/>
            <w:left w:val="none" w:sz="0" w:space="0" w:color="auto"/>
            <w:bottom w:val="none" w:sz="0" w:space="0" w:color="auto"/>
            <w:right w:val="none" w:sz="0" w:space="0" w:color="auto"/>
          </w:divBdr>
        </w:div>
        <w:div w:id="805011017">
          <w:marLeft w:val="0"/>
          <w:marRight w:val="0"/>
          <w:marTop w:val="0"/>
          <w:marBottom w:val="0"/>
          <w:divBdr>
            <w:top w:val="none" w:sz="0" w:space="0" w:color="auto"/>
            <w:left w:val="none" w:sz="0" w:space="0" w:color="auto"/>
            <w:bottom w:val="none" w:sz="0" w:space="0" w:color="auto"/>
            <w:right w:val="none" w:sz="0" w:space="0" w:color="auto"/>
          </w:divBdr>
        </w:div>
        <w:div w:id="1666082095">
          <w:marLeft w:val="0"/>
          <w:marRight w:val="0"/>
          <w:marTop w:val="0"/>
          <w:marBottom w:val="0"/>
          <w:divBdr>
            <w:top w:val="none" w:sz="0" w:space="0" w:color="auto"/>
            <w:left w:val="none" w:sz="0" w:space="0" w:color="auto"/>
            <w:bottom w:val="none" w:sz="0" w:space="0" w:color="auto"/>
            <w:right w:val="none" w:sz="0" w:space="0" w:color="auto"/>
          </w:divBdr>
        </w:div>
        <w:div w:id="1641114568">
          <w:marLeft w:val="0"/>
          <w:marRight w:val="0"/>
          <w:marTop w:val="0"/>
          <w:marBottom w:val="0"/>
          <w:divBdr>
            <w:top w:val="none" w:sz="0" w:space="0" w:color="auto"/>
            <w:left w:val="none" w:sz="0" w:space="0" w:color="auto"/>
            <w:bottom w:val="none" w:sz="0" w:space="0" w:color="auto"/>
            <w:right w:val="none" w:sz="0" w:space="0" w:color="auto"/>
          </w:divBdr>
        </w:div>
        <w:div w:id="1910337020">
          <w:marLeft w:val="0"/>
          <w:marRight w:val="0"/>
          <w:marTop w:val="0"/>
          <w:marBottom w:val="0"/>
          <w:divBdr>
            <w:top w:val="none" w:sz="0" w:space="0" w:color="auto"/>
            <w:left w:val="none" w:sz="0" w:space="0" w:color="auto"/>
            <w:bottom w:val="none" w:sz="0" w:space="0" w:color="auto"/>
            <w:right w:val="none" w:sz="0" w:space="0" w:color="auto"/>
          </w:divBdr>
        </w:div>
        <w:div w:id="354306955">
          <w:marLeft w:val="0"/>
          <w:marRight w:val="0"/>
          <w:marTop w:val="0"/>
          <w:marBottom w:val="0"/>
          <w:divBdr>
            <w:top w:val="none" w:sz="0" w:space="0" w:color="auto"/>
            <w:left w:val="none" w:sz="0" w:space="0" w:color="auto"/>
            <w:bottom w:val="none" w:sz="0" w:space="0" w:color="auto"/>
            <w:right w:val="none" w:sz="0" w:space="0" w:color="auto"/>
          </w:divBdr>
        </w:div>
        <w:div w:id="793788473">
          <w:marLeft w:val="0"/>
          <w:marRight w:val="0"/>
          <w:marTop w:val="0"/>
          <w:marBottom w:val="0"/>
          <w:divBdr>
            <w:top w:val="none" w:sz="0" w:space="0" w:color="auto"/>
            <w:left w:val="none" w:sz="0" w:space="0" w:color="auto"/>
            <w:bottom w:val="none" w:sz="0" w:space="0" w:color="auto"/>
            <w:right w:val="none" w:sz="0" w:space="0" w:color="auto"/>
          </w:divBdr>
        </w:div>
        <w:div w:id="1702703491">
          <w:marLeft w:val="0"/>
          <w:marRight w:val="0"/>
          <w:marTop w:val="0"/>
          <w:marBottom w:val="0"/>
          <w:divBdr>
            <w:top w:val="none" w:sz="0" w:space="0" w:color="auto"/>
            <w:left w:val="none" w:sz="0" w:space="0" w:color="auto"/>
            <w:bottom w:val="none" w:sz="0" w:space="0" w:color="auto"/>
            <w:right w:val="none" w:sz="0" w:space="0" w:color="auto"/>
          </w:divBdr>
        </w:div>
        <w:div w:id="283774252">
          <w:marLeft w:val="0"/>
          <w:marRight w:val="0"/>
          <w:marTop w:val="0"/>
          <w:marBottom w:val="0"/>
          <w:divBdr>
            <w:top w:val="none" w:sz="0" w:space="0" w:color="auto"/>
            <w:left w:val="none" w:sz="0" w:space="0" w:color="auto"/>
            <w:bottom w:val="none" w:sz="0" w:space="0" w:color="auto"/>
            <w:right w:val="none" w:sz="0" w:space="0" w:color="auto"/>
          </w:divBdr>
        </w:div>
        <w:div w:id="1274938856">
          <w:marLeft w:val="0"/>
          <w:marRight w:val="0"/>
          <w:marTop w:val="0"/>
          <w:marBottom w:val="0"/>
          <w:divBdr>
            <w:top w:val="none" w:sz="0" w:space="0" w:color="auto"/>
            <w:left w:val="none" w:sz="0" w:space="0" w:color="auto"/>
            <w:bottom w:val="none" w:sz="0" w:space="0" w:color="auto"/>
            <w:right w:val="none" w:sz="0" w:space="0" w:color="auto"/>
          </w:divBdr>
        </w:div>
        <w:div w:id="544759763">
          <w:marLeft w:val="0"/>
          <w:marRight w:val="0"/>
          <w:marTop w:val="0"/>
          <w:marBottom w:val="0"/>
          <w:divBdr>
            <w:top w:val="none" w:sz="0" w:space="0" w:color="auto"/>
            <w:left w:val="none" w:sz="0" w:space="0" w:color="auto"/>
            <w:bottom w:val="none" w:sz="0" w:space="0" w:color="auto"/>
            <w:right w:val="none" w:sz="0" w:space="0" w:color="auto"/>
          </w:divBdr>
        </w:div>
        <w:div w:id="1438058247">
          <w:marLeft w:val="0"/>
          <w:marRight w:val="0"/>
          <w:marTop w:val="0"/>
          <w:marBottom w:val="0"/>
          <w:divBdr>
            <w:top w:val="none" w:sz="0" w:space="0" w:color="auto"/>
            <w:left w:val="none" w:sz="0" w:space="0" w:color="auto"/>
            <w:bottom w:val="none" w:sz="0" w:space="0" w:color="auto"/>
            <w:right w:val="none" w:sz="0" w:space="0" w:color="auto"/>
          </w:divBdr>
        </w:div>
        <w:div w:id="2489314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tl-coe.semo.edu/dwstevens/EA630_EA635/Overview%20of%20the%20Outstanding%20Schools%20Act%20Provisions.htm" TargetMode="External"/><Relationship Id="rId9" Type="http://schemas.openxmlformats.org/officeDocument/2006/relationships/hyperlink" Target="https://powerfulprofessionallearning.wikispaces.com/file/view/2010Phase3TechnicalReport.pdf" TargetMode="External"/><Relationship Id="rId10" Type="http://schemas.openxmlformats.org/officeDocument/2006/relationships/hyperlink" Target="http://web.archive.org/web/20101205092524/http://achieve.org/files/15Percent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3234</Words>
  <Characters>18438</Characters>
  <Application>Microsoft Macintosh Word</Application>
  <DocSecurity>0</DocSecurity>
  <Lines>153</Lines>
  <Paragraphs>43</Paragraphs>
  <ScaleCrop>false</ScaleCrop>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2</cp:revision>
  <dcterms:created xsi:type="dcterms:W3CDTF">2013-03-11T23:20:00Z</dcterms:created>
  <dcterms:modified xsi:type="dcterms:W3CDTF">2013-03-11T23:20:00Z</dcterms:modified>
</cp:coreProperties>
</file>