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349D" w14:textId="0C0084DF" w:rsidR="00B64CCA" w:rsidRPr="00B64CCA" w:rsidRDefault="00B64CCA" w:rsidP="00B64C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Henry Keller, Bugler, Company C</w:t>
      </w:r>
    </w:p>
    <w:p w14:paraId="40CFA82F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2A385DD9" w14:textId="00718399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Henry </w:t>
      </w:r>
      <w:r>
        <w:rPr>
          <w:rFonts w:cs="Arial"/>
          <w:sz w:val="23"/>
          <w:szCs w:val="23"/>
        </w:rPr>
        <w:t xml:space="preserve">Keller </w:t>
      </w:r>
      <w:r>
        <w:rPr>
          <w:rFonts w:cs="Arial"/>
          <w:sz w:val="20"/>
          <w:szCs w:val="20"/>
        </w:rPr>
        <w:t xml:space="preserve">was </w:t>
      </w:r>
      <w:r>
        <w:rPr>
          <w:rFonts w:cs="Arial"/>
          <w:sz w:val="21"/>
          <w:szCs w:val="21"/>
        </w:rPr>
        <w:t xml:space="preserve">born </w:t>
      </w:r>
      <w:r>
        <w:rPr>
          <w:rFonts w:cs="Arial"/>
          <w:sz w:val="22"/>
        </w:rPr>
        <w:t xml:space="preserve">November </w:t>
      </w:r>
      <w:r>
        <w:rPr>
          <w:rFonts w:cs="Arial"/>
          <w:sz w:val="20"/>
          <w:szCs w:val="20"/>
        </w:rPr>
        <w:t>25th</w:t>
      </w:r>
      <w:r>
        <w:rPr>
          <w:rFonts w:cs="Arial"/>
          <w:sz w:val="20"/>
          <w:szCs w:val="20"/>
        </w:rPr>
        <w:t>, 1836,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Bavaria </w:t>
      </w:r>
      <w:r>
        <w:rPr>
          <w:rFonts w:cs="Arial"/>
          <w:sz w:val="22"/>
        </w:rPr>
        <w:t xml:space="preserve">Germany. </w:t>
      </w:r>
      <w:r>
        <w:rPr>
          <w:rFonts w:cs="Arial"/>
          <w:sz w:val="21"/>
          <w:szCs w:val="21"/>
        </w:rPr>
        <w:t xml:space="preserve">He </w:t>
      </w:r>
      <w:r>
        <w:rPr>
          <w:rFonts w:cs="Arial"/>
          <w:sz w:val="22"/>
        </w:rPr>
        <w:t xml:space="preserve">died </w:t>
      </w:r>
      <w:r>
        <w:rPr>
          <w:rFonts w:cs="Arial"/>
          <w:sz w:val="20"/>
          <w:szCs w:val="20"/>
        </w:rPr>
        <w:t>September</w:t>
      </w:r>
    </w:p>
    <w:p w14:paraId="4F7515D6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18"/>
          <w:szCs w:val="18"/>
        </w:rPr>
        <w:t xml:space="preserve">13th </w:t>
      </w:r>
      <w:r>
        <w:rPr>
          <w:rFonts w:cs="Arial"/>
          <w:sz w:val="20"/>
          <w:szCs w:val="20"/>
        </w:rPr>
        <w:t xml:space="preserve">1913 </w:t>
      </w:r>
      <w:r>
        <w:rPr>
          <w:rFonts w:cs="Arial"/>
          <w:sz w:val="22"/>
        </w:rPr>
        <w:t xml:space="preserve">in Cincinnati Ohio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 xml:space="preserve">is buried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0"/>
          <w:szCs w:val="20"/>
        </w:rPr>
        <w:t xml:space="preserve">St. </w:t>
      </w:r>
      <w:r>
        <w:rPr>
          <w:rFonts w:cs="Arial"/>
          <w:sz w:val="23"/>
          <w:szCs w:val="23"/>
        </w:rPr>
        <w:t xml:space="preserve">Mary's </w:t>
      </w:r>
      <w:r>
        <w:rPr>
          <w:rFonts w:cs="Arial"/>
          <w:sz w:val="21"/>
          <w:szCs w:val="21"/>
        </w:rPr>
        <w:t xml:space="preserve">cemetery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0"/>
          <w:szCs w:val="20"/>
        </w:rPr>
        <w:t xml:space="preserve">St. </w:t>
      </w:r>
      <w:r>
        <w:rPr>
          <w:rFonts w:cs="Arial"/>
          <w:sz w:val="21"/>
          <w:szCs w:val="21"/>
        </w:rPr>
        <w:t xml:space="preserve">Bernard </w:t>
      </w:r>
      <w:r>
        <w:rPr>
          <w:rFonts w:cs="Arial"/>
          <w:sz w:val="22"/>
        </w:rPr>
        <w:t>Ohio.</w:t>
      </w:r>
    </w:p>
    <w:p w14:paraId="59D3A1EF" w14:textId="5CD55D84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He </w:t>
      </w:r>
      <w:r>
        <w:rPr>
          <w:rFonts w:cs="Arial"/>
          <w:sz w:val="21"/>
          <w:szCs w:val="21"/>
        </w:rPr>
        <w:t xml:space="preserve">married </w:t>
      </w:r>
      <w:r>
        <w:rPr>
          <w:rFonts w:cs="Arial"/>
          <w:sz w:val="22"/>
        </w:rPr>
        <w:t xml:space="preserve">Maria </w:t>
      </w:r>
      <w:r>
        <w:rPr>
          <w:rFonts w:cs="Arial"/>
          <w:sz w:val="21"/>
          <w:szCs w:val="21"/>
        </w:rPr>
        <w:t>Habermehl,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 xml:space="preserve">they </w:t>
      </w:r>
      <w:r>
        <w:rPr>
          <w:rFonts w:cs="Arial"/>
          <w:sz w:val="20"/>
          <w:szCs w:val="20"/>
        </w:rPr>
        <w:t xml:space="preserve">had </w:t>
      </w:r>
      <w:r>
        <w:rPr>
          <w:rFonts w:cs="Arial"/>
          <w:sz w:val="22"/>
        </w:rPr>
        <w:t xml:space="preserve">four </w:t>
      </w:r>
      <w:r>
        <w:rPr>
          <w:rFonts w:cs="Arial"/>
          <w:sz w:val="21"/>
          <w:szCs w:val="21"/>
        </w:rPr>
        <w:t>children.</w:t>
      </w:r>
    </w:p>
    <w:p w14:paraId="26F83CF2" w14:textId="6A22F8AD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9"/>
          <w:szCs w:val="29"/>
        </w:rPr>
        <w:t xml:space="preserve">1. </w:t>
      </w:r>
      <w:r>
        <w:rPr>
          <w:rFonts w:cs="Arial"/>
          <w:szCs w:val="24"/>
        </w:rPr>
        <w:t>Lizzie Keller</w:t>
      </w:r>
    </w:p>
    <w:p w14:paraId="1C46D1B4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31"/>
          <w:szCs w:val="31"/>
        </w:rPr>
        <w:t xml:space="preserve">2. </w:t>
      </w:r>
      <w:r>
        <w:rPr>
          <w:rFonts w:cs="Arial"/>
          <w:sz w:val="22"/>
        </w:rPr>
        <w:t xml:space="preserve">Mary Magdelina </w:t>
      </w:r>
      <w:r>
        <w:rPr>
          <w:rFonts w:cs="Arial"/>
          <w:sz w:val="23"/>
          <w:szCs w:val="23"/>
        </w:rPr>
        <w:t>Keller</w:t>
      </w:r>
    </w:p>
    <w:p w14:paraId="63E7AC4C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31"/>
          <w:szCs w:val="31"/>
        </w:rPr>
        <w:t xml:space="preserve">3. </w:t>
      </w:r>
      <w:r>
        <w:rPr>
          <w:rFonts w:cs="Arial"/>
          <w:sz w:val="22"/>
        </w:rPr>
        <w:t xml:space="preserve">Henry </w:t>
      </w:r>
      <w:r>
        <w:rPr>
          <w:rFonts w:cs="Arial"/>
          <w:sz w:val="23"/>
          <w:szCs w:val="23"/>
        </w:rPr>
        <w:t>Keller</w:t>
      </w:r>
    </w:p>
    <w:p w14:paraId="49C9CB81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32"/>
          <w:szCs w:val="32"/>
        </w:rPr>
        <w:t xml:space="preserve">4. </w:t>
      </w:r>
      <w:r>
        <w:rPr>
          <w:rFonts w:cs="Arial"/>
          <w:sz w:val="20"/>
          <w:szCs w:val="20"/>
        </w:rPr>
        <w:t xml:space="preserve">John </w:t>
      </w:r>
      <w:r>
        <w:rPr>
          <w:rFonts w:cs="Arial"/>
          <w:sz w:val="21"/>
          <w:szCs w:val="21"/>
        </w:rPr>
        <w:t xml:space="preserve">Robert </w:t>
      </w:r>
      <w:r>
        <w:rPr>
          <w:rFonts w:cs="Arial"/>
          <w:sz w:val="23"/>
          <w:szCs w:val="23"/>
        </w:rPr>
        <w:t>Keller</w:t>
      </w:r>
    </w:p>
    <w:p w14:paraId="5D910348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3"/>
          <w:szCs w:val="23"/>
        </w:rPr>
        <w:t xml:space="preserve">At the </w:t>
      </w:r>
      <w:r>
        <w:rPr>
          <w:rFonts w:cs="Arial"/>
          <w:sz w:val="18"/>
          <w:szCs w:val="18"/>
        </w:rPr>
        <w:t xml:space="preserve">age </w:t>
      </w:r>
      <w:r>
        <w:rPr>
          <w:rFonts w:cs="Arial"/>
          <w:sz w:val="22"/>
        </w:rPr>
        <w:t xml:space="preserve">of </w:t>
      </w:r>
      <w:r>
        <w:rPr>
          <w:rFonts w:cs="Arial"/>
          <w:sz w:val="21"/>
          <w:szCs w:val="21"/>
        </w:rPr>
        <w:t xml:space="preserve">27 he enlisted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1"/>
          <w:szCs w:val="21"/>
        </w:rPr>
        <w:t xml:space="preserve">Co C </w:t>
      </w:r>
      <w:r>
        <w:rPr>
          <w:rFonts w:cs="Arial"/>
          <w:sz w:val="22"/>
        </w:rPr>
        <w:t xml:space="preserve">of </w:t>
      </w:r>
      <w:r>
        <w:rPr>
          <w:rFonts w:cs="Arial"/>
          <w:sz w:val="21"/>
          <w:szCs w:val="21"/>
        </w:rPr>
        <w:t xml:space="preserve">the 4tr </w:t>
      </w:r>
      <w:r>
        <w:rPr>
          <w:rFonts w:cs="Arial"/>
          <w:sz w:val="22"/>
        </w:rPr>
        <w:t xml:space="preserve">OVC </w:t>
      </w:r>
      <w:r>
        <w:rPr>
          <w:rFonts w:cs="Arial"/>
          <w:sz w:val="19"/>
          <w:szCs w:val="19"/>
        </w:rPr>
        <w:t xml:space="preserve">as </w:t>
      </w:r>
      <w:r>
        <w:rPr>
          <w:rFonts w:cs="Arial"/>
          <w:sz w:val="18"/>
          <w:szCs w:val="18"/>
        </w:rPr>
        <w:t xml:space="preserve">a </w:t>
      </w:r>
      <w:r>
        <w:rPr>
          <w:rFonts w:cs="Arial"/>
          <w:sz w:val="22"/>
        </w:rPr>
        <w:t xml:space="preserve">bugler...date </w:t>
      </w:r>
      <w:r>
        <w:rPr>
          <w:rFonts w:cs="Arial"/>
          <w:sz w:val="21"/>
          <w:szCs w:val="21"/>
        </w:rPr>
        <w:t>was February 24tr</w:t>
      </w:r>
    </w:p>
    <w:p w14:paraId="1F37BED2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22"/>
        </w:rPr>
        <w:t xml:space="preserve">1864. </w:t>
      </w:r>
      <w:r>
        <w:rPr>
          <w:rFonts w:cs="Arial"/>
          <w:sz w:val="21"/>
          <w:szCs w:val="21"/>
        </w:rPr>
        <w:t xml:space="preserve">He </w:t>
      </w:r>
      <w:r>
        <w:rPr>
          <w:rFonts w:cs="Arial"/>
          <w:sz w:val="20"/>
          <w:szCs w:val="20"/>
        </w:rPr>
        <w:t xml:space="preserve">was </w:t>
      </w:r>
      <w:r>
        <w:rPr>
          <w:rFonts w:cs="Arial"/>
          <w:sz w:val="21"/>
          <w:szCs w:val="21"/>
        </w:rPr>
        <w:t xml:space="preserve">discharged </w:t>
      </w:r>
      <w:r>
        <w:rPr>
          <w:rFonts w:cs="Arial"/>
          <w:sz w:val="23"/>
          <w:szCs w:val="23"/>
        </w:rPr>
        <w:t xml:space="preserve">July </w:t>
      </w:r>
      <w:r>
        <w:rPr>
          <w:rFonts w:cs="Arial"/>
          <w:sz w:val="26"/>
          <w:szCs w:val="26"/>
        </w:rPr>
        <w:t xml:space="preserve">l5e </w:t>
      </w:r>
      <w:r>
        <w:rPr>
          <w:rFonts w:cs="Arial"/>
          <w:sz w:val="22"/>
        </w:rPr>
        <w:t xml:space="preserve">1865. According to </w:t>
      </w:r>
      <w:r>
        <w:rPr>
          <w:rFonts w:cs="Arial"/>
          <w:sz w:val="21"/>
          <w:szCs w:val="21"/>
        </w:rPr>
        <w:t xml:space="preserve">medical records </w:t>
      </w:r>
      <w:r>
        <w:rPr>
          <w:rFonts w:cs="Arial"/>
          <w:sz w:val="20"/>
          <w:szCs w:val="20"/>
        </w:rPr>
        <w:t xml:space="preserve">he </w:t>
      </w:r>
      <w:r>
        <w:rPr>
          <w:rFonts w:cs="Arial"/>
          <w:sz w:val="21"/>
          <w:szCs w:val="21"/>
        </w:rPr>
        <w:t xml:space="preserve">received </w:t>
      </w:r>
      <w:r>
        <w:rPr>
          <w:rFonts w:cs="Arial"/>
          <w:sz w:val="19"/>
          <w:szCs w:val="19"/>
        </w:rPr>
        <w:t>a</w:t>
      </w:r>
    </w:p>
    <w:p w14:paraId="38A033B7" w14:textId="6E07743A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small </w:t>
      </w:r>
      <w:r>
        <w:rPr>
          <w:rFonts w:cs="Arial"/>
          <w:sz w:val="23"/>
          <w:szCs w:val="23"/>
        </w:rPr>
        <w:t xml:space="preserve">injury </w:t>
      </w:r>
      <w:r>
        <w:rPr>
          <w:rFonts w:cs="Arial"/>
          <w:sz w:val="22"/>
        </w:rPr>
        <w:t xml:space="preserve">to </w:t>
      </w:r>
      <w:r>
        <w:rPr>
          <w:rFonts w:cs="Arial"/>
          <w:sz w:val="21"/>
          <w:szCs w:val="21"/>
        </w:rPr>
        <w:t xml:space="preserve">his arm </w:t>
      </w:r>
      <w:r>
        <w:rPr>
          <w:rFonts w:cs="Arial"/>
          <w:sz w:val="23"/>
          <w:szCs w:val="23"/>
        </w:rPr>
        <w:t xml:space="preserve">while fighting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the battle </w:t>
      </w:r>
      <w:r>
        <w:rPr>
          <w:rFonts w:cs="Arial"/>
          <w:sz w:val="22"/>
        </w:rPr>
        <w:t xml:space="preserve">of </w:t>
      </w:r>
      <w:r>
        <w:rPr>
          <w:rFonts w:cs="Arial"/>
          <w:szCs w:val="24"/>
        </w:rPr>
        <w:t xml:space="preserve">Atlanta. </w:t>
      </w:r>
      <w:r>
        <w:rPr>
          <w:rFonts w:cs="Arial"/>
          <w:sz w:val="21"/>
          <w:szCs w:val="21"/>
        </w:rPr>
        <w:t xml:space="preserve">He contracted </w:t>
      </w:r>
      <w:r>
        <w:rPr>
          <w:rFonts w:cs="Arial"/>
          <w:sz w:val="21"/>
          <w:szCs w:val="21"/>
        </w:rPr>
        <w:t>rheumatism</w:t>
      </w:r>
    </w:p>
    <w:p w14:paraId="74ECBA82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22"/>
        </w:rPr>
        <w:t xml:space="preserve">while </w:t>
      </w:r>
      <w:r>
        <w:rPr>
          <w:rFonts w:cs="Arial"/>
          <w:sz w:val="21"/>
          <w:szCs w:val="21"/>
        </w:rPr>
        <w:t xml:space="preserve">marching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Alabama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 xml:space="preserve">Georgia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22"/>
        </w:rPr>
        <w:t xml:space="preserve">eventually </w:t>
      </w:r>
      <w:r>
        <w:rPr>
          <w:rFonts w:cs="Arial"/>
          <w:sz w:val="21"/>
          <w:szCs w:val="21"/>
        </w:rPr>
        <w:t xml:space="preserve">disabled by the </w:t>
      </w:r>
      <w:r>
        <w:rPr>
          <w:rFonts w:cs="Arial"/>
          <w:sz w:val="19"/>
          <w:szCs w:val="19"/>
        </w:rPr>
        <w:t>disease.</w:t>
      </w:r>
    </w:p>
    <w:p w14:paraId="38BC14EC" w14:textId="77777777" w:rsidR="00B64CCA" w:rsidRDefault="00B64CCA" w:rsidP="00B64CCA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1"/>
          <w:szCs w:val="21"/>
        </w:rPr>
        <w:t xml:space="preserve">He </w:t>
      </w:r>
      <w:r>
        <w:rPr>
          <w:rFonts w:cs="Arial"/>
          <w:sz w:val="20"/>
          <w:szCs w:val="20"/>
        </w:rPr>
        <w:t xml:space="preserve">made </w:t>
      </w:r>
      <w:r>
        <w:rPr>
          <w:rFonts w:cs="Arial"/>
          <w:sz w:val="23"/>
          <w:szCs w:val="23"/>
        </w:rPr>
        <w:t xml:space="preserve">walking </w:t>
      </w:r>
      <w:r>
        <w:rPr>
          <w:rFonts w:cs="Arial"/>
          <w:sz w:val="20"/>
          <w:szCs w:val="20"/>
        </w:rPr>
        <w:t xml:space="preserve">canes </w:t>
      </w:r>
      <w:r>
        <w:rPr>
          <w:rFonts w:cs="Arial"/>
          <w:sz w:val="21"/>
          <w:szCs w:val="21"/>
        </w:rPr>
        <w:t xml:space="preserve">after the war that depicted the battles </w:t>
      </w:r>
      <w:r>
        <w:rPr>
          <w:rFonts w:cs="Arial"/>
          <w:sz w:val="20"/>
          <w:szCs w:val="20"/>
        </w:rPr>
        <w:t xml:space="preserve">he had been </w:t>
      </w:r>
      <w:r>
        <w:rPr>
          <w:rFonts w:cs="Arial"/>
          <w:sz w:val="22"/>
        </w:rPr>
        <w:t xml:space="preserve">in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3"/>
          <w:szCs w:val="23"/>
        </w:rPr>
        <w:t>my</w:t>
      </w:r>
    </w:p>
    <w:p w14:paraId="1565D4E9" w14:textId="227B79C7" w:rsidR="00F6255B" w:rsidRDefault="00B64CCA" w:rsidP="00B64CCA">
      <w:r>
        <w:rPr>
          <w:rFonts w:cs="Arial"/>
          <w:sz w:val="23"/>
          <w:szCs w:val="23"/>
        </w:rPr>
        <w:t xml:space="preserve">family </w:t>
      </w:r>
      <w:r>
        <w:rPr>
          <w:rFonts w:cs="Arial"/>
          <w:sz w:val="22"/>
        </w:rPr>
        <w:t xml:space="preserve">is </w:t>
      </w:r>
      <w:r>
        <w:rPr>
          <w:rFonts w:cs="Arial"/>
          <w:sz w:val="23"/>
          <w:szCs w:val="23"/>
        </w:rPr>
        <w:t xml:space="preserve">still </w:t>
      </w:r>
      <w:r>
        <w:rPr>
          <w:rFonts w:cs="Arial"/>
          <w:sz w:val="22"/>
        </w:rPr>
        <w:t xml:space="preserve">in </w:t>
      </w:r>
      <w:r>
        <w:rPr>
          <w:rFonts w:cs="Arial"/>
          <w:sz w:val="20"/>
          <w:szCs w:val="20"/>
        </w:rPr>
        <w:t xml:space="preserve">possession </w:t>
      </w:r>
      <w:r>
        <w:rPr>
          <w:rFonts w:cs="Arial"/>
          <w:sz w:val="23"/>
          <w:szCs w:val="23"/>
        </w:rPr>
        <w:t xml:space="preserve">of </w:t>
      </w:r>
      <w:r>
        <w:rPr>
          <w:rFonts w:cs="Arial"/>
          <w:sz w:val="20"/>
          <w:szCs w:val="20"/>
        </w:rPr>
        <w:t xml:space="preserve">some </w:t>
      </w:r>
      <w:r>
        <w:rPr>
          <w:rFonts w:cs="Arial"/>
          <w:sz w:val="22"/>
        </w:rPr>
        <w:t xml:space="preserve">of </w:t>
      </w:r>
      <w:r>
        <w:rPr>
          <w:rFonts w:cs="Arial"/>
          <w:sz w:val="21"/>
          <w:szCs w:val="21"/>
        </w:rPr>
        <w:t xml:space="preserve">his </w:t>
      </w:r>
      <w:r>
        <w:rPr>
          <w:rFonts w:cs="Arial"/>
          <w:sz w:val="19"/>
          <w:szCs w:val="19"/>
        </w:rPr>
        <w:t>canes.</w:t>
      </w:r>
    </w:p>
    <w:sectPr w:rsidR="00F6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A"/>
    <w:rsid w:val="0063072E"/>
    <w:rsid w:val="00B64CCA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F6D0"/>
  <w15:chartTrackingRefBased/>
  <w15:docId w15:val="{C7FDF60F-E3DE-4148-84AD-8756CEE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1</cp:revision>
  <dcterms:created xsi:type="dcterms:W3CDTF">2023-02-23T14:27:00Z</dcterms:created>
  <dcterms:modified xsi:type="dcterms:W3CDTF">2023-02-23T14:30:00Z</dcterms:modified>
</cp:coreProperties>
</file>