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824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59264"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3D1560EA" w:rsidR="001A3EB2" w:rsidRDefault="00354B66">
      <w:r>
        <w:rPr>
          <w:rFonts w:ascii="Times New Roman" w:hAnsi="Times New Roman" w:cs="Times New Roman"/>
          <w:noProof/>
        </w:rPr>
        <w:drawing>
          <wp:anchor distT="0" distB="0" distL="114300" distR="114300" simplePos="0" relativeHeight="251665408" behindDoc="0" locked="0" layoutInCell="1" allowOverlap="1" wp14:anchorId="3F454884" wp14:editId="4FECD821">
            <wp:simplePos x="0" y="0"/>
            <wp:positionH relativeFrom="column">
              <wp:posOffset>5238750</wp:posOffset>
            </wp:positionH>
            <wp:positionV relativeFrom="paragraph">
              <wp:posOffset>201930</wp:posOffset>
            </wp:positionV>
            <wp:extent cx="859790" cy="316865"/>
            <wp:effectExtent l="0" t="0" r="0" b="6985"/>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316865"/>
                    </a:xfrm>
                    <a:prstGeom prst="rect">
                      <a:avLst/>
                    </a:prstGeom>
                    <a:noFill/>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60288" behindDoc="0" locked="0" layoutInCell="1" allowOverlap="1" wp14:anchorId="37DB97DD" wp14:editId="513A2E82">
                <wp:simplePos x="0" y="0"/>
                <wp:positionH relativeFrom="margin">
                  <wp:posOffset>1419225</wp:posOffset>
                </wp:positionH>
                <wp:positionV relativeFrom="paragraph">
                  <wp:posOffset>161925</wp:posOffset>
                </wp:positionV>
                <wp:extent cx="305752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3057525" cy="42862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B97DD" id="_x0000_t202" coordsize="21600,21600" o:spt="202" path="m,l,21600r21600,l21600,xe">
                <v:stroke joinstyle="miter"/>
                <v:path gradientshapeok="t" o:connecttype="rect"/>
              </v:shapetype>
              <v:shape id="Text Box 3" o:spid="_x0000_s1027" type="#_x0000_t202" style="position:absolute;margin-left:111.75pt;margin-top:12.75pt;width:240.75pt;height:3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daGQ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4DEDF679" w:rsidR="001A3EB2" w:rsidRDefault="001A3EB2"/>
    <w:p w14:paraId="4BE9E914" w14:textId="2F9ECA52" w:rsidR="00F60528" w:rsidRDefault="00F60528" w:rsidP="009812EE">
      <w:pPr>
        <w:spacing w:after="0"/>
        <w:jc w:val="center"/>
        <w:rPr>
          <w:rFonts w:ascii="Times New Roman" w:hAnsi="Times New Roman" w:cs="Times New Roman"/>
        </w:rPr>
      </w:pPr>
    </w:p>
    <w:p w14:paraId="47269E6D" w14:textId="5BCF447B" w:rsidR="00C02415" w:rsidRDefault="00C96432" w:rsidP="00C02415">
      <w:pPr>
        <w:jc w:val="center"/>
        <w:rPr>
          <w:rFonts w:ascii="Times New Roman" w:hAnsi="Times New Roman" w:cs="Times New Roman"/>
          <w:b/>
          <w:bCs/>
          <w:sz w:val="32"/>
          <w:szCs w:val="32"/>
        </w:rPr>
      </w:pPr>
      <w:r w:rsidRPr="00C96432">
        <w:rPr>
          <w:rFonts w:ascii="Times New Roman" w:hAnsi="Times New Roman" w:cs="Times New Roman"/>
          <w:b/>
          <w:bCs/>
          <w:sz w:val="32"/>
          <w:szCs w:val="32"/>
        </w:rPr>
        <w:t>Properties that may receive an Appraisal Waiver</w:t>
      </w:r>
    </w:p>
    <w:p w14:paraId="398314E0" w14:textId="51C0ED19" w:rsidR="00C96432" w:rsidRDefault="00797041" w:rsidP="00C02415">
      <w:pPr>
        <w:jc w:val="center"/>
        <w:rPr>
          <w:rFonts w:ascii="Times New Roman" w:hAnsi="Times New Roman" w:cs="Times New Roman"/>
          <w:sz w:val="24"/>
          <w:szCs w:val="24"/>
        </w:rPr>
      </w:pPr>
      <w:r>
        <w:rPr>
          <w:rFonts w:ascii="Times New Roman" w:hAnsi="Times New Roman" w:cs="Times New Roman"/>
          <w:sz w:val="24"/>
          <w:szCs w:val="24"/>
        </w:rPr>
        <w:t xml:space="preserve">An Appraisal Waiver will save both time and money for the borrower.  Freddie Mac and Fannie Mae both offer appraisal waivers in the </w:t>
      </w:r>
      <w:r w:rsidR="00264AFF">
        <w:rPr>
          <w:rFonts w:ascii="Times New Roman" w:hAnsi="Times New Roman" w:cs="Times New Roman"/>
          <w:sz w:val="24"/>
          <w:szCs w:val="24"/>
        </w:rPr>
        <w:t>Automated Underwriting.  Not every property will qualify, but this list will show the property types that have a better chance at receiving an Appraisal Waiver.</w:t>
      </w:r>
    </w:p>
    <w:tbl>
      <w:tblPr>
        <w:tblStyle w:val="TableGrid"/>
        <w:tblW w:w="0" w:type="auto"/>
        <w:tblLook w:val="04A0" w:firstRow="1" w:lastRow="0" w:firstColumn="1" w:lastColumn="0" w:noHBand="0" w:noVBand="1"/>
      </w:tblPr>
      <w:tblGrid>
        <w:gridCol w:w="5125"/>
        <w:gridCol w:w="4950"/>
      </w:tblGrid>
      <w:tr w:rsidR="002951D9" w14:paraId="61FBC067" w14:textId="77777777" w:rsidTr="002951D9">
        <w:tc>
          <w:tcPr>
            <w:tcW w:w="5125" w:type="dxa"/>
          </w:tcPr>
          <w:p w14:paraId="28F6A2A6" w14:textId="7CFD5123" w:rsidR="002951D9" w:rsidRDefault="002951D9" w:rsidP="00C02415">
            <w:pPr>
              <w:jc w:val="center"/>
              <w:rPr>
                <w:rFonts w:ascii="Times New Roman" w:hAnsi="Times New Roman" w:cs="Times New Roman"/>
                <w:sz w:val="24"/>
                <w:szCs w:val="24"/>
              </w:rPr>
            </w:pPr>
            <w:r>
              <w:rPr>
                <w:rFonts w:ascii="Times New Roman" w:hAnsi="Times New Roman" w:cs="Times New Roman"/>
                <w:sz w:val="24"/>
                <w:szCs w:val="24"/>
              </w:rPr>
              <w:t>Eligible Transactions</w:t>
            </w:r>
          </w:p>
        </w:tc>
        <w:tc>
          <w:tcPr>
            <w:tcW w:w="4950" w:type="dxa"/>
          </w:tcPr>
          <w:p w14:paraId="18CA8C47" w14:textId="77578CE3" w:rsidR="002951D9" w:rsidRDefault="002951D9" w:rsidP="00C02415">
            <w:pPr>
              <w:jc w:val="center"/>
              <w:rPr>
                <w:rFonts w:ascii="Times New Roman" w:hAnsi="Times New Roman" w:cs="Times New Roman"/>
                <w:sz w:val="24"/>
                <w:szCs w:val="24"/>
              </w:rPr>
            </w:pPr>
            <w:r>
              <w:rPr>
                <w:rFonts w:ascii="Times New Roman" w:hAnsi="Times New Roman" w:cs="Times New Roman"/>
                <w:sz w:val="24"/>
                <w:szCs w:val="24"/>
              </w:rPr>
              <w:t>Ineligible Transactions</w:t>
            </w:r>
          </w:p>
        </w:tc>
      </w:tr>
      <w:tr w:rsidR="00FF6433" w14:paraId="27AFBFA5" w14:textId="77777777" w:rsidTr="00B161F8">
        <w:trPr>
          <w:trHeight w:val="1134"/>
        </w:trPr>
        <w:tc>
          <w:tcPr>
            <w:tcW w:w="5125" w:type="dxa"/>
          </w:tcPr>
          <w:p w14:paraId="0CB4DBE9" w14:textId="77777777" w:rsidR="00FF6433" w:rsidRDefault="00A723AA" w:rsidP="00333D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One-unit properties, including condo’s</w:t>
            </w:r>
          </w:p>
          <w:p w14:paraId="38D5F52E" w14:textId="77777777" w:rsidR="00A723AA" w:rsidRDefault="00A723AA" w:rsidP="00132C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Limited cash out refinance transactions:</w:t>
            </w:r>
          </w:p>
          <w:p w14:paraId="14220804" w14:textId="523085A1" w:rsidR="00132CFD" w:rsidRDefault="00132CFD" w:rsidP="00132CF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Principal residences &amp; second homes up to 90% LTV/CLTV</w:t>
            </w:r>
          </w:p>
          <w:p w14:paraId="2A835405" w14:textId="0B5CCF38" w:rsidR="00C672D6" w:rsidRDefault="00C672D6" w:rsidP="00132CF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Investment Property up to 75% LTV/CLTV</w:t>
            </w:r>
          </w:p>
          <w:p w14:paraId="2D8FEB5C" w14:textId="1E076ADD" w:rsidR="00132CFD" w:rsidRDefault="00606074" w:rsidP="0060607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Cash-out refinance transactions with LTV/CLTV under</w:t>
            </w:r>
            <w:r w:rsidR="00253AB6">
              <w:rPr>
                <w:rFonts w:ascii="Times New Roman" w:hAnsi="Times New Roman" w:cs="Times New Roman"/>
                <w:sz w:val="24"/>
                <w:szCs w:val="24"/>
              </w:rPr>
              <w:t xml:space="preserve"> 70%. For primary residences</w:t>
            </w:r>
          </w:p>
          <w:p w14:paraId="01123434" w14:textId="77777777" w:rsidR="00253AB6" w:rsidRDefault="00253AB6" w:rsidP="0060607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Cash-out refinance </w:t>
            </w:r>
            <w:r w:rsidR="000C1A2D">
              <w:rPr>
                <w:rFonts w:ascii="Times New Roman" w:hAnsi="Times New Roman" w:cs="Times New Roman"/>
                <w:sz w:val="24"/>
                <w:szCs w:val="24"/>
              </w:rPr>
              <w:t>for 2</w:t>
            </w:r>
            <w:r w:rsidR="000C1A2D" w:rsidRPr="000C1A2D">
              <w:rPr>
                <w:rFonts w:ascii="Times New Roman" w:hAnsi="Times New Roman" w:cs="Times New Roman"/>
                <w:sz w:val="24"/>
                <w:szCs w:val="24"/>
                <w:vertAlign w:val="superscript"/>
              </w:rPr>
              <w:t>nd</w:t>
            </w:r>
            <w:r w:rsidR="000C1A2D">
              <w:rPr>
                <w:rFonts w:ascii="Times New Roman" w:hAnsi="Times New Roman" w:cs="Times New Roman"/>
                <w:sz w:val="24"/>
                <w:szCs w:val="24"/>
              </w:rPr>
              <w:t xml:space="preserve"> homes and Investment property under 60% LTV/CLTV</w:t>
            </w:r>
          </w:p>
          <w:p w14:paraId="5D53C126" w14:textId="77777777" w:rsidR="000C1A2D" w:rsidRDefault="000C1A2D" w:rsidP="0060607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Purchase transactions for Primary &amp; 2</w:t>
            </w:r>
            <w:r w:rsidRPr="000C1A2D">
              <w:rPr>
                <w:rFonts w:ascii="Times New Roman" w:hAnsi="Times New Roman" w:cs="Times New Roman"/>
                <w:sz w:val="24"/>
                <w:szCs w:val="24"/>
                <w:vertAlign w:val="superscript"/>
              </w:rPr>
              <w:t>nd</w:t>
            </w:r>
            <w:r>
              <w:rPr>
                <w:rFonts w:ascii="Times New Roman" w:hAnsi="Times New Roman" w:cs="Times New Roman"/>
                <w:sz w:val="24"/>
                <w:szCs w:val="24"/>
              </w:rPr>
              <w:t xml:space="preserve"> homes </w:t>
            </w:r>
            <w:r w:rsidR="00471708">
              <w:rPr>
                <w:rFonts w:ascii="Times New Roman" w:hAnsi="Times New Roman" w:cs="Times New Roman"/>
                <w:sz w:val="24"/>
                <w:szCs w:val="24"/>
              </w:rPr>
              <w:t>up to 80% LTV/CLTV</w:t>
            </w:r>
          </w:p>
          <w:p w14:paraId="12112309" w14:textId="4E6A566D" w:rsidR="00471708" w:rsidRPr="00606074" w:rsidRDefault="005B68E0" w:rsidP="0060607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w:t>
            </w:r>
            <w:r w:rsidR="007249EB">
              <w:rPr>
                <w:rFonts w:ascii="Times New Roman" w:hAnsi="Times New Roman" w:cs="Times New Roman"/>
                <w:sz w:val="24"/>
                <w:szCs w:val="24"/>
              </w:rPr>
              <w:t>roperties in high-needs rural areas, as identified by FHFA.  This may include LTV’s up to 97%</w:t>
            </w:r>
            <w:r w:rsidR="00F526FB">
              <w:rPr>
                <w:rFonts w:ascii="Times New Roman" w:hAnsi="Times New Roman" w:cs="Times New Roman"/>
                <w:sz w:val="24"/>
                <w:szCs w:val="24"/>
              </w:rPr>
              <w:t xml:space="preserve">.  </w:t>
            </w:r>
          </w:p>
        </w:tc>
        <w:tc>
          <w:tcPr>
            <w:tcW w:w="4950" w:type="dxa"/>
          </w:tcPr>
          <w:p w14:paraId="29DAD737" w14:textId="77777777" w:rsidR="00FF6433" w:rsidRDefault="00F526FB"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Construction and construction to </w:t>
            </w:r>
            <w:r w:rsidR="00C47D45">
              <w:rPr>
                <w:rFonts w:ascii="Times New Roman" w:hAnsi="Times New Roman" w:cs="Times New Roman"/>
                <w:sz w:val="24"/>
                <w:szCs w:val="24"/>
              </w:rPr>
              <w:t>permanent loans</w:t>
            </w:r>
          </w:p>
          <w:p w14:paraId="797B1D6A" w14:textId="0CF12BDC" w:rsidR="00C47D45" w:rsidRDefault="00C47D45"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2 – </w:t>
            </w:r>
            <w:r w:rsidR="000E4C1B">
              <w:rPr>
                <w:rFonts w:ascii="Times New Roman" w:hAnsi="Times New Roman" w:cs="Times New Roman"/>
                <w:sz w:val="24"/>
                <w:szCs w:val="24"/>
              </w:rPr>
              <w:t>4-unit</w:t>
            </w:r>
            <w:r>
              <w:rPr>
                <w:rFonts w:ascii="Times New Roman" w:hAnsi="Times New Roman" w:cs="Times New Roman"/>
                <w:sz w:val="24"/>
                <w:szCs w:val="24"/>
              </w:rPr>
              <w:t xml:space="preserve"> properties</w:t>
            </w:r>
          </w:p>
          <w:p w14:paraId="622229C5" w14:textId="77777777" w:rsidR="00C47D45" w:rsidRDefault="00B10567"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Loan</w:t>
            </w:r>
            <w:r w:rsidR="00387F27">
              <w:rPr>
                <w:rFonts w:ascii="Times New Roman" w:hAnsi="Times New Roman" w:cs="Times New Roman"/>
                <w:sz w:val="24"/>
                <w:szCs w:val="24"/>
              </w:rPr>
              <w:t>s where the value if the property is &gt; 1,000,000</w:t>
            </w:r>
          </w:p>
          <w:p w14:paraId="6490780B" w14:textId="2CD09921" w:rsidR="00387F27" w:rsidRDefault="00E66384"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Cash Out Loans</w:t>
            </w:r>
          </w:p>
          <w:p w14:paraId="0D2C9A32" w14:textId="77777777" w:rsidR="00863018" w:rsidRDefault="00863018"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Leasehold properties, community land trust homes or other properties with deed restrictions</w:t>
            </w:r>
          </w:p>
          <w:p w14:paraId="1AB43AD8" w14:textId="77777777" w:rsidR="00863018" w:rsidRDefault="001F6508"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Coop Units and Manufactured Homes</w:t>
            </w:r>
          </w:p>
          <w:p w14:paraId="04317BAC" w14:textId="77777777" w:rsidR="001F6508" w:rsidRDefault="001F6508"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Loans that the PMI provider requires an appraisal</w:t>
            </w:r>
          </w:p>
          <w:p w14:paraId="39F042F6" w14:textId="77777777" w:rsidR="001F6508" w:rsidRDefault="001F6508"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Loans which have rental income from the subject property </w:t>
            </w:r>
            <w:r w:rsidR="001E01BD">
              <w:rPr>
                <w:rFonts w:ascii="Times New Roman" w:hAnsi="Times New Roman" w:cs="Times New Roman"/>
                <w:sz w:val="24"/>
                <w:szCs w:val="24"/>
              </w:rPr>
              <w:t>as qualifying income</w:t>
            </w:r>
          </w:p>
          <w:p w14:paraId="3679CE29" w14:textId="1F24ED65" w:rsidR="001E01BD" w:rsidRPr="00F526FB" w:rsidRDefault="001E01BD" w:rsidP="00F526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Loans in which the lender has reasons to believe an appraisal is warranted</w:t>
            </w:r>
          </w:p>
        </w:tc>
      </w:tr>
    </w:tbl>
    <w:p w14:paraId="64772514" w14:textId="77777777" w:rsidR="00D062E2" w:rsidRDefault="00D062E2" w:rsidP="00C672D6">
      <w:pPr>
        <w:rPr>
          <w:rFonts w:ascii="Times New Roman" w:hAnsi="Times New Roman" w:cs="Times New Roman"/>
          <w:sz w:val="24"/>
          <w:szCs w:val="24"/>
        </w:rPr>
      </w:pPr>
    </w:p>
    <w:p w14:paraId="760DBF28" w14:textId="3A7CE558" w:rsidR="00C672D6" w:rsidRDefault="00D91504" w:rsidP="00C672D6">
      <w:pPr>
        <w:rPr>
          <w:rFonts w:ascii="Times New Roman" w:hAnsi="Times New Roman" w:cs="Times New Roman"/>
          <w:sz w:val="24"/>
          <w:szCs w:val="24"/>
        </w:rPr>
      </w:pPr>
      <w:r>
        <w:rPr>
          <w:rFonts w:ascii="Times New Roman" w:hAnsi="Times New Roman" w:cs="Times New Roman"/>
          <w:sz w:val="24"/>
          <w:szCs w:val="24"/>
        </w:rPr>
        <w:t xml:space="preserve">If an Appraisal Waiver is received, most Lenders have a form </w:t>
      </w:r>
      <w:r w:rsidR="009812EE">
        <w:rPr>
          <w:rFonts w:ascii="Times New Roman" w:hAnsi="Times New Roman" w:cs="Times New Roman"/>
          <w:sz w:val="24"/>
          <w:szCs w:val="24"/>
        </w:rPr>
        <w:t xml:space="preserve">the Borrower’s need to sign to acknowledge that they will be using the Appraisal Waiver option.  The Borrower’s do have the right to not use the Appraisal Waiver if they would prefer to have an appraisal completed for the transaction. </w:t>
      </w:r>
    </w:p>
    <w:p w14:paraId="46F82A58" w14:textId="1EDF7359" w:rsidR="00820F3E" w:rsidRDefault="00354B66" w:rsidP="00820F3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7C6B55AD" wp14:editId="6324806D">
                <wp:simplePos x="0" y="0"/>
                <wp:positionH relativeFrom="column">
                  <wp:posOffset>5476875</wp:posOffset>
                </wp:positionH>
                <wp:positionV relativeFrom="paragraph">
                  <wp:posOffset>110490</wp:posOffset>
                </wp:positionV>
                <wp:extent cx="1143000" cy="110490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1143000" cy="1104900"/>
                        </a:xfrm>
                        <a:prstGeom prst="rect">
                          <a:avLst/>
                        </a:prstGeom>
                        <a:solidFill>
                          <a:schemeClr val="lt1"/>
                        </a:solidFill>
                        <a:ln w="6350">
                          <a:solidFill>
                            <a:prstClr val="black"/>
                          </a:solidFill>
                        </a:ln>
                      </wps:spPr>
                      <wps:txbx>
                        <w:txbxContent>
                          <w:p w14:paraId="763AC082" w14:textId="77777777" w:rsidR="00820F3E" w:rsidRDefault="00820F3E" w:rsidP="00820F3E">
                            <w:r>
                              <w:t>Insert photo here or 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B55AD" id="Text Box 35" o:spid="_x0000_s1028" type="#_x0000_t202" style="position:absolute;margin-left:431.25pt;margin-top:8.7pt;width:90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" fillcolor="white [3201]" strokeweight=".5pt">
                <v:textbox>
                  <w:txbxContent>
                    <w:p w14:paraId="763AC082" w14:textId="77777777" w:rsidR="00820F3E" w:rsidRDefault="00820F3E" w:rsidP="00820F3E">
                      <w:r>
                        <w:t>Insert photo here or delete box when ready to use</w:t>
                      </w:r>
                    </w:p>
                  </w:txbxContent>
                </v:textbox>
              </v:shape>
            </w:pict>
          </mc:Fallback>
        </mc:AlternateContent>
      </w:r>
      <w:r w:rsidR="0020398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3345213" wp14:editId="65E07A26">
                <wp:simplePos x="0" y="0"/>
                <wp:positionH relativeFrom="column">
                  <wp:posOffset>180975</wp:posOffset>
                </wp:positionH>
                <wp:positionV relativeFrom="paragraph">
                  <wp:posOffset>19050</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4EF71D85" id="Straight Connector 3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25pt,1.5pt" to="50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" strokecolor="#ffc000 [3207]" strokeweight="1.5pt">
                <v:stroke joinstyle="miter"/>
              </v:line>
            </w:pict>
          </mc:Fallback>
        </mc:AlternateContent>
      </w:r>
    </w:p>
    <w:p w14:paraId="397D5A32" w14:textId="2FD52454" w:rsidR="00820F3E" w:rsidRPr="00313CCE" w:rsidRDefault="00820F3E" w:rsidP="00820F3E">
      <w:pPr>
        <w:jc w:val="center"/>
        <w:rPr>
          <w:rFonts w:ascii="Times New Roman" w:hAnsi="Times New Roman" w:cs="Times New Roman"/>
          <w:b/>
          <w:bCs/>
        </w:rPr>
      </w:pPr>
      <w:r w:rsidRPr="00313CCE">
        <w:rPr>
          <w:rFonts w:ascii="Times New Roman" w:hAnsi="Times New Roman" w:cs="Times New Roman"/>
          <w:b/>
          <w:bCs/>
        </w:rPr>
        <w:t>~ Provided to you by ~</w:t>
      </w:r>
    </w:p>
    <w:p w14:paraId="18F9FD0B" w14:textId="77777777" w:rsidR="00820F3E" w:rsidRDefault="00820F3E" w:rsidP="00820F3E">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496D5069" w14:textId="77777777" w:rsidR="00820F3E" w:rsidRDefault="00820F3E" w:rsidP="00820F3E">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01B29594" w14:textId="77777777" w:rsidR="00820F3E" w:rsidRDefault="00820F3E" w:rsidP="00820F3E">
      <w:pPr>
        <w:spacing w:after="0"/>
        <w:rPr>
          <w:rFonts w:ascii="Times New Roman" w:hAnsi="Times New Roman" w:cs="Times New Roman"/>
        </w:rPr>
      </w:pPr>
      <w:r>
        <w:rPr>
          <w:rFonts w:ascii="Times New Roman" w:hAnsi="Times New Roman" w:cs="Times New Roman"/>
        </w:rPr>
        <w:t xml:space="preserve">Address: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City, State, Zip</w:t>
      </w:r>
    </w:p>
    <w:p w14:paraId="3B21028B" w14:textId="77777777" w:rsidR="00820F3E" w:rsidRPr="00C02415" w:rsidRDefault="00820F3E" w:rsidP="00820F3E">
      <w:pPr>
        <w:spacing w:after="0"/>
        <w:rPr>
          <w:rFonts w:ascii="Times New Roman" w:hAnsi="Times New Roman" w:cs="Times New Roman"/>
        </w:rPr>
      </w:pPr>
      <w:r>
        <w:rPr>
          <w:rFonts w:ascii="Times New Roman" w:hAnsi="Times New Roman" w:cs="Times New Roman"/>
        </w:rPr>
        <w:t>Apply Now Link:</w:t>
      </w:r>
    </w:p>
    <w:p w14:paraId="0BBD3F86" w14:textId="77777777" w:rsidR="00820F3E" w:rsidRPr="00C96432" w:rsidRDefault="00820F3E" w:rsidP="00C672D6">
      <w:pPr>
        <w:rPr>
          <w:rFonts w:ascii="Times New Roman" w:hAnsi="Times New Roman" w:cs="Times New Roman"/>
          <w:sz w:val="24"/>
          <w:szCs w:val="24"/>
        </w:rPr>
      </w:pPr>
    </w:p>
    <w:sectPr w:rsidR="00820F3E" w:rsidRPr="00C96432" w:rsidSect="00ED186D">
      <w:headerReference w:type="default" r:id="rId9"/>
      <w:footerReference w:type="default" r:id="rId10"/>
      <w:pgSz w:w="12240" w:h="15840"/>
      <w:pgMar w:top="360" w:right="990" w:bottom="144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4EFD" w14:textId="77777777" w:rsidR="00DB5CFA" w:rsidRDefault="00DB5CFA" w:rsidP="00AC6DD2">
      <w:pPr>
        <w:spacing w:after="0" w:line="240" w:lineRule="auto"/>
      </w:pPr>
      <w:r>
        <w:separator/>
      </w:r>
    </w:p>
  </w:endnote>
  <w:endnote w:type="continuationSeparator" w:id="0">
    <w:p w14:paraId="0FD66902" w14:textId="77777777" w:rsidR="00DB5CFA" w:rsidRDefault="00DB5CFA"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29E4" w14:textId="7B1C435C" w:rsidR="00AC6DD2" w:rsidRPr="00896E75"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46147856" w:rsidR="0068123D" w:rsidRPr="00896E75" w:rsidRDefault="0068123D">
    <w:pPr>
      <w:pStyle w:val="Footer"/>
      <w:rPr>
        <w:sz w:val="16"/>
        <w:szCs w:val="16"/>
      </w:rPr>
    </w:pPr>
    <w:r w:rsidRPr="00896E75">
      <w:rPr>
        <w:sz w:val="16"/>
        <w:szCs w:val="16"/>
      </w:rPr>
      <w:t xml:space="preserve">Copyright 2021    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00A6" w14:textId="77777777" w:rsidR="00DB5CFA" w:rsidRDefault="00DB5CFA" w:rsidP="00AC6DD2">
      <w:pPr>
        <w:spacing w:after="0" w:line="240" w:lineRule="auto"/>
      </w:pPr>
      <w:r>
        <w:separator/>
      </w:r>
    </w:p>
  </w:footnote>
  <w:footnote w:type="continuationSeparator" w:id="0">
    <w:p w14:paraId="7B111249" w14:textId="77777777" w:rsidR="00DB5CFA" w:rsidRDefault="00DB5CFA"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29" name="Graphic 29"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30" name="Graphic 30"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31" name="Graphic 31"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32" name="Graphic 32"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33" name="Graphic 3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919A3"/>
    <w:multiLevelType w:val="hybridMultilevel"/>
    <w:tmpl w:val="63D08FA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57C55949"/>
    <w:multiLevelType w:val="hybridMultilevel"/>
    <w:tmpl w:val="C102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F1F1A"/>
    <w:multiLevelType w:val="hybridMultilevel"/>
    <w:tmpl w:val="BF2A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ED1B7F"/>
    <w:multiLevelType w:val="hybridMultilevel"/>
    <w:tmpl w:val="FDF075D2"/>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C1A2D"/>
    <w:rsid w:val="000E4C1B"/>
    <w:rsid w:val="00132CFD"/>
    <w:rsid w:val="001670D4"/>
    <w:rsid w:val="001A3EB2"/>
    <w:rsid w:val="001E00CE"/>
    <w:rsid w:val="001E01BD"/>
    <w:rsid w:val="001F6508"/>
    <w:rsid w:val="0020398F"/>
    <w:rsid w:val="00232E55"/>
    <w:rsid w:val="00253AB6"/>
    <w:rsid w:val="00264AFF"/>
    <w:rsid w:val="00275F5F"/>
    <w:rsid w:val="002951D9"/>
    <w:rsid w:val="00333DAA"/>
    <w:rsid w:val="00354B66"/>
    <w:rsid w:val="00387F27"/>
    <w:rsid w:val="00471708"/>
    <w:rsid w:val="005B68E0"/>
    <w:rsid w:val="00606074"/>
    <w:rsid w:val="0068123D"/>
    <w:rsid w:val="006D0D7C"/>
    <w:rsid w:val="007249EB"/>
    <w:rsid w:val="007644CE"/>
    <w:rsid w:val="00797041"/>
    <w:rsid w:val="00820F3E"/>
    <w:rsid w:val="00863018"/>
    <w:rsid w:val="00896E75"/>
    <w:rsid w:val="008B2504"/>
    <w:rsid w:val="00970C4D"/>
    <w:rsid w:val="009812EE"/>
    <w:rsid w:val="009A6FD5"/>
    <w:rsid w:val="009B5E82"/>
    <w:rsid w:val="009D58D1"/>
    <w:rsid w:val="00A43877"/>
    <w:rsid w:val="00A723AA"/>
    <w:rsid w:val="00AC6DD2"/>
    <w:rsid w:val="00B10567"/>
    <w:rsid w:val="00B62EB1"/>
    <w:rsid w:val="00B6574E"/>
    <w:rsid w:val="00BC4939"/>
    <w:rsid w:val="00BC745A"/>
    <w:rsid w:val="00C02415"/>
    <w:rsid w:val="00C47D45"/>
    <w:rsid w:val="00C672D6"/>
    <w:rsid w:val="00C844E1"/>
    <w:rsid w:val="00C96432"/>
    <w:rsid w:val="00D062E2"/>
    <w:rsid w:val="00D91504"/>
    <w:rsid w:val="00D95653"/>
    <w:rsid w:val="00DB5CFA"/>
    <w:rsid w:val="00DC190C"/>
    <w:rsid w:val="00E66384"/>
    <w:rsid w:val="00ED186D"/>
    <w:rsid w:val="00F2590E"/>
    <w:rsid w:val="00F526FB"/>
    <w:rsid w:val="00F60528"/>
    <w:rsid w:val="00F734E9"/>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26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6</cp:revision>
  <dcterms:created xsi:type="dcterms:W3CDTF">2021-03-16T13:48:00Z</dcterms:created>
  <dcterms:modified xsi:type="dcterms:W3CDTF">2022-02-03T17:20:00Z</dcterms:modified>
</cp:coreProperties>
</file>