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DF" w:rsidRPr="004B39B6" w:rsidRDefault="008C1EDF" w:rsidP="008C1EDF">
      <w:pPr>
        <w:spacing w:after="312" w:line="270" w:lineRule="atLeast"/>
        <w:textAlignment w:val="baseline"/>
        <w:rPr>
          <w:rFonts w:eastAsia="Times New Roman" w:cstheme="minorHAnsi"/>
          <w:sz w:val="24"/>
          <w:szCs w:val="24"/>
          <w:lang w:eastAsia="en-GB"/>
        </w:rPr>
      </w:pPr>
      <w:r w:rsidRPr="004B39B6">
        <w:rPr>
          <w:rFonts w:eastAsia="Times New Roman" w:cstheme="minorHAnsi"/>
          <w:sz w:val="24"/>
          <w:szCs w:val="24"/>
          <w:lang w:eastAsia="en-GB"/>
        </w:rPr>
        <w:t>At Berlesduna, we recognise the contribution of PE and sport to the health and well-being of the children. We believe that an innovative, varied PE curriculum and extra-curricular opportunities have a positive influence on the concentration, attitude and academic achievement of all our children.</w:t>
      </w:r>
    </w:p>
    <w:p w:rsidR="008C1EDF" w:rsidRPr="004B39B6" w:rsidRDefault="008C1EDF" w:rsidP="008C1EDF">
      <w:pPr>
        <w:spacing w:after="312" w:line="270" w:lineRule="atLeast"/>
        <w:textAlignment w:val="baseline"/>
        <w:rPr>
          <w:rFonts w:eastAsia="Times New Roman" w:cstheme="minorHAnsi"/>
          <w:sz w:val="24"/>
          <w:szCs w:val="24"/>
          <w:lang w:eastAsia="en-GB"/>
        </w:rPr>
      </w:pPr>
      <w:r w:rsidRPr="004B39B6">
        <w:rPr>
          <w:rFonts w:eastAsia="Times New Roman" w:cstheme="minorHAnsi"/>
          <w:sz w:val="24"/>
          <w:szCs w:val="24"/>
          <w:lang w:eastAsia="en-GB"/>
        </w:rPr>
        <w:t>Our Primary School PE and Sport’s Funding will enable us to continue and extend our provision through employing additional sports professionals, entering into more competitive sports competitions and training our staff to deliver in-house quality PE sessions.</w:t>
      </w:r>
    </w:p>
    <w:p w:rsidR="008C1EDF" w:rsidRPr="008C1EDF" w:rsidRDefault="008C1EDF" w:rsidP="008C1EDF">
      <w:pPr>
        <w:pStyle w:val="BodyText"/>
        <w:spacing w:before="32" w:line="235" w:lineRule="auto"/>
        <w:ind w:right="7"/>
        <w:rPr>
          <w:color w:val="231F20"/>
        </w:rPr>
      </w:pPr>
      <w:r>
        <w:rPr>
          <w:b/>
          <w:bCs/>
          <w:color w:val="231F20"/>
        </w:rPr>
        <w:t xml:space="preserve">We </w:t>
      </w:r>
      <w:r w:rsidRPr="008C1EDF">
        <w:rPr>
          <w:b/>
          <w:bCs/>
          <w:color w:val="231F20"/>
        </w:rPr>
        <w:t xml:space="preserve">use the funding to make additional and sustainable improvements to the quality of PE and sport </w:t>
      </w:r>
      <w:r>
        <w:rPr>
          <w:b/>
          <w:bCs/>
          <w:color w:val="231F20"/>
        </w:rPr>
        <w:t>we</w:t>
      </w:r>
      <w:r w:rsidRPr="008C1EDF">
        <w:rPr>
          <w:b/>
          <w:bCs/>
          <w:color w:val="231F20"/>
        </w:rPr>
        <w:t xml:space="preserve"> offer. This means that </w:t>
      </w:r>
      <w:r>
        <w:rPr>
          <w:b/>
          <w:bCs/>
          <w:color w:val="231F20"/>
        </w:rPr>
        <w:t>we</w:t>
      </w:r>
      <w:r w:rsidRPr="008C1EDF">
        <w:rPr>
          <w:b/>
          <w:bCs/>
          <w:color w:val="231F20"/>
        </w:rPr>
        <w:t xml:space="preserve"> use the premium to:</w:t>
      </w:r>
    </w:p>
    <w:p w:rsidR="008C1EDF" w:rsidRPr="008C1EDF" w:rsidRDefault="008C1EDF" w:rsidP="008C1EDF">
      <w:pPr>
        <w:pStyle w:val="BodyText"/>
        <w:spacing w:before="32" w:line="235" w:lineRule="auto"/>
        <w:ind w:right="7"/>
        <w:rPr>
          <w:color w:val="231F20"/>
        </w:rPr>
      </w:pPr>
      <w:r w:rsidRPr="008C1EDF">
        <w:rPr>
          <w:i/>
          <w:iCs/>
          <w:color w:val="231F20"/>
        </w:rPr>
        <w:t>•develop or add to th</w:t>
      </w:r>
      <w:r>
        <w:rPr>
          <w:i/>
          <w:iCs/>
          <w:color w:val="231F20"/>
        </w:rPr>
        <w:t xml:space="preserve">e PE and sport activities that </w:t>
      </w:r>
      <w:r w:rsidRPr="008C1EDF">
        <w:rPr>
          <w:i/>
          <w:iCs/>
          <w:color w:val="231F20"/>
        </w:rPr>
        <w:t>our school already offers</w:t>
      </w:r>
    </w:p>
    <w:p w:rsidR="008C1EDF" w:rsidRPr="008C1EDF" w:rsidRDefault="008C1EDF" w:rsidP="008C1EDF">
      <w:pPr>
        <w:pStyle w:val="BodyText"/>
        <w:spacing w:before="32" w:line="235" w:lineRule="auto"/>
        <w:ind w:right="7"/>
        <w:rPr>
          <w:color w:val="231F20"/>
        </w:rPr>
      </w:pPr>
      <w:r w:rsidRPr="008C1EDF">
        <w:rPr>
          <w:i/>
          <w:iCs/>
          <w:color w:val="231F20"/>
        </w:rPr>
        <w:t>•build capacity and capability within the school to ensure that improvements made now will benefit pupils joining the school in future years</w:t>
      </w:r>
    </w:p>
    <w:p w:rsidR="008C1EDF" w:rsidRDefault="008C1EDF" w:rsidP="008C1EDF">
      <w:pPr>
        <w:pStyle w:val="BodyText"/>
        <w:spacing w:before="32" w:line="235" w:lineRule="auto"/>
        <w:ind w:right="7"/>
        <w:rPr>
          <w:b/>
          <w:bCs/>
          <w:color w:val="231F20"/>
        </w:rPr>
      </w:pPr>
    </w:p>
    <w:p w:rsidR="008C1EDF" w:rsidRPr="008C1EDF" w:rsidRDefault="008C1EDF" w:rsidP="008C1EDF">
      <w:pPr>
        <w:pStyle w:val="BodyText"/>
        <w:spacing w:before="32" w:line="235" w:lineRule="auto"/>
        <w:ind w:right="7"/>
        <w:rPr>
          <w:color w:val="231F20"/>
        </w:rPr>
      </w:pPr>
      <w:r w:rsidRPr="008C1EDF">
        <w:rPr>
          <w:b/>
          <w:bCs/>
          <w:color w:val="231F20"/>
        </w:rPr>
        <w:t xml:space="preserve">There are 5 key indicators that </w:t>
      </w:r>
      <w:r>
        <w:rPr>
          <w:b/>
          <w:bCs/>
          <w:color w:val="231F20"/>
        </w:rPr>
        <w:t>we</w:t>
      </w:r>
      <w:r w:rsidRPr="008C1EDF">
        <w:rPr>
          <w:b/>
          <w:bCs/>
          <w:color w:val="231F20"/>
        </w:rPr>
        <w:t xml:space="preserve"> should expect to see improvement across:</w:t>
      </w:r>
    </w:p>
    <w:p w:rsidR="008C1EDF" w:rsidRPr="008C1EDF" w:rsidRDefault="008C1EDF" w:rsidP="008C1EDF">
      <w:pPr>
        <w:pStyle w:val="BodyText"/>
        <w:spacing w:before="32" w:line="235" w:lineRule="auto"/>
        <w:ind w:right="7"/>
        <w:rPr>
          <w:color w:val="231F20"/>
        </w:rPr>
      </w:pPr>
      <w:r w:rsidRPr="008C1EDF">
        <w:rPr>
          <w:i/>
          <w:iCs/>
          <w:color w:val="231F20"/>
        </w:rPr>
        <w:t>•the engagement of all pupils</w:t>
      </w:r>
      <w:r>
        <w:rPr>
          <w:i/>
          <w:iCs/>
          <w:color w:val="231F20"/>
        </w:rPr>
        <w:t xml:space="preserve"> in regular physical activity</w:t>
      </w:r>
    </w:p>
    <w:p w:rsidR="008C1EDF" w:rsidRPr="008C1EDF" w:rsidRDefault="008C1EDF" w:rsidP="008C1EDF">
      <w:pPr>
        <w:pStyle w:val="BodyText"/>
        <w:spacing w:before="32" w:line="235" w:lineRule="auto"/>
        <w:ind w:right="7"/>
        <w:rPr>
          <w:color w:val="231F20"/>
        </w:rPr>
      </w:pPr>
      <w:r w:rsidRPr="008C1EDF">
        <w:rPr>
          <w:i/>
          <w:iCs/>
          <w:color w:val="231F20"/>
        </w:rPr>
        <w:t>•the profile of PE and sport is raised across the school as a tool for whole-school improvement</w:t>
      </w:r>
    </w:p>
    <w:p w:rsidR="008C1EDF" w:rsidRPr="008C1EDF" w:rsidRDefault="008C1EDF" w:rsidP="008C1EDF">
      <w:pPr>
        <w:pStyle w:val="BodyText"/>
        <w:spacing w:before="32" w:line="235" w:lineRule="auto"/>
        <w:ind w:right="7"/>
        <w:rPr>
          <w:color w:val="231F20"/>
        </w:rPr>
      </w:pPr>
      <w:r w:rsidRPr="008C1EDF">
        <w:rPr>
          <w:i/>
          <w:iCs/>
          <w:color w:val="231F20"/>
        </w:rPr>
        <w:t>•increased confidence, knowledge and skills of all staff in teaching PE and sport</w:t>
      </w:r>
    </w:p>
    <w:p w:rsidR="008C1EDF" w:rsidRPr="008C1EDF" w:rsidRDefault="008C1EDF" w:rsidP="008C1EDF">
      <w:pPr>
        <w:pStyle w:val="BodyText"/>
        <w:spacing w:before="32" w:line="235" w:lineRule="auto"/>
        <w:ind w:right="7"/>
        <w:rPr>
          <w:color w:val="231F20"/>
        </w:rPr>
      </w:pPr>
      <w:r w:rsidRPr="008C1EDF">
        <w:rPr>
          <w:i/>
          <w:iCs/>
          <w:color w:val="231F20"/>
        </w:rPr>
        <w:t>•broader experience of a range of sports and activities offered to all pupils</w:t>
      </w:r>
    </w:p>
    <w:p w:rsidR="008C1EDF" w:rsidRPr="008C1EDF" w:rsidRDefault="008C1EDF" w:rsidP="008C1EDF">
      <w:pPr>
        <w:pStyle w:val="BodyText"/>
        <w:spacing w:before="32" w:line="235" w:lineRule="auto"/>
        <w:ind w:right="7"/>
        <w:rPr>
          <w:color w:val="231F20"/>
        </w:rPr>
      </w:pPr>
      <w:r w:rsidRPr="008C1EDF">
        <w:rPr>
          <w:i/>
          <w:iCs/>
          <w:color w:val="231F20"/>
        </w:rPr>
        <w:t>•increased participation in competitive sport</w:t>
      </w:r>
    </w:p>
    <w:p w:rsidR="00A32B25" w:rsidRDefault="00A32B25" w:rsidP="008C1EDF">
      <w:pPr>
        <w:pStyle w:val="BodyText"/>
        <w:spacing w:before="32" w:line="235" w:lineRule="auto"/>
        <w:ind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8A2E90" w:rsidP="008A2E90">
      <w:pPr>
        <w:pStyle w:val="BodyText"/>
        <w:tabs>
          <w:tab w:val="left" w:pos="13875"/>
        </w:tabs>
        <w:spacing w:before="32" w:line="235" w:lineRule="auto"/>
        <w:ind w:left="100" w:right="7"/>
        <w:rPr>
          <w:color w:val="231F20"/>
        </w:rPr>
      </w:pPr>
      <w:r>
        <w:rPr>
          <w:color w:val="231F20"/>
        </w:rPr>
        <w:lastRenderedPageBreak/>
        <w:tab/>
      </w:r>
    </w:p>
    <w:p w:rsidR="008C1EDF" w:rsidRDefault="008C1EDF" w:rsidP="008C1EDF">
      <w:pPr>
        <w:pStyle w:val="BodyText"/>
        <w:spacing w:before="32" w:line="235" w:lineRule="auto"/>
        <w:ind w:right="7"/>
        <w:rPr>
          <w:color w:val="231F20"/>
        </w:rPr>
      </w:pPr>
    </w:p>
    <w:p w:rsidR="00C7240A" w:rsidRDefault="00C7240A">
      <w:pPr>
        <w:sectPr w:rsidR="00C7240A" w:rsidSect="008C1EDF">
          <w:headerReference w:type="even" r:id="rId7"/>
          <w:headerReference w:type="default" r:id="rId8"/>
          <w:footerReference w:type="even" r:id="rId9"/>
          <w:footerReference w:type="default" r:id="rId10"/>
          <w:headerReference w:type="first" r:id="rId11"/>
          <w:footerReference w:type="first" r:id="rId12"/>
          <w:pgSz w:w="16840" w:h="11910" w:orient="landscape"/>
          <w:pgMar w:top="1418" w:right="740" w:bottom="280" w:left="620" w:header="720" w:footer="720" w:gutter="0"/>
          <w:cols w:space="720"/>
        </w:sectPr>
      </w:pPr>
    </w:p>
    <w:p w:rsidR="00C2051F" w:rsidRDefault="00F84DEC" w:rsidP="00C2051F">
      <w:pPr>
        <w:pStyle w:val="BodyText"/>
        <w:ind w:left="120" w:right="-48"/>
        <w:rPr>
          <w:sz w:val="20"/>
        </w:rPr>
      </w:pPr>
      <w:r>
        <w:rPr>
          <w:noProof/>
          <w:lang w:eastAsia="en-GB"/>
        </w:rPr>
        <w:lastRenderedPageBreak/>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8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6C51C"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l5+mCh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eastAsia="en-GB"/>
        </w:rPr>
        <mc:AlternateContent>
          <mc:Choice Requires="wps">
            <w:drawing>
              <wp:inline distT="0" distB="0" distL="0" distR="0">
                <wp:extent cx="10234930" cy="568960"/>
                <wp:effectExtent l="0" t="0" r="4445" b="2540"/>
                <wp:docPr id="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" fillcolor="#2b92bc" stroked="f">
                <v:textbox inset="0,0,0,0">
                  <w:txbxContent>
                    <w:p w:rsidR="00C2051F" w:rsidRDefault="00C2051F" w:rsidP="00C2051F">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1F4450">
        <w:trPr>
          <w:trHeight w:val="2394"/>
        </w:trPr>
        <w:tc>
          <w:tcPr>
            <w:tcW w:w="7700" w:type="dxa"/>
          </w:tcPr>
          <w:p w:rsidR="00492F04" w:rsidRDefault="00492F04" w:rsidP="00492F04">
            <w:pPr>
              <w:pStyle w:val="TableParagraph"/>
              <w:numPr>
                <w:ilvl w:val="0"/>
                <w:numId w:val="3"/>
              </w:numPr>
              <w:rPr>
                <w:rFonts w:ascii="Times New Roman"/>
                <w:sz w:val="24"/>
              </w:rPr>
            </w:pPr>
            <w:r>
              <w:rPr>
                <w:rFonts w:ascii="Times New Roman"/>
                <w:sz w:val="24"/>
              </w:rPr>
              <w:t>Participation in regular sporting events</w:t>
            </w:r>
            <w:r w:rsidR="005C5CAD">
              <w:rPr>
                <w:rFonts w:ascii="Times New Roman"/>
                <w:sz w:val="24"/>
              </w:rPr>
              <w:t xml:space="preserve"> and clubs </w:t>
            </w:r>
          </w:p>
          <w:p w:rsidR="00492F04" w:rsidRDefault="00492F04" w:rsidP="00492F04">
            <w:pPr>
              <w:pStyle w:val="TableParagraph"/>
              <w:numPr>
                <w:ilvl w:val="0"/>
                <w:numId w:val="3"/>
              </w:numPr>
              <w:rPr>
                <w:rFonts w:ascii="Times New Roman"/>
                <w:sz w:val="24"/>
              </w:rPr>
            </w:pPr>
            <w:r>
              <w:rPr>
                <w:rFonts w:ascii="Times New Roman"/>
                <w:sz w:val="24"/>
              </w:rPr>
              <w:t>Success</w:t>
            </w:r>
            <w:r w:rsidR="00BA32D7">
              <w:rPr>
                <w:rFonts w:ascii="Times New Roman"/>
                <w:sz w:val="24"/>
              </w:rPr>
              <w:t xml:space="preserve"> in sporting competitions </w:t>
            </w:r>
            <w:r w:rsidR="006114D9">
              <w:rPr>
                <w:rFonts w:ascii="Times New Roman"/>
                <w:sz w:val="24"/>
              </w:rPr>
              <w:t>(runners up at West Ham girls</w:t>
            </w:r>
            <w:r w:rsidR="006114D9">
              <w:rPr>
                <w:rFonts w:ascii="Times New Roman"/>
                <w:sz w:val="24"/>
              </w:rPr>
              <w:t>’</w:t>
            </w:r>
            <w:r w:rsidR="006114D9">
              <w:rPr>
                <w:rFonts w:ascii="Times New Roman"/>
                <w:sz w:val="24"/>
              </w:rPr>
              <w:t xml:space="preserve"> football, winners of trust football) </w:t>
            </w:r>
          </w:p>
          <w:p w:rsidR="00BA32D7" w:rsidRDefault="00BA32D7" w:rsidP="00492F04">
            <w:pPr>
              <w:pStyle w:val="TableParagraph"/>
              <w:numPr>
                <w:ilvl w:val="0"/>
                <w:numId w:val="3"/>
              </w:numPr>
              <w:rPr>
                <w:rFonts w:ascii="Times New Roman"/>
                <w:sz w:val="24"/>
              </w:rPr>
            </w:pPr>
            <w:r>
              <w:rPr>
                <w:rFonts w:ascii="Times New Roman"/>
                <w:sz w:val="24"/>
              </w:rPr>
              <w:t xml:space="preserve">Regular PE at lunchtimes </w:t>
            </w:r>
          </w:p>
          <w:p w:rsidR="006114D9" w:rsidRDefault="006114D9" w:rsidP="006114D9">
            <w:pPr>
              <w:pStyle w:val="TableParagraph"/>
              <w:ind w:left="720"/>
              <w:rPr>
                <w:rFonts w:ascii="Times New Roman"/>
                <w:sz w:val="24"/>
              </w:rPr>
            </w:pPr>
          </w:p>
          <w:p w:rsidR="00BA32D7" w:rsidRPr="00492F04" w:rsidRDefault="00BA32D7" w:rsidP="006114D9">
            <w:pPr>
              <w:pStyle w:val="TableParagraph"/>
              <w:ind w:left="720"/>
              <w:rPr>
                <w:rFonts w:ascii="Times New Roman"/>
                <w:sz w:val="24"/>
              </w:rPr>
            </w:pPr>
          </w:p>
        </w:tc>
        <w:tc>
          <w:tcPr>
            <w:tcW w:w="7678" w:type="dxa"/>
          </w:tcPr>
          <w:p w:rsidR="00C2051F" w:rsidRDefault="00BA32D7" w:rsidP="00BA32D7">
            <w:pPr>
              <w:pStyle w:val="TableParagraph"/>
              <w:numPr>
                <w:ilvl w:val="0"/>
                <w:numId w:val="3"/>
              </w:numPr>
              <w:rPr>
                <w:rFonts w:ascii="Times New Roman"/>
                <w:sz w:val="24"/>
              </w:rPr>
            </w:pPr>
            <w:r>
              <w:rPr>
                <w:rFonts w:ascii="Times New Roman"/>
                <w:sz w:val="24"/>
              </w:rPr>
              <w:t xml:space="preserve">Increase confidence in teaching PE </w:t>
            </w:r>
          </w:p>
          <w:p w:rsidR="00BA32D7" w:rsidRDefault="005C5CAD" w:rsidP="00BA32D7">
            <w:pPr>
              <w:pStyle w:val="TableParagraph"/>
              <w:numPr>
                <w:ilvl w:val="0"/>
                <w:numId w:val="3"/>
              </w:numPr>
              <w:rPr>
                <w:rFonts w:ascii="Times New Roman"/>
                <w:sz w:val="24"/>
              </w:rPr>
            </w:pPr>
            <w:r>
              <w:rPr>
                <w:rFonts w:ascii="Times New Roman"/>
                <w:sz w:val="24"/>
              </w:rPr>
              <w:t xml:space="preserve">Embed new PE curriculum </w:t>
            </w:r>
            <w:r w:rsidR="00930ED1">
              <w:rPr>
                <w:rFonts w:ascii="Times New Roman"/>
                <w:sz w:val="24"/>
              </w:rPr>
              <w:t xml:space="preserve">to ensure coverage and progression </w:t>
            </w:r>
          </w:p>
          <w:p w:rsidR="00930ED1" w:rsidRDefault="00930ED1" w:rsidP="00BA32D7">
            <w:pPr>
              <w:pStyle w:val="TableParagraph"/>
              <w:numPr>
                <w:ilvl w:val="0"/>
                <w:numId w:val="3"/>
              </w:numPr>
              <w:rPr>
                <w:rFonts w:ascii="Times New Roman"/>
                <w:sz w:val="24"/>
              </w:rPr>
            </w:pPr>
            <w:r>
              <w:rPr>
                <w:rFonts w:ascii="Times New Roman"/>
                <w:sz w:val="24"/>
              </w:rPr>
              <w:t xml:space="preserve">Recruitment of PE sports coach </w:t>
            </w:r>
          </w:p>
          <w:p w:rsidR="00930ED1" w:rsidRDefault="00930ED1" w:rsidP="00BA32D7">
            <w:pPr>
              <w:pStyle w:val="TableParagraph"/>
              <w:numPr>
                <w:ilvl w:val="0"/>
                <w:numId w:val="3"/>
              </w:numPr>
              <w:rPr>
                <w:rFonts w:ascii="Times New Roman"/>
                <w:sz w:val="24"/>
              </w:rPr>
            </w:pPr>
            <w:r>
              <w:rPr>
                <w:rFonts w:ascii="Times New Roman"/>
                <w:sz w:val="24"/>
              </w:rPr>
              <w:t xml:space="preserve">Development of PE subject leader </w:t>
            </w:r>
          </w:p>
          <w:p w:rsidR="00C16606" w:rsidRDefault="00C16606" w:rsidP="00BA32D7">
            <w:pPr>
              <w:pStyle w:val="TableParagraph"/>
              <w:numPr>
                <w:ilvl w:val="0"/>
                <w:numId w:val="3"/>
              </w:numPr>
              <w:rPr>
                <w:rFonts w:ascii="Times New Roman"/>
                <w:sz w:val="24"/>
              </w:rPr>
            </w:pPr>
            <w:r>
              <w:rPr>
                <w:rFonts w:ascii="Times New Roman"/>
                <w:sz w:val="24"/>
              </w:rPr>
              <w:t xml:space="preserve">Organise successful sports week to raise the profile of PE </w:t>
            </w:r>
          </w:p>
          <w:p w:rsidR="00BA32D7" w:rsidRDefault="00BA32D7" w:rsidP="00D11688">
            <w:pPr>
              <w:pStyle w:val="TableParagraph"/>
              <w:rPr>
                <w:rFonts w:ascii="Times New Roman"/>
                <w:sz w:val="24"/>
              </w:rPr>
            </w:pP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rsidTr="00D11688">
        <w:trPr>
          <w:trHeight w:val="1100"/>
        </w:trPr>
        <w:tc>
          <w:tcPr>
            <w:tcW w:w="11634" w:type="dxa"/>
          </w:tcPr>
          <w:p w:rsidR="00C2051F" w:rsidRDefault="00C2051F" w:rsidP="00750D9E">
            <w:pPr>
              <w:pStyle w:val="TableParagraph"/>
              <w:spacing w:before="23" w:line="235" w:lineRule="auto"/>
              <w:ind w:left="70" w:right="8"/>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confidently and proficiently over a distance of at least 25 metres?</w:t>
            </w:r>
          </w:p>
        </w:tc>
        <w:tc>
          <w:tcPr>
            <w:tcW w:w="3754" w:type="dxa"/>
          </w:tcPr>
          <w:p w:rsidR="00C2051F" w:rsidRDefault="00C2051F" w:rsidP="00D11688">
            <w:pPr>
              <w:pStyle w:val="TableParagraph"/>
              <w:spacing w:before="17"/>
              <w:ind w:left="70"/>
              <w:rPr>
                <w:sz w:val="26"/>
              </w:rPr>
            </w:pPr>
            <w:r>
              <w:rPr>
                <w:color w:val="231F20"/>
                <w:sz w:val="26"/>
              </w:rPr>
              <w:t>%</w:t>
            </w:r>
          </w:p>
        </w:tc>
      </w:tr>
      <w:tr w:rsidR="00C2051F" w:rsidTr="00D11688">
        <w:trPr>
          <w:trHeight w:val="1280"/>
        </w:trPr>
        <w:tc>
          <w:tcPr>
            <w:tcW w:w="11634" w:type="dxa"/>
          </w:tcPr>
          <w:p w:rsidR="00C2051F" w:rsidRDefault="00C2051F" w:rsidP="00750D9E">
            <w:pPr>
              <w:pStyle w:val="TableParagraph"/>
              <w:spacing w:before="23" w:line="235" w:lineRule="auto"/>
              <w:ind w:left="70" w:right="591"/>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C2051F" w:rsidRDefault="00C2051F" w:rsidP="00D11688">
            <w:pPr>
              <w:pStyle w:val="TableParagraph"/>
              <w:spacing w:before="17"/>
              <w:ind w:left="70"/>
              <w:rPr>
                <w:sz w:val="26"/>
              </w:rPr>
            </w:pPr>
            <w:r>
              <w:rPr>
                <w:color w:val="231F20"/>
                <w:sz w:val="26"/>
              </w:rPr>
              <w:t>%</w:t>
            </w:r>
          </w:p>
        </w:tc>
      </w:tr>
      <w:tr w:rsidR="00C2051F" w:rsidTr="00D11688">
        <w:trPr>
          <w:trHeight w:val="1200"/>
        </w:trPr>
        <w:tc>
          <w:tcPr>
            <w:tcW w:w="11634" w:type="dxa"/>
          </w:tcPr>
          <w:p w:rsidR="00C2051F" w:rsidRDefault="00C2051F" w:rsidP="00750D9E">
            <w:pPr>
              <w:pStyle w:val="TableParagraph"/>
              <w:spacing w:before="23" w:line="235" w:lineRule="auto"/>
              <w:ind w:left="70" w:right="517"/>
              <w:rPr>
                <w:sz w:val="26"/>
              </w:rPr>
            </w:pPr>
            <w:r>
              <w:rPr>
                <w:color w:val="231F20"/>
                <w:sz w:val="26"/>
              </w:rPr>
              <w:t xml:space="preserve">What percentage of your </w:t>
            </w:r>
            <w:r w:rsidR="001F4450"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C2051F" w:rsidRDefault="00C2051F" w:rsidP="00D11688">
            <w:pPr>
              <w:pStyle w:val="TableParagraph"/>
              <w:spacing w:before="17"/>
              <w:ind w:left="70"/>
              <w:rPr>
                <w:sz w:val="26"/>
              </w:rPr>
            </w:pPr>
            <w:r>
              <w:rPr>
                <w:color w:val="231F20"/>
                <w:sz w:val="26"/>
              </w:rPr>
              <w:t>%</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sz w:val="26"/>
              </w:rPr>
            </w:pPr>
            <w:r>
              <w:rPr>
                <w:color w:val="231F20"/>
                <w:sz w:val="26"/>
              </w:rPr>
              <w:t>Yes/No</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headerReference w:type="default" r:id="rId13"/>
          <w:footerReference w:type="default" r:id="rId14"/>
          <w:pgSz w:w="16840" w:h="11910" w:orient="landscape"/>
          <w:pgMar w:top="720" w:right="0" w:bottom="540" w:left="600" w:header="0" w:footer="360" w:gutter="0"/>
          <w:cols w:space="720"/>
        </w:sectPr>
      </w:pPr>
    </w:p>
    <w:p w:rsidR="00C2051F" w:rsidRDefault="00F84DEC" w:rsidP="00C2051F">
      <w:pPr>
        <w:pStyle w:val="BodyText"/>
        <w:rPr>
          <w:sz w:val="20"/>
        </w:rPr>
      </w:pP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8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F3D89"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" path="m,1218l,,,1218xe" fillcolor="#0057a0" stroked="f">
                <v:path arrowok="t" o:connecttype="custom" o:connectlocs="0,1043305;0,269875;0,1043305" o:connectangles="0,0,0"/>
                <w10:wrap anchorx="page" anchory="page"/>
              </v:shape>
            </w:pict>
          </mc:Fallback>
        </mc:AlternateContent>
      </w:r>
      <w:r>
        <w:rPr>
          <w:noProof/>
          <w:sz w:val="20"/>
          <w:lang w:eastAsia="en-GB"/>
        </w:rPr>
        <mc:AlternateContent>
          <mc:Choice Requires="wps">
            <w:drawing>
              <wp:inline distT="0" distB="0" distL="0" distR="0">
                <wp:extent cx="10658475" cy="777240"/>
                <wp:effectExtent l="0" t="0" r="9525" b="3810"/>
                <wp:docPr id="8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47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id="Text Box 29" o:spid="_x0000_s1027" type="#_x0000_t202" style="width:839.2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" fillcolor="#2b92bc" stroked="f">
                <v:textbox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488"/>
        <w:gridCol w:w="1728"/>
        <w:gridCol w:w="3307"/>
        <w:gridCol w:w="3135"/>
      </w:tblGrid>
      <w:tr w:rsidR="00C2051F" w:rsidTr="004D341C">
        <w:trPr>
          <w:trHeight w:val="380"/>
        </w:trPr>
        <w:tc>
          <w:tcPr>
            <w:tcW w:w="3720" w:type="dxa"/>
          </w:tcPr>
          <w:p w:rsidR="00C2051F" w:rsidRDefault="00C2051F" w:rsidP="00D21841">
            <w:pPr>
              <w:pStyle w:val="TableParagraph"/>
              <w:spacing w:before="21"/>
              <w:ind w:left="70"/>
              <w:rPr>
                <w:sz w:val="24"/>
              </w:rPr>
            </w:pPr>
            <w:r>
              <w:rPr>
                <w:b/>
                <w:color w:val="231F20"/>
                <w:sz w:val="24"/>
              </w:rPr>
              <w:t xml:space="preserve">Academic Year: </w:t>
            </w:r>
            <w:r w:rsidR="00492F04">
              <w:rPr>
                <w:b/>
                <w:color w:val="231F20"/>
                <w:sz w:val="24"/>
              </w:rPr>
              <w:t>2020/2021</w:t>
            </w:r>
          </w:p>
        </w:tc>
        <w:tc>
          <w:tcPr>
            <w:tcW w:w="3488" w:type="dxa"/>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492F04">
              <w:rPr>
                <w:color w:val="231F20"/>
                <w:sz w:val="24"/>
              </w:rPr>
              <w:t>25,482 (19,590 + 5,892 carry forward)</w:t>
            </w:r>
          </w:p>
        </w:tc>
        <w:tc>
          <w:tcPr>
            <w:tcW w:w="5035" w:type="dxa"/>
            <w:gridSpan w:val="2"/>
          </w:tcPr>
          <w:p w:rsidR="00C2051F" w:rsidRDefault="00C2051F" w:rsidP="00D11688">
            <w:pPr>
              <w:pStyle w:val="TableParagraph"/>
              <w:spacing w:before="21"/>
              <w:ind w:left="70"/>
              <w:rPr>
                <w:b/>
                <w:sz w:val="24"/>
              </w:rPr>
            </w:pPr>
            <w:r>
              <w:rPr>
                <w:b/>
                <w:color w:val="231F20"/>
                <w:sz w:val="24"/>
              </w:rPr>
              <w:t>Date Updated:</w:t>
            </w:r>
            <w:r w:rsidR="00492F04">
              <w:rPr>
                <w:b/>
                <w:color w:val="231F20"/>
                <w:sz w:val="24"/>
              </w:rPr>
              <w:t>13/7/2020</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D932C4" w:rsidP="00D11688">
            <w:pPr>
              <w:pStyle w:val="TableParagraph"/>
              <w:spacing w:before="21" w:line="292" w:lineRule="exact"/>
              <w:jc w:val="center"/>
              <w:rPr>
                <w:sz w:val="24"/>
              </w:rPr>
            </w:pPr>
            <w:r>
              <w:rPr>
                <w:color w:val="231F20"/>
                <w:sz w:val="24"/>
              </w:rPr>
              <w:t>46</w:t>
            </w:r>
            <w:r w:rsidR="00C2051F">
              <w:rPr>
                <w:color w:val="231F20"/>
                <w:sz w:val="24"/>
              </w:rPr>
              <w:t>%</w:t>
            </w:r>
          </w:p>
        </w:tc>
      </w:tr>
      <w:tr w:rsidR="00C2051F" w:rsidTr="004D341C">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488" w:type="dxa"/>
          </w:tcPr>
          <w:p w:rsidR="00C2051F" w:rsidRDefault="00C2051F" w:rsidP="00D11688">
            <w:pPr>
              <w:pStyle w:val="TableParagraph"/>
              <w:spacing w:before="21"/>
              <w:ind w:left="70"/>
              <w:rPr>
                <w:sz w:val="24"/>
              </w:rPr>
            </w:pPr>
            <w:r>
              <w:rPr>
                <w:color w:val="231F20"/>
                <w:sz w:val="24"/>
              </w:rPr>
              <w:t>Actions to achieve:</w:t>
            </w:r>
          </w:p>
        </w:tc>
        <w:tc>
          <w:tcPr>
            <w:tcW w:w="1728"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4D341C">
        <w:trPr>
          <w:trHeight w:val="2920"/>
        </w:trPr>
        <w:tc>
          <w:tcPr>
            <w:tcW w:w="3720" w:type="dxa"/>
            <w:tcBorders>
              <w:bottom w:val="single" w:sz="12" w:space="0" w:color="231F20"/>
            </w:tcBorders>
          </w:tcPr>
          <w:p w:rsidR="00C2051F" w:rsidRDefault="004D341C" w:rsidP="00D11688">
            <w:pPr>
              <w:pStyle w:val="TableParagraph"/>
              <w:rPr>
                <w:rFonts w:ascii="Times New Roman"/>
                <w:sz w:val="24"/>
              </w:rPr>
            </w:pPr>
            <w:r>
              <w:rPr>
                <w:rFonts w:ascii="Times New Roman"/>
                <w:sz w:val="24"/>
              </w:rPr>
              <w:t xml:space="preserve">Continue to improve upon the provision for structured physical activity at play time and lunch times to increase daily physical activity </w:t>
            </w:r>
          </w:p>
          <w:p w:rsidR="004D341C" w:rsidRDefault="004D341C" w:rsidP="00D11688">
            <w:pPr>
              <w:pStyle w:val="TableParagraph"/>
              <w:rPr>
                <w:rFonts w:ascii="Times New Roman"/>
                <w:sz w:val="24"/>
              </w:rPr>
            </w:pPr>
          </w:p>
          <w:p w:rsidR="004D341C" w:rsidRDefault="004D341C" w:rsidP="00D11688">
            <w:pPr>
              <w:pStyle w:val="TableParagraph"/>
              <w:rPr>
                <w:rFonts w:ascii="Times New Roman"/>
                <w:sz w:val="24"/>
              </w:rPr>
            </w:pPr>
          </w:p>
        </w:tc>
        <w:tc>
          <w:tcPr>
            <w:tcW w:w="3488" w:type="dxa"/>
            <w:tcBorders>
              <w:bottom w:val="single" w:sz="12" w:space="0" w:color="231F20"/>
            </w:tcBorders>
          </w:tcPr>
          <w:p w:rsidR="00C2051F" w:rsidRDefault="004D341C" w:rsidP="00D11688">
            <w:pPr>
              <w:pStyle w:val="TableParagraph"/>
              <w:rPr>
                <w:rFonts w:ascii="Times New Roman"/>
                <w:sz w:val="24"/>
              </w:rPr>
            </w:pPr>
            <w:r>
              <w:rPr>
                <w:rFonts w:ascii="Times New Roman"/>
                <w:sz w:val="24"/>
              </w:rPr>
              <w:t xml:space="preserve">Organise clubs throughout lunchtime </w:t>
            </w:r>
          </w:p>
          <w:p w:rsidR="004D341C" w:rsidRDefault="004D341C" w:rsidP="00D11688">
            <w:pPr>
              <w:pStyle w:val="TableParagraph"/>
              <w:rPr>
                <w:rFonts w:ascii="Times New Roman"/>
                <w:sz w:val="24"/>
              </w:rPr>
            </w:pPr>
          </w:p>
          <w:p w:rsidR="004D341C" w:rsidRDefault="004D341C" w:rsidP="00D11688">
            <w:pPr>
              <w:pStyle w:val="TableParagraph"/>
              <w:rPr>
                <w:rFonts w:ascii="Times New Roman"/>
                <w:sz w:val="24"/>
              </w:rPr>
            </w:pPr>
            <w:r>
              <w:rPr>
                <w:rFonts w:ascii="Times New Roman"/>
                <w:sz w:val="24"/>
              </w:rPr>
              <w:t xml:space="preserve">Purchase resources for active play </w:t>
            </w:r>
          </w:p>
          <w:p w:rsidR="004D341C" w:rsidRDefault="004D341C" w:rsidP="00D11688">
            <w:pPr>
              <w:pStyle w:val="TableParagraph"/>
              <w:rPr>
                <w:rFonts w:ascii="Times New Roman"/>
                <w:sz w:val="24"/>
              </w:rPr>
            </w:pPr>
          </w:p>
          <w:p w:rsidR="004D341C" w:rsidRDefault="004D341C" w:rsidP="00D11688">
            <w:pPr>
              <w:pStyle w:val="TableParagraph"/>
              <w:rPr>
                <w:rFonts w:ascii="Times New Roman"/>
                <w:sz w:val="24"/>
              </w:rPr>
            </w:pPr>
            <w:r>
              <w:rPr>
                <w:rFonts w:ascii="Times New Roman"/>
                <w:sz w:val="24"/>
              </w:rPr>
              <w:t xml:space="preserve">Maintain playground equipment </w:t>
            </w:r>
          </w:p>
          <w:p w:rsidR="004D341C" w:rsidRDefault="004D341C" w:rsidP="00D11688">
            <w:pPr>
              <w:pStyle w:val="TableParagraph"/>
              <w:rPr>
                <w:rFonts w:ascii="Times New Roman"/>
                <w:sz w:val="24"/>
              </w:rPr>
            </w:pPr>
          </w:p>
        </w:tc>
        <w:tc>
          <w:tcPr>
            <w:tcW w:w="1728" w:type="dxa"/>
            <w:tcBorders>
              <w:bottom w:val="single" w:sz="12" w:space="0" w:color="231F20"/>
            </w:tcBorders>
          </w:tcPr>
          <w:p w:rsidR="00C2051F" w:rsidRDefault="001747AD" w:rsidP="00D11688">
            <w:pPr>
              <w:pStyle w:val="TableParagraph"/>
              <w:rPr>
                <w:rFonts w:ascii="Times New Roman"/>
                <w:sz w:val="24"/>
              </w:rPr>
            </w:pPr>
            <w:r>
              <w:rPr>
                <w:rFonts w:ascii="Times New Roman"/>
                <w:sz w:val="24"/>
              </w:rPr>
              <w:t>£</w:t>
            </w:r>
            <w:r w:rsidR="0051118A">
              <w:rPr>
                <w:rFonts w:ascii="Times New Roman"/>
                <w:sz w:val="24"/>
              </w:rPr>
              <w:t>5437</w:t>
            </w:r>
          </w:p>
          <w:p w:rsidR="001747AD" w:rsidRDefault="001747AD" w:rsidP="00D11688">
            <w:pPr>
              <w:pStyle w:val="TableParagraph"/>
              <w:rPr>
                <w:rFonts w:ascii="Times New Roman"/>
                <w:sz w:val="24"/>
              </w:rPr>
            </w:pPr>
          </w:p>
          <w:p w:rsidR="001747AD" w:rsidRDefault="001747AD" w:rsidP="00D11688">
            <w:pPr>
              <w:pStyle w:val="TableParagraph"/>
              <w:rPr>
                <w:rFonts w:ascii="Times New Roman"/>
                <w:sz w:val="24"/>
              </w:rPr>
            </w:pPr>
          </w:p>
          <w:p w:rsidR="001747AD" w:rsidRDefault="001747AD" w:rsidP="00D11688">
            <w:pPr>
              <w:pStyle w:val="TableParagraph"/>
              <w:rPr>
                <w:rFonts w:ascii="Times New Roman"/>
                <w:sz w:val="24"/>
              </w:rPr>
            </w:pPr>
            <w:r>
              <w:rPr>
                <w:rFonts w:ascii="Times New Roman"/>
                <w:sz w:val="24"/>
              </w:rPr>
              <w:t>£</w:t>
            </w:r>
            <w:r w:rsidR="00805751">
              <w:rPr>
                <w:rFonts w:ascii="Times New Roman"/>
                <w:sz w:val="24"/>
              </w:rPr>
              <w:t>6</w:t>
            </w:r>
            <w:r>
              <w:rPr>
                <w:rFonts w:ascii="Times New Roman"/>
                <w:sz w:val="24"/>
              </w:rPr>
              <w:t>000</w:t>
            </w:r>
          </w:p>
          <w:p w:rsidR="001747AD" w:rsidRDefault="001747AD" w:rsidP="00D11688">
            <w:pPr>
              <w:pStyle w:val="TableParagraph"/>
              <w:rPr>
                <w:rFonts w:ascii="Times New Roman"/>
                <w:sz w:val="24"/>
              </w:rPr>
            </w:pPr>
          </w:p>
          <w:p w:rsidR="001747AD" w:rsidRDefault="001747AD" w:rsidP="00D11688">
            <w:pPr>
              <w:pStyle w:val="TableParagraph"/>
              <w:rPr>
                <w:rFonts w:ascii="Times New Roman"/>
                <w:sz w:val="24"/>
              </w:rPr>
            </w:pPr>
            <w:r>
              <w:rPr>
                <w:rFonts w:ascii="Times New Roman"/>
                <w:sz w:val="24"/>
              </w:rPr>
              <w:t>£</w:t>
            </w:r>
            <w:r w:rsidR="00805751">
              <w:rPr>
                <w:rFonts w:ascii="Times New Roman"/>
                <w:sz w:val="24"/>
              </w:rPr>
              <w:t>100</w:t>
            </w:r>
            <w:r>
              <w:rPr>
                <w:rFonts w:ascii="Times New Roman"/>
                <w:sz w:val="24"/>
              </w:rPr>
              <w:t>0</w:t>
            </w:r>
          </w:p>
          <w:p w:rsidR="001747AD" w:rsidRDefault="001747AD" w:rsidP="00D11688">
            <w:pPr>
              <w:pStyle w:val="TableParagraph"/>
              <w:rPr>
                <w:rFonts w:ascii="Times New Roman"/>
                <w:sz w:val="24"/>
              </w:rPr>
            </w:pPr>
          </w:p>
          <w:p w:rsidR="001747AD" w:rsidRPr="001747AD" w:rsidRDefault="001747AD" w:rsidP="00D11688">
            <w:pPr>
              <w:pStyle w:val="TableParagraph"/>
              <w:rPr>
                <w:u w:val="single"/>
              </w:rPr>
            </w:pPr>
            <w:r w:rsidRPr="001747AD">
              <w:rPr>
                <w:u w:val="single"/>
              </w:rPr>
              <w:t>_______</w:t>
            </w:r>
          </w:p>
          <w:p w:rsidR="001747AD" w:rsidRPr="001747AD" w:rsidRDefault="001747AD" w:rsidP="001747AD">
            <w:pPr>
              <w:pStyle w:val="TableParagraph"/>
              <w:rPr>
                <w:rFonts w:ascii="Times New Roman"/>
                <w:b/>
                <w:sz w:val="24"/>
                <w:u w:val="single"/>
              </w:rPr>
            </w:pPr>
            <w:r w:rsidRPr="001747AD">
              <w:rPr>
                <w:rFonts w:ascii="Times New Roman"/>
                <w:b/>
                <w:sz w:val="24"/>
                <w:u w:val="single"/>
              </w:rPr>
              <w:t>£</w:t>
            </w:r>
            <w:r w:rsidR="00577493">
              <w:rPr>
                <w:rFonts w:ascii="Times New Roman"/>
                <w:b/>
                <w:sz w:val="24"/>
                <w:u w:val="single"/>
              </w:rPr>
              <w:t>12437</w:t>
            </w:r>
          </w:p>
        </w:tc>
        <w:tc>
          <w:tcPr>
            <w:tcW w:w="3307" w:type="dxa"/>
            <w:tcBorders>
              <w:bottom w:val="single" w:sz="12" w:space="0" w:color="231F20"/>
            </w:tcBorders>
          </w:tcPr>
          <w:p w:rsidR="00C2051F" w:rsidRDefault="00C2051F" w:rsidP="00D11688">
            <w:pPr>
              <w:pStyle w:val="TableParagraph"/>
              <w:rPr>
                <w:rFonts w:ascii="Times New Roman"/>
                <w:sz w:val="24"/>
              </w:rPr>
            </w:pPr>
            <w:bookmarkStart w:id="0" w:name="_GoBack"/>
            <w:bookmarkEnd w:id="0"/>
          </w:p>
        </w:tc>
        <w:tc>
          <w:tcPr>
            <w:tcW w:w="3135" w:type="dxa"/>
            <w:tcBorders>
              <w:bottom w:val="single" w:sz="12" w:space="0" w:color="231F20"/>
            </w:tcBorders>
          </w:tcPr>
          <w:p w:rsidR="00C2051F" w:rsidRDefault="000347E2" w:rsidP="00D11688">
            <w:pPr>
              <w:pStyle w:val="TableParagraph"/>
              <w:rPr>
                <w:rFonts w:ascii="Times New Roman"/>
                <w:sz w:val="24"/>
              </w:rPr>
            </w:pPr>
            <w:r>
              <w:rPr>
                <w:rFonts w:ascii="Times New Roman"/>
                <w:sz w:val="24"/>
              </w:rPr>
              <w:t>Resources used for daily play at lunch times and playtimes, building new routines.</w:t>
            </w:r>
          </w:p>
          <w:p w:rsidR="000347E2" w:rsidRDefault="000347E2" w:rsidP="00D11688">
            <w:pPr>
              <w:pStyle w:val="TableParagraph"/>
              <w:rPr>
                <w:rFonts w:ascii="Times New Roman"/>
                <w:sz w:val="24"/>
              </w:rPr>
            </w:pPr>
          </w:p>
          <w:p w:rsidR="000347E2" w:rsidRDefault="000347E2" w:rsidP="00D11688">
            <w:pPr>
              <w:pStyle w:val="TableParagraph"/>
              <w:rPr>
                <w:rFonts w:ascii="Times New Roman"/>
                <w:sz w:val="24"/>
              </w:rPr>
            </w:pP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540547" w:rsidP="00D11688">
            <w:pPr>
              <w:pStyle w:val="TableParagraph"/>
              <w:spacing w:before="21" w:line="279" w:lineRule="exact"/>
              <w:jc w:val="center"/>
              <w:rPr>
                <w:sz w:val="24"/>
              </w:rPr>
            </w:pPr>
            <w:r>
              <w:rPr>
                <w:color w:val="231F20"/>
                <w:sz w:val="24"/>
              </w:rPr>
              <w:t>11</w:t>
            </w:r>
            <w:r w:rsidR="00C2051F">
              <w:rPr>
                <w:color w:val="231F20"/>
                <w:sz w:val="24"/>
              </w:rPr>
              <w:t>%</w:t>
            </w:r>
          </w:p>
        </w:tc>
      </w:tr>
      <w:tr w:rsidR="00C2051F" w:rsidTr="004D341C">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488" w:type="dxa"/>
          </w:tcPr>
          <w:p w:rsidR="00C2051F" w:rsidRDefault="00C2051F" w:rsidP="00D11688">
            <w:pPr>
              <w:pStyle w:val="TableParagraph"/>
              <w:spacing w:before="21"/>
              <w:ind w:left="70"/>
              <w:rPr>
                <w:sz w:val="24"/>
              </w:rPr>
            </w:pPr>
            <w:r>
              <w:rPr>
                <w:color w:val="231F20"/>
                <w:sz w:val="24"/>
              </w:rPr>
              <w:t>Actions to achieve:</w:t>
            </w:r>
          </w:p>
        </w:tc>
        <w:tc>
          <w:tcPr>
            <w:tcW w:w="1728"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4D341C">
        <w:trPr>
          <w:trHeight w:val="2920"/>
        </w:trPr>
        <w:tc>
          <w:tcPr>
            <w:tcW w:w="3720" w:type="dxa"/>
          </w:tcPr>
          <w:p w:rsidR="00E52D79" w:rsidRDefault="000347E2" w:rsidP="00D11688">
            <w:pPr>
              <w:pStyle w:val="TableParagraph"/>
              <w:rPr>
                <w:rFonts w:ascii="Times New Roman"/>
                <w:sz w:val="24"/>
              </w:rPr>
            </w:pPr>
            <w:r>
              <w:rPr>
                <w:rFonts w:ascii="Times New Roman"/>
                <w:sz w:val="24"/>
              </w:rPr>
              <w:t xml:space="preserve">Reward and celebrate </w:t>
            </w:r>
            <w:r w:rsidR="00A440CD">
              <w:rPr>
                <w:rFonts w:ascii="Times New Roman"/>
                <w:sz w:val="24"/>
              </w:rPr>
              <w:t>events</w:t>
            </w:r>
            <w:r>
              <w:rPr>
                <w:rFonts w:ascii="Times New Roman"/>
                <w:sz w:val="24"/>
              </w:rPr>
              <w:t xml:space="preserve"> and achievements in sports through </w:t>
            </w:r>
            <w:r w:rsidR="00E52D79">
              <w:rPr>
                <w:rFonts w:ascii="Times New Roman"/>
                <w:sz w:val="24"/>
              </w:rPr>
              <w:t xml:space="preserve">Trophies and medals </w:t>
            </w:r>
          </w:p>
          <w:p w:rsidR="00E52D79" w:rsidRDefault="00E52D79" w:rsidP="00D11688">
            <w:pPr>
              <w:pStyle w:val="TableParagraph"/>
              <w:rPr>
                <w:rFonts w:ascii="Times New Roman"/>
                <w:sz w:val="24"/>
              </w:rPr>
            </w:pPr>
          </w:p>
          <w:p w:rsidR="00E52D79" w:rsidRDefault="00E52D79" w:rsidP="00D11688">
            <w:pPr>
              <w:pStyle w:val="TableParagraph"/>
              <w:rPr>
                <w:rFonts w:ascii="Times New Roman"/>
                <w:sz w:val="24"/>
              </w:rPr>
            </w:pPr>
          </w:p>
          <w:p w:rsidR="00540547" w:rsidRDefault="00540547" w:rsidP="00D11688">
            <w:pPr>
              <w:pStyle w:val="TableParagraph"/>
              <w:rPr>
                <w:rFonts w:ascii="Times New Roman"/>
                <w:sz w:val="24"/>
              </w:rPr>
            </w:pPr>
          </w:p>
          <w:p w:rsidR="00E52D79" w:rsidRDefault="00E52D79" w:rsidP="00D11688">
            <w:pPr>
              <w:pStyle w:val="TableParagraph"/>
              <w:rPr>
                <w:rFonts w:ascii="Times New Roman"/>
                <w:sz w:val="24"/>
              </w:rPr>
            </w:pPr>
            <w:r>
              <w:rPr>
                <w:rFonts w:ascii="Times New Roman"/>
                <w:sz w:val="24"/>
              </w:rPr>
              <w:t>Sports week including local sporting personalities and experiences of different sports (fencing, archery)</w:t>
            </w:r>
          </w:p>
        </w:tc>
        <w:tc>
          <w:tcPr>
            <w:tcW w:w="3488" w:type="dxa"/>
          </w:tcPr>
          <w:p w:rsidR="00C2051F" w:rsidRDefault="00E52D79" w:rsidP="00D11688">
            <w:pPr>
              <w:pStyle w:val="TableParagraph"/>
              <w:rPr>
                <w:rFonts w:ascii="Times New Roman"/>
                <w:sz w:val="24"/>
              </w:rPr>
            </w:pPr>
            <w:r>
              <w:rPr>
                <w:rFonts w:ascii="Times New Roman"/>
                <w:sz w:val="24"/>
              </w:rPr>
              <w:t xml:space="preserve">Purchase medals and trophies for each event </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 xml:space="preserve">Make links with local sports personalities </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 xml:space="preserve">Book a variety of sporting events / sessions with outside agencies </w:t>
            </w:r>
          </w:p>
        </w:tc>
        <w:tc>
          <w:tcPr>
            <w:tcW w:w="1728" w:type="dxa"/>
          </w:tcPr>
          <w:p w:rsidR="00C2051F" w:rsidRDefault="00540547" w:rsidP="00D11688">
            <w:pPr>
              <w:pStyle w:val="TableParagraph"/>
              <w:rPr>
                <w:rFonts w:ascii="Times New Roman"/>
                <w:sz w:val="24"/>
              </w:rPr>
            </w:pPr>
            <w:r>
              <w:rPr>
                <w:rFonts w:ascii="Times New Roman"/>
                <w:sz w:val="24"/>
              </w:rPr>
              <w:t>£</w:t>
            </w:r>
            <w:r>
              <w:rPr>
                <w:rFonts w:ascii="Times New Roman"/>
                <w:sz w:val="24"/>
              </w:rPr>
              <w:t xml:space="preserve">250 </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w:t>
            </w:r>
            <w:r>
              <w:rPr>
                <w:rFonts w:ascii="Times New Roman"/>
                <w:sz w:val="24"/>
              </w:rPr>
              <w:t>2500</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b/>
                <w:sz w:val="24"/>
                <w:u w:val="single"/>
              </w:rPr>
            </w:pPr>
          </w:p>
          <w:p w:rsidR="00540547" w:rsidRPr="00540547" w:rsidRDefault="00540547" w:rsidP="00D11688">
            <w:pPr>
              <w:pStyle w:val="TableParagraph"/>
              <w:rPr>
                <w:rFonts w:ascii="Times New Roman"/>
                <w:b/>
                <w:sz w:val="24"/>
              </w:rPr>
            </w:pPr>
            <w:r>
              <w:rPr>
                <w:rFonts w:ascii="Times New Roman"/>
                <w:b/>
                <w:sz w:val="24"/>
              </w:rPr>
              <w:t>_____</w:t>
            </w:r>
          </w:p>
          <w:p w:rsidR="00540547" w:rsidRPr="00540547" w:rsidRDefault="00540547" w:rsidP="00D11688">
            <w:pPr>
              <w:pStyle w:val="TableParagraph"/>
              <w:rPr>
                <w:rFonts w:ascii="Times New Roman"/>
                <w:b/>
                <w:sz w:val="24"/>
                <w:u w:val="single"/>
              </w:rPr>
            </w:pPr>
            <w:r w:rsidRPr="00540547">
              <w:rPr>
                <w:rFonts w:ascii="Times New Roman"/>
                <w:b/>
                <w:sz w:val="24"/>
                <w:u w:val="single"/>
              </w:rPr>
              <w:t>£</w:t>
            </w:r>
            <w:r w:rsidRPr="00540547">
              <w:rPr>
                <w:rFonts w:ascii="Times New Roman"/>
                <w:b/>
                <w:sz w:val="24"/>
                <w:u w:val="single"/>
              </w:rPr>
              <w:t>2750</w:t>
            </w:r>
          </w:p>
        </w:tc>
        <w:tc>
          <w:tcPr>
            <w:tcW w:w="3307" w:type="dxa"/>
          </w:tcPr>
          <w:p w:rsidR="00C2051F" w:rsidRDefault="00C2051F" w:rsidP="00D11688">
            <w:pPr>
              <w:pStyle w:val="TableParagraph"/>
              <w:rPr>
                <w:rFonts w:ascii="Times New Roman"/>
                <w:sz w:val="24"/>
              </w:rPr>
            </w:pPr>
          </w:p>
        </w:tc>
        <w:tc>
          <w:tcPr>
            <w:tcW w:w="3135" w:type="dxa"/>
          </w:tcPr>
          <w:p w:rsidR="00C2051F" w:rsidRDefault="000347E2" w:rsidP="00D11688">
            <w:pPr>
              <w:pStyle w:val="TableParagraph"/>
              <w:rPr>
                <w:rFonts w:ascii="Times New Roman"/>
                <w:sz w:val="24"/>
              </w:rPr>
            </w:pPr>
            <w:r>
              <w:rPr>
                <w:rFonts w:ascii="Times New Roman"/>
                <w:sz w:val="24"/>
              </w:rPr>
              <w:t xml:space="preserve">Continue profile of PE and sports at Fairhouse.  </w:t>
            </w:r>
          </w:p>
          <w:p w:rsidR="000347E2" w:rsidRDefault="000347E2" w:rsidP="00D11688">
            <w:pPr>
              <w:pStyle w:val="TableParagraph"/>
              <w:rPr>
                <w:rFonts w:ascii="Times New Roman"/>
                <w:sz w:val="24"/>
              </w:rPr>
            </w:pPr>
          </w:p>
          <w:p w:rsidR="000347E2" w:rsidRDefault="000347E2" w:rsidP="00D11688">
            <w:pPr>
              <w:pStyle w:val="TableParagraph"/>
              <w:rPr>
                <w:rFonts w:ascii="Times New Roman"/>
                <w:sz w:val="24"/>
              </w:rPr>
            </w:pPr>
            <w:r>
              <w:rPr>
                <w:rFonts w:ascii="Times New Roman"/>
                <w:sz w:val="24"/>
              </w:rPr>
              <w:t>Build ongoing link with sporting personalities.</w:t>
            </w:r>
          </w:p>
          <w:p w:rsidR="000347E2" w:rsidRDefault="000347E2" w:rsidP="00D11688">
            <w:pPr>
              <w:pStyle w:val="TableParagraph"/>
              <w:rPr>
                <w:rFonts w:ascii="Times New Roman"/>
                <w:sz w:val="24"/>
              </w:rPr>
            </w:pPr>
          </w:p>
          <w:p w:rsidR="000347E2" w:rsidRDefault="000347E2" w:rsidP="00D11688">
            <w:pPr>
              <w:pStyle w:val="TableParagraph"/>
              <w:rPr>
                <w:rFonts w:ascii="Times New Roman"/>
                <w:sz w:val="24"/>
              </w:rPr>
            </w:pPr>
            <w:r>
              <w:rPr>
                <w:rFonts w:ascii="Times New Roman"/>
                <w:sz w:val="24"/>
              </w:rPr>
              <w:t>Build sports week into the yearly school calendar</w:t>
            </w:r>
          </w:p>
        </w:tc>
      </w:tr>
    </w:tbl>
    <w:p w:rsidR="00C2051F" w:rsidRDefault="00C2051F" w:rsidP="00C2051F">
      <w:pPr>
        <w:rPr>
          <w:rFonts w:ascii="Times New Roman"/>
          <w:sz w:val="24"/>
        </w:rPr>
        <w:sectPr w:rsidR="00C2051F">
          <w:footerReference w:type="default" r:id="rId15"/>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91373D" w:rsidP="00D11688">
            <w:pPr>
              <w:pStyle w:val="TableParagraph"/>
              <w:spacing w:line="257" w:lineRule="exact"/>
              <w:jc w:val="center"/>
              <w:rPr>
                <w:sz w:val="24"/>
              </w:rPr>
            </w:pPr>
            <w:r>
              <w:rPr>
                <w:color w:val="231F20"/>
                <w:sz w:val="24"/>
              </w:rPr>
              <w:t>6</w:t>
            </w:r>
            <w:r w:rsidR="00C2051F">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040"/>
        </w:trPr>
        <w:tc>
          <w:tcPr>
            <w:tcW w:w="3758" w:type="dxa"/>
          </w:tcPr>
          <w:p w:rsidR="00C2051F" w:rsidRDefault="00540547" w:rsidP="00D11688">
            <w:pPr>
              <w:pStyle w:val="TableParagraph"/>
              <w:rPr>
                <w:rFonts w:ascii="Times New Roman"/>
                <w:sz w:val="24"/>
              </w:rPr>
            </w:pPr>
            <w:r>
              <w:rPr>
                <w:rFonts w:ascii="Times New Roman"/>
                <w:sz w:val="24"/>
              </w:rPr>
              <w:t xml:space="preserve">Additional equipment to ensure high quality provision </w:t>
            </w:r>
          </w:p>
          <w:p w:rsidR="00540547" w:rsidRDefault="00540547" w:rsidP="00D11688">
            <w:pPr>
              <w:pStyle w:val="TableParagraph"/>
              <w:rPr>
                <w:rFonts w:ascii="Times New Roman"/>
                <w:sz w:val="24"/>
              </w:rPr>
            </w:pPr>
          </w:p>
          <w:p w:rsidR="00540547" w:rsidRDefault="000347E2" w:rsidP="00D11688">
            <w:pPr>
              <w:pStyle w:val="TableParagraph"/>
              <w:rPr>
                <w:rFonts w:ascii="Times New Roman"/>
                <w:sz w:val="24"/>
              </w:rPr>
            </w:pPr>
            <w:r>
              <w:rPr>
                <w:rFonts w:ascii="Times New Roman"/>
                <w:sz w:val="24"/>
              </w:rPr>
              <w:t xml:space="preserve">Develop and embed new PE curriculum through </w:t>
            </w:r>
            <w:r w:rsidR="00540547">
              <w:rPr>
                <w:rFonts w:ascii="Times New Roman"/>
                <w:sz w:val="24"/>
              </w:rPr>
              <w:t xml:space="preserve">PE Hub curriculum tool </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 xml:space="preserve">Training </w:t>
            </w:r>
            <w:r w:rsidR="000347E2">
              <w:rPr>
                <w:rFonts w:ascii="Times New Roman"/>
                <w:sz w:val="24"/>
              </w:rPr>
              <w:t xml:space="preserve">and professional development </w:t>
            </w:r>
            <w:r>
              <w:rPr>
                <w:rFonts w:ascii="Times New Roman"/>
                <w:sz w:val="24"/>
              </w:rPr>
              <w:t>for sports coach and PE lead</w:t>
            </w:r>
            <w:r w:rsidR="000347E2">
              <w:rPr>
                <w:rFonts w:ascii="Times New Roman"/>
                <w:sz w:val="24"/>
              </w:rPr>
              <w:t xml:space="preserve"> to impact on leadership and lesson delivery</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tc>
        <w:tc>
          <w:tcPr>
            <w:tcW w:w="3458" w:type="dxa"/>
          </w:tcPr>
          <w:p w:rsidR="00C2051F" w:rsidRDefault="00540547" w:rsidP="00D11688">
            <w:pPr>
              <w:pStyle w:val="TableParagraph"/>
              <w:rPr>
                <w:rFonts w:ascii="Times New Roman"/>
                <w:sz w:val="24"/>
              </w:rPr>
            </w:pPr>
            <w:r>
              <w:rPr>
                <w:rFonts w:ascii="Times New Roman"/>
                <w:sz w:val="24"/>
              </w:rPr>
              <w:t xml:space="preserve">Resource audit </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 xml:space="preserve">Renew subscription </w:t>
            </w:r>
          </w:p>
          <w:p w:rsidR="00540547" w:rsidRDefault="00540547" w:rsidP="00D11688">
            <w:pPr>
              <w:pStyle w:val="TableParagraph"/>
              <w:rPr>
                <w:rFonts w:ascii="Times New Roman"/>
                <w:sz w:val="24"/>
              </w:rPr>
            </w:pPr>
          </w:p>
          <w:p w:rsidR="000347E2" w:rsidRDefault="000347E2" w:rsidP="00D11688">
            <w:pPr>
              <w:pStyle w:val="TableParagraph"/>
              <w:rPr>
                <w:rFonts w:ascii="Times New Roman"/>
                <w:sz w:val="24"/>
              </w:rPr>
            </w:pPr>
          </w:p>
          <w:p w:rsidR="000347E2" w:rsidRDefault="000347E2"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Book training</w:t>
            </w:r>
          </w:p>
        </w:tc>
        <w:tc>
          <w:tcPr>
            <w:tcW w:w="1663" w:type="dxa"/>
          </w:tcPr>
          <w:p w:rsidR="00C2051F" w:rsidRDefault="00540547" w:rsidP="00D11688">
            <w:pPr>
              <w:pStyle w:val="TableParagraph"/>
              <w:rPr>
                <w:rFonts w:ascii="Times New Roman"/>
                <w:sz w:val="24"/>
              </w:rPr>
            </w:pPr>
            <w:r>
              <w:rPr>
                <w:rFonts w:ascii="Times New Roman"/>
                <w:sz w:val="24"/>
              </w:rPr>
              <w:t>£</w:t>
            </w:r>
            <w:r w:rsidR="0091373D">
              <w:rPr>
                <w:rFonts w:ascii="Times New Roman"/>
                <w:sz w:val="24"/>
              </w:rPr>
              <w:t>4</w:t>
            </w:r>
            <w:r>
              <w:rPr>
                <w:rFonts w:ascii="Times New Roman"/>
                <w:sz w:val="24"/>
              </w:rPr>
              <w:t>00</w:t>
            </w: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w:t>
            </w:r>
            <w:r>
              <w:rPr>
                <w:rFonts w:ascii="Times New Roman"/>
                <w:sz w:val="24"/>
              </w:rPr>
              <w:t>400</w:t>
            </w:r>
          </w:p>
          <w:p w:rsidR="00540547" w:rsidRDefault="00540547" w:rsidP="00D11688">
            <w:pPr>
              <w:pStyle w:val="TableParagraph"/>
              <w:rPr>
                <w:rFonts w:ascii="Times New Roman"/>
                <w:sz w:val="24"/>
              </w:rPr>
            </w:pPr>
          </w:p>
          <w:p w:rsidR="000347E2" w:rsidRDefault="000347E2" w:rsidP="00D11688">
            <w:pPr>
              <w:pStyle w:val="TableParagraph"/>
              <w:rPr>
                <w:rFonts w:ascii="Times New Roman"/>
                <w:sz w:val="24"/>
              </w:rPr>
            </w:pPr>
          </w:p>
          <w:p w:rsidR="000347E2" w:rsidRDefault="000347E2" w:rsidP="00D11688">
            <w:pPr>
              <w:pStyle w:val="TableParagraph"/>
              <w:rPr>
                <w:rFonts w:ascii="Times New Roman"/>
                <w:sz w:val="24"/>
              </w:rPr>
            </w:pPr>
          </w:p>
          <w:p w:rsidR="00540547" w:rsidRDefault="00540547" w:rsidP="00D11688">
            <w:pPr>
              <w:pStyle w:val="TableParagraph"/>
              <w:rPr>
                <w:rFonts w:ascii="Times New Roman"/>
                <w:sz w:val="24"/>
              </w:rPr>
            </w:pPr>
            <w:r>
              <w:rPr>
                <w:rFonts w:ascii="Times New Roman"/>
                <w:sz w:val="24"/>
              </w:rPr>
              <w:t>£</w:t>
            </w:r>
            <w:r>
              <w:rPr>
                <w:rFonts w:ascii="Times New Roman"/>
                <w:sz w:val="24"/>
              </w:rPr>
              <w:t>800</w:t>
            </w:r>
          </w:p>
          <w:p w:rsidR="007464F0" w:rsidRPr="007464F0" w:rsidRDefault="007464F0" w:rsidP="00D11688">
            <w:pPr>
              <w:pStyle w:val="TableParagraph"/>
              <w:rPr>
                <w:rFonts w:ascii="Times New Roman"/>
                <w:sz w:val="24"/>
                <w:u w:val="single"/>
              </w:rPr>
            </w:pPr>
            <w:r>
              <w:rPr>
                <w:rFonts w:ascii="Times New Roman"/>
                <w:sz w:val="24"/>
                <w:u w:val="single"/>
              </w:rPr>
              <w:t>_____</w:t>
            </w:r>
          </w:p>
          <w:p w:rsidR="007464F0" w:rsidRPr="007464F0" w:rsidRDefault="007464F0" w:rsidP="0091373D">
            <w:pPr>
              <w:pStyle w:val="TableParagraph"/>
              <w:rPr>
                <w:rFonts w:ascii="Times New Roman"/>
                <w:b/>
                <w:sz w:val="24"/>
                <w:u w:val="single"/>
              </w:rPr>
            </w:pPr>
            <w:r>
              <w:rPr>
                <w:rFonts w:ascii="Times New Roman"/>
                <w:b/>
                <w:sz w:val="24"/>
                <w:u w:val="single"/>
              </w:rPr>
              <w:t>£</w:t>
            </w:r>
            <w:r w:rsidR="0091373D">
              <w:rPr>
                <w:rFonts w:ascii="Times New Roman"/>
                <w:b/>
                <w:sz w:val="24"/>
                <w:u w:val="single"/>
              </w:rPr>
              <w:t>160</w:t>
            </w:r>
            <w:r>
              <w:rPr>
                <w:rFonts w:ascii="Times New Roman"/>
                <w:b/>
                <w:sz w:val="24"/>
                <w:u w:val="single"/>
              </w:rPr>
              <w:t>0</w:t>
            </w:r>
          </w:p>
        </w:tc>
        <w:tc>
          <w:tcPr>
            <w:tcW w:w="3423" w:type="dxa"/>
          </w:tcPr>
          <w:p w:rsidR="00C2051F" w:rsidRDefault="00C2051F" w:rsidP="00D11688">
            <w:pPr>
              <w:pStyle w:val="TableParagraph"/>
              <w:rPr>
                <w:rFonts w:ascii="Times New Roman"/>
                <w:sz w:val="24"/>
              </w:rPr>
            </w:pPr>
          </w:p>
        </w:tc>
        <w:tc>
          <w:tcPr>
            <w:tcW w:w="3076" w:type="dxa"/>
          </w:tcPr>
          <w:p w:rsidR="00C2051F" w:rsidRDefault="000347E2" w:rsidP="00D11688">
            <w:pPr>
              <w:pStyle w:val="TableParagraph"/>
              <w:rPr>
                <w:rFonts w:ascii="Times New Roman"/>
                <w:sz w:val="24"/>
              </w:rPr>
            </w:pPr>
            <w:r>
              <w:rPr>
                <w:rFonts w:ascii="Times New Roman"/>
                <w:sz w:val="24"/>
              </w:rPr>
              <w:t>Develop role of PE subject leaders.</w:t>
            </w:r>
          </w:p>
          <w:p w:rsidR="000347E2" w:rsidRDefault="000347E2" w:rsidP="00D11688">
            <w:pPr>
              <w:pStyle w:val="TableParagraph"/>
              <w:rPr>
                <w:rFonts w:ascii="Times New Roman"/>
                <w:sz w:val="24"/>
              </w:rPr>
            </w:pPr>
            <w:r>
              <w:rPr>
                <w:rFonts w:ascii="Times New Roman"/>
                <w:sz w:val="24"/>
              </w:rPr>
              <w:t xml:space="preserve">Build skills and knowledge of PE coach and all teacher to ensure high quality provision for PE. </w:t>
            </w: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2B4147" w:rsidP="00D11688">
            <w:pPr>
              <w:pStyle w:val="TableParagraph"/>
              <w:spacing w:line="257" w:lineRule="exact"/>
              <w:jc w:val="center"/>
              <w:rPr>
                <w:sz w:val="24"/>
              </w:rPr>
            </w:pPr>
            <w:r>
              <w:rPr>
                <w:color w:val="231F20"/>
                <w:sz w:val="24"/>
              </w:rPr>
              <w:t>30</w:t>
            </w:r>
            <w:r w:rsidR="00C2051F">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60"/>
        </w:trPr>
        <w:tc>
          <w:tcPr>
            <w:tcW w:w="3758" w:type="dxa"/>
          </w:tcPr>
          <w:p w:rsidR="00C2051F" w:rsidRDefault="00C2051F" w:rsidP="00D11688">
            <w:pPr>
              <w:pStyle w:val="TableParagraph"/>
              <w:spacing w:line="257" w:lineRule="exact"/>
              <w:ind w:left="18"/>
              <w:rPr>
                <w:color w:val="231F20"/>
                <w:sz w:val="24"/>
              </w:rPr>
            </w:pPr>
            <w:r>
              <w:rPr>
                <w:color w:val="231F20"/>
                <w:sz w:val="24"/>
              </w:rPr>
              <w:t>Additional achievements:</w:t>
            </w:r>
          </w:p>
          <w:p w:rsidR="007464F0" w:rsidRDefault="007464F0" w:rsidP="00D11688">
            <w:pPr>
              <w:pStyle w:val="TableParagraph"/>
              <w:spacing w:line="257" w:lineRule="exact"/>
              <w:ind w:left="18"/>
              <w:rPr>
                <w:color w:val="231F20"/>
                <w:sz w:val="24"/>
              </w:rPr>
            </w:pPr>
          </w:p>
          <w:p w:rsidR="007464F0" w:rsidRDefault="007464F0" w:rsidP="00D11688">
            <w:pPr>
              <w:pStyle w:val="TableParagraph"/>
              <w:spacing w:line="257" w:lineRule="exact"/>
              <w:ind w:left="18"/>
              <w:rPr>
                <w:color w:val="231F20"/>
                <w:sz w:val="24"/>
              </w:rPr>
            </w:pPr>
            <w:r>
              <w:rPr>
                <w:color w:val="231F20"/>
                <w:sz w:val="24"/>
              </w:rPr>
              <w:t xml:space="preserve">Increase engagement in physical activity </w:t>
            </w:r>
            <w:r w:rsidR="000347E2">
              <w:rPr>
                <w:color w:val="231F20"/>
                <w:sz w:val="24"/>
              </w:rPr>
              <w:t xml:space="preserve">through offering a broad range of sporting clubs </w:t>
            </w:r>
          </w:p>
          <w:p w:rsidR="007464F0" w:rsidRDefault="007464F0" w:rsidP="00D11688">
            <w:pPr>
              <w:pStyle w:val="TableParagraph"/>
              <w:spacing w:line="257" w:lineRule="exact"/>
              <w:ind w:left="18"/>
              <w:rPr>
                <w:color w:val="231F20"/>
                <w:sz w:val="24"/>
              </w:rPr>
            </w:pPr>
          </w:p>
          <w:p w:rsidR="007464F0" w:rsidRDefault="007464F0" w:rsidP="00D11688">
            <w:pPr>
              <w:pStyle w:val="TableParagraph"/>
              <w:spacing w:line="257" w:lineRule="exact"/>
              <w:ind w:left="18"/>
              <w:rPr>
                <w:color w:val="231F20"/>
                <w:sz w:val="24"/>
              </w:rPr>
            </w:pPr>
          </w:p>
          <w:p w:rsidR="007464F0" w:rsidRDefault="007464F0" w:rsidP="00D11688">
            <w:pPr>
              <w:pStyle w:val="TableParagraph"/>
              <w:spacing w:line="257" w:lineRule="exact"/>
              <w:ind w:left="18"/>
              <w:rPr>
                <w:sz w:val="24"/>
              </w:rPr>
            </w:pPr>
          </w:p>
        </w:tc>
        <w:tc>
          <w:tcPr>
            <w:tcW w:w="3458" w:type="dxa"/>
          </w:tcPr>
          <w:p w:rsidR="00C2051F" w:rsidRDefault="00C2051F" w:rsidP="00D11688">
            <w:pPr>
              <w:pStyle w:val="TableParagraph"/>
              <w:rPr>
                <w:rFonts w:ascii="Times New Roman"/>
                <w:sz w:val="24"/>
              </w:rPr>
            </w:pPr>
          </w:p>
          <w:p w:rsidR="007464F0" w:rsidRDefault="007464F0" w:rsidP="00D11688">
            <w:pPr>
              <w:pStyle w:val="TableParagraph"/>
              <w:rPr>
                <w:rFonts w:ascii="Times New Roman"/>
                <w:sz w:val="24"/>
              </w:rPr>
            </w:pPr>
          </w:p>
          <w:p w:rsidR="007464F0" w:rsidRDefault="007464F0" w:rsidP="00D11688">
            <w:pPr>
              <w:pStyle w:val="TableParagraph"/>
              <w:rPr>
                <w:rFonts w:ascii="Times New Roman"/>
                <w:sz w:val="24"/>
              </w:rPr>
            </w:pPr>
            <w:r>
              <w:rPr>
                <w:rFonts w:ascii="Times New Roman"/>
                <w:sz w:val="24"/>
              </w:rPr>
              <w:t xml:space="preserve">Organise and offer a broad range of after school clubs </w:t>
            </w:r>
          </w:p>
          <w:p w:rsidR="007464F0" w:rsidRDefault="007464F0" w:rsidP="00D11688">
            <w:pPr>
              <w:pStyle w:val="TableParagraph"/>
              <w:rPr>
                <w:rFonts w:ascii="Times New Roman"/>
                <w:sz w:val="24"/>
              </w:rPr>
            </w:pPr>
          </w:p>
          <w:p w:rsidR="007464F0" w:rsidRDefault="007464F0" w:rsidP="00D11688">
            <w:pPr>
              <w:pStyle w:val="TableParagraph"/>
              <w:rPr>
                <w:rFonts w:ascii="Times New Roman"/>
                <w:sz w:val="24"/>
              </w:rPr>
            </w:pPr>
          </w:p>
          <w:p w:rsidR="007464F0" w:rsidRDefault="007464F0" w:rsidP="007464F0">
            <w:pPr>
              <w:pStyle w:val="TableParagraph"/>
              <w:rPr>
                <w:rFonts w:ascii="Times New Roman"/>
                <w:sz w:val="24"/>
              </w:rPr>
            </w:pPr>
            <w:r>
              <w:rPr>
                <w:rFonts w:ascii="Times New Roman"/>
                <w:sz w:val="24"/>
              </w:rPr>
              <w:t xml:space="preserve">Book bike-ability session for years 5 and 6  </w:t>
            </w:r>
          </w:p>
        </w:tc>
        <w:tc>
          <w:tcPr>
            <w:tcW w:w="1663" w:type="dxa"/>
          </w:tcPr>
          <w:p w:rsidR="00C2051F" w:rsidRDefault="00C2051F" w:rsidP="00D11688">
            <w:pPr>
              <w:pStyle w:val="TableParagraph"/>
              <w:rPr>
                <w:rFonts w:ascii="Times New Roman"/>
                <w:sz w:val="24"/>
              </w:rPr>
            </w:pPr>
          </w:p>
          <w:p w:rsidR="00282F52" w:rsidRDefault="00282F52" w:rsidP="00D11688">
            <w:pPr>
              <w:pStyle w:val="TableParagraph"/>
              <w:rPr>
                <w:rFonts w:ascii="Times New Roman"/>
                <w:sz w:val="24"/>
              </w:rPr>
            </w:pPr>
          </w:p>
          <w:p w:rsidR="00282F52" w:rsidRDefault="00282F52" w:rsidP="00D11688">
            <w:pPr>
              <w:pStyle w:val="TableParagraph"/>
              <w:rPr>
                <w:rFonts w:ascii="Times New Roman"/>
                <w:sz w:val="24"/>
              </w:rPr>
            </w:pPr>
            <w:r>
              <w:rPr>
                <w:rFonts w:ascii="Times New Roman"/>
                <w:sz w:val="24"/>
              </w:rPr>
              <w:t>£</w:t>
            </w:r>
            <w:r w:rsidR="002B4147">
              <w:rPr>
                <w:rFonts w:ascii="Times New Roman"/>
                <w:sz w:val="24"/>
              </w:rPr>
              <w:t>7</w:t>
            </w:r>
            <w:r>
              <w:rPr>
                <w:rFonts w:ascii="Times New Roman"/>
                <w:sz w:val="24"/>
              </w:rPr>
              <w:t>,540</w:t>
            </w:r>
          </w:p>
          <w:p w:rsidR="00282F52" w:rsidRDefault="00282F52" w:rsidP="00D11688">
            <w:pPr>
              <w:pStyle w:val="TableParagraph"/>
              <w:rPr>
                <w:rFonts w:ascii="Times New Roman"/>
                <w:sz w:val="24"/>
              </w:rPr>
            </w:pPr>
          </w:p>
          <w:p w:rsidR="00E954AC" w:rsidRDefault="00E954AC" w:rsidP="00D11688">
            <w:pPr>
              <w:pStyle w:val="TableParagraph"/>
              <w:rPr>
                <w:rFonts w:ascii="Times New Roman"/>
                <w:sz w:val="24"/>
              </w:rPr>
            </w:pPr>
          </w:p>
          <w:p w:rsidR="00E954AC" w:rsidRDefault="00E954AC" w:rsidP="00D11688">
            <w:pPr>
              <w:pStyle w:val="TableParagraph"/>
              <w:rPr>
                <w:rFonts w:ascii="Times New Roman"/>
                <w:sz w:val="24"/>
              </w:rPr>
            </w:pPr>
          </w:p>
          <w:p w:rsidR="00E954AC" w:rsidRDefault="00E954AC" w:rsidP="00D11688">
            <w:pPr>
              <w:pStyle w:val="TableParagraph"/>
              <w:rPr>
                <w:rFonts w:ascii="Times New Roman"/>
                <w:sz w:val="24"/>
              </w:rPr>
            </w:pPr>
          </w:p>
          <w:p w:rsidR="00E954AC" w:rsidRDefault="00E954AC" w:rsidP="00D11688">
            <w:pPr>
              <w:pStyle w:val="TableParagraph"/>
              <w:rPr>
                <w:rFonts w:ascii="Times New Roman"/>
                <w:sz w:val="24"/>
              </w:rPr>
            </w:pPr>
          </w:p>
          <w:p w:rsidR="00E954AC" w:rsidRPr="00E954AC" w:rsidRDefault="00E954AC" w:rsidP="00D11688">
            <w:pPr>
              <w:pStyle w:val="TableParagraph"/>
              <w:rPr>
                <w:rFonts w:ascii="Times New Roman"/>
                <w:sz w:val="24"/>
                <w:u w:val="single"/>
              </w:rPr>
            </w:pPr>
            <w:r>
              <w:rPr>
                <w:rFonts w:ascii="Times New Roman"/>
                <w:sz w:val="24"/>
                <w:u w:val="single"/>
              </w:rPr>
              <w:t>_____</w:t>
            </w:r>
          </w:p>
          <w:p w:rsidR="00282F52" w:rsidRPr="00E954AC" w:rsidRDefault="00E954AC" w:rsidP="00D11688">
            <w:pPr>
              <w:pStyle w:val="TableParagraph"/>
              <w:rPr>
                <w:rFonts w:ascii="Times New Roman"/>
                <w:b/>
                <w:sz w:val="24"/>
                <w:u w:val="single"/>
              </w:rPr>
            </w:pPr>
            <w:r>
              <w:rPr>
                <w:rFonts w:ascii="Times New Roman"/>
                <w:b/>
                <w:sz w:val="24"/>
                <w:u w:val="single"/>
              </w:rPr>
              <w:t>£</w:t>
            </w:r>
            <w:r w:rsidR="002B4147">
              <w:rPr>
                <w:rFonts w:ascii="Times New Roman"/>
                <w:b/>
                <w:sz w:val="24"/>
                <w:u w:val="single"/>
              </w:rPr>
              <w:t>7</w:t>
            </w:r>
            <w:r>
              <w:rPr>
                <w:rFonts w:ascii="Times New Roman"/>
                <w:b/>
                <w:sz w:val="24"/>
                <w:u w:val="single"/>
              </w:rPr>
              <w:t>540</w:t>
            </w:r>
          </w:p>
        </w:tc>
        <w:tc>
          <w:tcPr>
            <w:tcW w:w="3423" w:type="dxa"/>
          </w:tcPr>
          <w:p w:rsidR="00C2051F" w:rsidRDefault="00C2051F" w:rsidP="00D11688">
            <w:pPr>
              <w:pStyle w:val="TableParagraph"/>
              <w:rPr>
                <w:rFonts w:ascii="Times New Roman"/>
                <w:sz w:val="24"/>
              </w:rPr>
            </w:pPr>
          </w:p>
        </w:tc>
        <w:tc>
          <w:tcPr>
            <w:tcW w:w="3076" w:type="dxa"/>
          </w:tcPr>
          <w:p w:rsidR="00C2051F" w:rsidRDefault="000347E2" w:rsidP="00D11688">
            <w:pPr>
              <w:pStyle w:val="TableParagraph"/>
              <w:rPr>
                <w:rFonts w:ascii="Times New Roman"/>
                <w:sz w:val="24"/>
              </w:rPr>
            </w:pPr>
            <w:r>
              <w:rPr>
                <w:rFonts w:ascii="Times New Roman"/>
                <w:sz w:val="24"/>
              </w:rPr>
              <w:t>Introduce a wide range of sporting events and activities.</w:t>
            </w:r>
          </w:p>
          <w:p w:rsidR="000347E2" w:rsidRDefault="000347E2" w:rsidP="00D11688">
            <w:pPr>
              <w:pStyle w:val="TableParagraph"/>
              <w:rPr>
                <w:rFonts w:ascii="Times New Roman"/>
                <w:sz w:val="24"/>
              </w:rPr>
            </w:pPr>
            <w:r>
              <w:rPr>
                <w:rFonts w:ascii="Times New Roman"/>
                <w:sz w:val="24"/>
              </w:rPr>
              <w:t>Ensure good attendance.</w:t>
            </w:r>
          </w:p>
          <w:p w:rsidR="000347E2" w:rsidRDefault="000347E2" w:rsidP="00D11688">
            <w:pPr>
              <w:pStyle w:val="TableParagraph"/>
              <w:rPr>
                <w:rFonts w:ascii="Times New Roman"/>
                <w:sz w:val="24"/>
              </w:rPr>
            </w:pPr>
            <w:r>
              <w:rPr>
                <w:rFonts w:ascii="Times New Roman"/>
                <w:sz w:val="24"/>
              </w:rPr>
              <w:t xml:space="preserve">Promote clubs and aim for more children to attend at least one club per year. </w:t>
            </w:r>
          </w:p>
        </w:tc>
      </w:tr>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2B4147" w:rsidP="00D11688">
            <w:pPr>
              <w:pStyle w:val="TableParagraph"/>
              <w:spacing w:line="257" w:lineRule="exact"/>
              <w:jc w:val="center"/>
              <w:rPr>
                <w:sz w:val="24"/>
              </w:rPr>
            </w:pPr>
            <w:r>
              <w:rPr>
                <w:color w:val="231F20"/>
                <w:sz w:val="24"/>
              </w:rPr>
              <w:t>7</w:t>
            </w:r>
            <w:r w:rsidR="00C2051F">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C2051F" w:rsidRDefault="002B4147" w:rsidP="00D11688">
            <w:pPr>
              <w:pStyle w:val="TableParagraph"/>
              <w:rPr>
                <w:rFonts w:ascii="Times New Roman"/>
                <w:sz w:val="24"/>
              </w:rPr>
            </w:pPr>
            <w:r>
              <w:rPr>
                <w:rFonts w:ascii="Times New Roman"/>
                <w:sz w:val="24"/>
              </w:rPr>
              <w:t xml:space="preserve">Increase in competitions across the school, trust and locality </w:t>
            </w: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p>
        </w:tc>
        <w:tc>
          <w:tcPr>
            <w:tcW w:w="3458" w:type="dxa"/>
          </w:tcPr>
          <w:p w:rsidR="00C2051F" w:rsidRDefault="002B4147" w:rsidP="00D11688">
            <w:pPr>
              <w:pStyle w:val="TableParagraph"/>
              <w:rPr>
                <w:rFonts w:ascii="Times New Roman"/>
                <w:sz w:val="24"/>
              </w:rPr>
            </w:pPr>
            <w:r>
              <w:rPr>
                <w:rFonts w:ascii="Times New Roman"/>
                <w:sz w:val="24"/>
              </w:rPr>
              <w:t>Continue membership with the James Hornsby school partnership</w:t>
            </w: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r>
              <w:rPr>
                <w:rFonts w:ascii="Times New Roman"/>
                <w:sz w:val="24"/>
              </w:rPr>
              <w:t xml:space="preserve">Participate in trust wide sports competitions </w:t>
            </w: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r>
              <w:rPr>
                <w:rFonts w:ascii="Times New Roman"/>
                <w:sz w:val="24"/>
              </w:rPr>
              <w:t xml:space="preserve">Inter-house sports competitions (sports day) </w:t>
            </w: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p>
        </w:tc>
        <w:tc>
          <w:tcPr>
            <w:tcW w:w="1663" w:type="dxa"/>
          </w:tcPr>
          <w:p w:rsidR="00C2051F" w:rsidRDefault="002B4147" w:rsidP="00D11688">
            <w:pPr>
              <w:pStyle w:val="TableParagraph"/>
              <w:rPr>
                <w:rFonts w:ascii="Times New Roman"/>
                <w:sz w:val="24"/>
              </w:rPr>
            </w:pPr>
            <w:r>
              <w:rPr>
                <w:rFonts w:ascii="Times New Roman"/>
                <w:sz w:val="24"/>
              </w:rPr>
              <w:t>£</w:t>
            </w:r>
            <w:r>
              <w:rPr>
                <w:rFonts w:ascii="Times New Roman"/>
                <w:sz w:val="24"/>
              </w:rPr>
              <w:t xml:space="preserve">250 </w:t>
            </w: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r>
              <w:rPr>
                <w:rFonts w:ascii="Times New Roman"/>
                <w:sz w:val="24"/>
              </w:rPr>
              <w:t>£</w:t>
            </w:r>
            <w:r>
              <w:rPr>
                <w:rFonts w:ascii="Times New Roman"/>
                <w:sz w:val="24"/>
              </w:rPr>
              <w:t xml:space="preserve">1500 (travel) </w:t>
            </w: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p>
          <w:p w:rsidR="002B4147" w:rsidRDefault="002B4147" w:rsidP="00D11688">
            <w:pPr>
              <w:pStyle w:val="TableParagraph"/>
              <w:rPr>
                <w:rFonts w:ascii="Times New Roman"/>
                <w:sz w:val="24"/>
              </w:rPr>
            </w:pPr>
          </w:p>
          <w:p w:rsidR="002B4147" w:rsidRPr="002B4147" w:rsidRDefault="002B4147" w:rsidP="00D11688">
            <w:pPr>
              <w:pStyle w:val="TableParagraph"/>
              <w:rPr>
                <w:rFonts w:ascii="Times New Roman"/>
                <w:sz w:val="24"/>
                <w:u w:val="single"/>
              </w:rPr>
            </w:pPr>
            <w:r>
              <w:rPr>
                <w:rFonts w:ascii="Times New Roman"/>
                <w:sz w:val="24"/>
                <w:u w:val="single"/>
              </w:rPr>
              <w:t>_____</w:t>
            </w:r>
          </w:p>
          <w:p w:rsidR="002B4147" w:rsidRPr="002B4147" w:rsidRDefault="002B4147" w:rsidP="00D11688">
            <w:pPr>
              <w:pStyle w:val="TableParagraph"/>
              <w:rPr>
                <w:rFonts w:ascii="Times New Roman"/>
                <w:b/>
                <w:sz w:val="24"/>
                <w:u w:val="single"/>
              </w:rPr>
            </w:pPr>
            <w:r w:rsidRPr="002B4147">
              <w:rPr>
                <w:rFonts w:ascii="Times New Roman"/>
                <w:b/>
                <w:sz w:val="24"/>
                <w:u w:val="single"/>
              </w:rPr>
              <w:t>£</w:t>
            </w:r>
            <w:r w:rsidRPr="002B4147">
              <w:rPr>
                <w:rFonts w:ascii="Times New Roman"/>
                <w:b/>
                <w:sz w:val="24"/>
                <w:u w:val="single"/>
              </w:rPr>
              <w:t>1,750</w:t>
            </w:r>
          </w:p>
        </w:tc>
        <w:tc>
          <w:tcPr>
            <w:tcW w:w="3423" w:type="dxa"/>
          </w:tcPr>
          <w:p w:rsidR="00C2051F" w:rsidRDefault="00C2051F" w:rsidP="00D11688">
            <w:pPr>
              <w:pStyle w:val="TableParagraph"/>
              <w:rPr>
                <w:rFonts w:ascii="Times New Roman"/>
                <w:sz w:val="24"/>
              </w:rPr>
            </w:pPr>
          </w:p>
        </w:tc>
        <w:tc>
          <w:tcPr>
            <w:tcW w:w="3076" w:type="dxa"/>
          </w:tcPr>
          <w:p w:rsidR="00C2051F" w:rsidRDefault="000347E2" w:rsidP="00D11688">
            <w:pPr>
              <w:pStyle w:val="TableParagraph"/>
              <w:rPr>
                <w:rFonts w:ascii="Times New Roman"/>
                <w:sz w:val="24"/>
              </w:rPr>
            </w:pPr>
            <w:r>
              <w:rPr>
                <w:rFonts w:ascii="Times New Roman"/>
                <w:sz w:val="24"/>
              </w:rPr>
              <w:t>Ongoing professional relationships</w:t>
            </w:r>
          </w:p>
          <w:p w:rsidR="000347E2" w:rsidRDefault="000347E2" w:rsidP="00D11688">
            <w:pPr>
              <w:pStyle w:val="TableParagraph"/>
              <w:rPr>
                <w:rFonts w:ascii="Times New Roman"/>
                <w:sz w:val="24"/>
              </w:rPr>
            </w:pPr>
          </w:p>
          <w:p w:rsidR="000347E2" w:rsidRDefault="000347E2" w:rsidP="00D11688">
            <w:pPr>
              <w:pStyle w:val="TableParagraph"/>
              <w:rPr>
                <w:rFonts w:ascii="Times New Roman"/>
                <w:sz w:val="24"/>
              </w:rPr>
            </w:pPr>
            <w:r>
              <w:rPr>
                <w:rFonts w:ascii="Times New Roman"/>
                <w:sz w:val="24"/>
              </w:rPr>
              <w:t>Raise profile of our school across the community</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E5C" w:rsidRDefault="00BA7E5C">
      <w:r>
        <w:separator/>
      </w:r>
    </w:p>
  </w:endnote>
  <w:endnote w:type="continuationSeparator" w:id="0">
    <w:p w:rsidR="00BA7E5C" w:rsidRDefault="00BA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CD" w:rsidRDefault="00A44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CD" w:rsidRDefault="00A44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CD" w:rsidRDefault="00A440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E98" w:rsidRDefault="003E7E98" w:rsidP="003E7E98">
    <w:pPr>
      <w:pStyle w:val="BodyText"/>
      <w:spacing w:line="14" w:lineRule="auto"/>
      <w:rPr>
        <w:sz w:val="20"/>
      </w:rPr>
    </w:pPr>
  </w:p>
  <w:p w:rsidR="00C2051F" w:rsidRPr="003E7E98" w:rsidRDefault="00C2051F" w:rsidP="003E7E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51F" w:rsidRDefault="00C2051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E5C" w:rsidRDefault="00BA7E5C">
      <w:r>
        <w:separator/>
      </w:r>
    </w:p>
  </w:footnote>
  <w:footnote w:type="continuationSeparator" w:id="0">
    <w:p w:rsidR="00BA7E5C" w:rsidRDefault="00BA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CD" w:rsidRDefault="00A44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DF" w:rsidRPr="008C1EDF" w:rsidRDefault="008C1EDF" w:rsidP="008C1EDF">
    <w:pPr>
      <w:spacing w:after="312" w:line="270" w:lineRule="atLeast"/>
      <w:textAlignment w:val="baseline"/>
      <w:rPr>
        <w:rFonts w:eastAsia="Times New Roman" w:cs="Times New Roman"/>
        <w:b/>
        <w:sz w:val="28"/>
        <w:szCs w:val="24"/>
        <w:lang w:eastAsia="en-GB"/>
      </w:rPr>
    </w:pPr>
    <w:r>
      <w:rPr>
        <w:noProof/>
        <w:lang w:eastAsia="en-GB"/>
      </w:rPr>
      <w:drawing>
        <wp:inline distT="0" distB="0" distL="0" distR="0">
          <wp:extent cx="1531131"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lesduna final logo - colour.jpg"/>
                  <pic:cNvPicPr/>
                </pic:nvPicPr>
                <pic:blipFill>
                  <a:blip r:embed="rId1">
                    <a:extLst>
                      <a:ext uri="{28A0092B-C50C-407E-A947-70E740481C1C}">
                        <a14:useLocalDpi xmlns:a14="http://schemas.microsoft.com/office/drawing/2010/main" val="0"/>
                      </a:ext>
                    </a:extLst>
                  </a:blip>
                  <a:stretch>
                    <a:fillRect/>
                  </a:stretch>
                </pic:blipFill>
                <pic:spPr>
                  <a:xfrm>
                    <a:off x="0" y="0"/>
                    <a:ext cx="1540683" cy="431299"/>
                  </a:xfrm>
                  <a:prstGeom prst="rect">
                    <a:avLst/>
                  </a:prstGeom>
                </pic:spPr>
              </pic:pic>
            </a:graphicData>
          </a:graphic>
        </wp:inline>
      </w:drawing>
    </w:r>
    <w:r w:rsidRPr="008C1EDF">
      <w:rPr>
        <w:rFonts w:eastAsia="Times New Roman" w:cs="Times New Roman"/>
        <w:b/>
        <w:sz w:val="28"/>
        <w:szCs w:val="24"/>
        <w:lang w:eastAsia="en-GB"/>
      </w:rPr>
      <w:t xml:space="preserve"> </w:t>
    </w:r>
    <w:r>
      <w:rPr>
        <w:rFonts w:eastAsia="Times New Roman" w:cs="Times New Roman"/>
        <w:b/>
        <w:sz w:val="28"/>
        <w:szCs w:val="24"/>
        <w:lang w:eastAsia="en-GB"/>
      </w:rPr>
      <w:tab/>
    </w:r>
    <w:r>
      <w:rPr>
        <w:rFonts w:eastAsia="Times New Roman" w:cs="Times New Roman"/>
        <w:b/>
        <w:sz w:val="28"/>
        <w:szCs w:val="24"/>
        <w:lang w:eastAsia="en-GB"/>
      </w:rPr>
      <w:tab/>
    </w:r>
    <w:r w:rsidRPr="004B39B6">
      <w:rPr>
        <w:rFonts w:eastAsia="Times New Roman" w:cs="Times New Roman"/>
        <w:b/>
        <w:sz w:val="28"/>
        <w:szCs w:val="24"/>
        <w:lang w:eastAsia="en-GB"/>
      </w:rPr>
      <w:t>Berlesduna Primary School PE and Sports Premium Information</w:t>
    </w:r>
    <w:r w:rsidR="00A440CD">
      <w:rPr>
        <w:rFonts w:eastAsia="Times New Roman" w:cs="Times New Roman"/>
        <w:b/>
        <w:sz w:val="28"/>
        <w:szCs w:val="24"/>
        <w:lang w:eastAsia="en-GB"/>
      </w:rPr>
      <w:t xml:space="preserve"> 2020/21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0CD" w:rsidRDefault="00A440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EDF" w:rsidRPr="008C1EDF" w:rsidRDefault="008C1EDF" w:rsidP="008C1EDF">
    <w:pPr>
      <w:spacing w:after="312" w:line="270" w:lineRule="atLeast"/>
      <w:textAlignment w:val="baseline"/>
      <w:rPr>
        <w:rFonts w:eastAsia="Times New Roman" w:cs="Times New Roman"/>
        <w:b/>
        <w:sz w:val="28"/>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AC2EF7"/>
    <w:multiLevelType w:val="hybridMultilevel"/>
    <w:tmpl w:val="5224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347E2"/>
    <w:rsid w:val="00057695"/>
    <w:rsid w:val="001747AD"/>
    <w:rsid w:val="001F4450"/>
    <w:rsid w:val="001F4717"/>
    <w:rsid w:val="002006C4"/>
    <w:rsid w:val="00213832"/>
    <w:rsid w:val="00282F52"/>
    <w:rsid w:val="002B4147"/>
    <w:rsid w:val="003074D1"/>
    <w:rsid w:val="003D7775"/>
    <w:rsid w:val="003E7E98"/>
    <w:rsid w:val="00434D0D"/>
    <w:rsid w:val="00492F04"/>
    <w:rsid w:val="004A2DF1"/>
    <w:rsid w:val="004D341C"/>
    <w:rsid w:val="0051118A"/>
    <w:rsid w:val="005252DD"/>
    <w:rsid w:val="00540547"/>
    <w:rsid w:val="00577493"/>
    <w:rsid w:val="005C5CAD"/>
    <w:rsid w:val="006114D9"/>
    <w:rsid w:val="00634C1B"/>
    <w:rsid w:val="007464F0"/>
    <w:rsid w:val="00750D9E"/>
    <w:rsid w:val="00805751"/>
    <w:rsid w:val="008A2E90"/>
    <w:rsid w:val="008C1EDF"/>
    <w:rsid w:val="0091373D"/>
    <w:rsid w:val="00930ED1"/>
    <w:rsid w:val="00A32B25"/>
    <w:rsid w:val="00A440CD"/>
    <w:rsid w:val="00AB5236"/>
    <w:rsid w:val="00B957C2"/>
    <w:rsid w:val="00BA32D7"/>
    <w:rsid w:val="00BA7E5C"/>
    <w:rsid w:val="00C16606"/>
    <w:rsid w:val="00C2051F"/>
    <w:rsid w:val="00C66DF9"/>
    <w:rsid w:val="00C7240A"/>
    <w:rsid w:val="00D21841"/>
    <w:rsid w:val="00D932C4"/>
    <w:rsid w:val="00DA30EE"/>
    <w:rsid w:val="00E52D79"/>
    <w:rsid w:val="00E954AC"/>
    <w:rsid w:val="00F84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414EA"/>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8C1EDF"/>
    <w:rPr>
      <w:color w:val="800080" w:themeColor="followedHyperlink"/>
      <w:u w:val="single"/>
    </w:rPr>
  </w:style>
  <w:style w:type="paragraph" w:styleId="NormalWeb">
    <w:name w:val="Normal (Web)"/>
    <w:basedOn w:val="Normal"/>
    <w:uiPriority w:val="99"/>
    <w:semiHidden/>
    <w:unhideWhenUsed/>
    <w:rsid w:val="008C1ED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68938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Mrs.Hamilton</cp:lastModifiedBy>
  <cp:revision>20</cp:revision>
  <dcterms:created xsi:type="dcterms:W3CDTF">2020-07-13T08:38:00Z</dcterms:created>
  <dcterms:modified xsi:type="dcterms:W3CDTF">2020-07-13T13:19:00Z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