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BA20" w14:textId="6BAC8C32" w:rsidR="00493C2F" w:rsidRDefault="001C3CDB">
      <w:pPr>
        <w:pStyle w:val="Standard"/>
        <w:spacing w:after="0" w:line="240" w:lineRule="auto"/>
        <w:jc w:val="center"/>
        <w:rPr>
          <w:rFonts w:ascii="Nixie One" w:eastAsia="Century Gothic" w:hAnsi="Nixie One" w:cs="Century Gothic"/>
          <w:b/>
          <w:bCs/>
          <w:color w:val="000066"/>
          <w:sz w:val="56"/>
          <w:szCs w:val="56"/>
        </w:rPr>
      </w:pPr>
      <w:r>
        <w:rPr>
          <w:rFonts w:ascii="Nixie One" w:eastAsia="Century Gothic" w:hAnsi="Nixie One" w:cs="Century Gothic"/>
          <w:b/>
          <w:bCs/>
          <w:noProof/>
          <w:color w:val="000066"/>
          <w:sz w:val="56"/>
          <w:szCs w:val="56"/>
        </w:rPr>
        <w:drawing>
          <wp:anchor distT="0" distB="0" distL="114300" distR="114300" simplePos="0" relativeHeight="251657216" behindDoc="0" locked="0" layoutInCell="1" allowOverlap="1" wp14:anchorId="07A9D5F1" wp14:editId="1981391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31560" cy="2472119"/>
            <wp:effectExtent l="0" t="0" r="2490" b="4381"/>
            <wp:wrapTopAndBottom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60" cy="2472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ixie One" w:eastAsia="Century Gothic" w:hAnsi="Nixie One" w:cs="Century Gothic"/>
          <w:b/>
          <w:bCs/>
          <w:color w:val="000066"/>
          <w:sz w:val="56"/>
          <w:szCs w:val="56"/>
        </w:rPr>
        <w:t>t h e  f l o w e r  s h o p</w:t>
      </w:r>
    </w:p>
    <w:p w14:paraId="496A1034" w14:textId="77777777" w:rsidR="00493C2F" w:rsidRDefault="001C3CDB">
      <w:pPr>
        <w:pStyle w:val="Standard"/>
        <w:spacing w:after="0" w:line="240" w:lineRule="auto"/>
        <w:jc w:val="center"/>
        <w:rPr>
          <w:rFonts w:ascii="Nixie One" w:eastAsia="Century Gothic" w:hAnsi="Nixie One" w:cs="Century Gothic"/>
          <w:color w:val="000066"/>
          <w:sz w:val="56"/>
          <w:szCs w:val="56"/>
        </w:rPr>
      </w:pPr>
      <w:proofErr w:type="gramStart"/>
      <w:r>
        <w:rPr>
          <w:rFonts w:ascii="Nixie One" w:eastAsia="Century Gothic" w:hAnsi="Nixie One" w:cs="Century Gothic"/>
          <w:color w:val="000066"/>
          <w:sz w:val="56"/>
          <w:szCs w:val="56"/>
        </w:rPr>
        <w:t>naturally</w:t>
      </w:r>
      <w:proofErr w:type="gramEnd"/>
      <w:r>
        <w:rPr>
          <w:rFonts w:ascii="Nixie One" w:eastAsia="Century Gothic" w:hAnsi="Nixie One" w:cs="Century Gothic"/>
          <w:color w:val="000066"/>
          <w:sz w:val="56"/>
          <w:szCs w:val="56"/>
        </w:rPr>
        <w:t xml:space="preserve"> beautiful flowers</w:t>
      </w:r>
    </w:p>
    <w:p w14:paraId="04FC65AC" w14:textId="77777777" w:rsidR="00493C2F" w:rsidRDefault="00493C2F">
      <w:pPr>
        <w:pStyle w:val="Standard"/>
        <w:spacing w:after="0" w:line="240" w:lineRule="auto"/>
        <w:jc w:val="center"/>
        <w:rPr>
          <w:rFonts w:eastAsia="Calibri" w:cs="Calibri"/>
          <w:color w:val="000066"/>
        </w:rPr>
      </w:pPr>
    </w:p>
    <w:p w14:paraId="61D53599" w14:textId="77777777" w:rsidR="00493C2F" w:rsidRDefault="001C3CDB">
      <w:pPr>
        <w:pStyle w:val="Standard"/>
        <w:spacing w:after="0" w:line="240" w:lineRule="auto"/>
        <w:jc w:val="center"/>
        <w:rPr>
          <w:rFonts w:ascii="Nixie One" w:eastAsia="Century Gothic" w:hAnsi="Nixie One" w:cs="Century Gothic"/>
          <w:b/>
          <w:bCs/>
          <w:color w:val="000066"/>
          <w:sz w:val="44"/>
          <w:szCs w:val="44"/>
        </w:rPr>
      </w:pPr>
      <w:r>
        <w:rPr>
          <w:rFonts w:ascii="Nixie One" w:eastAsia="Century Gothic" w:hAnsi="Nixie One" w:cs="Century Gothic"/>
          <w:b/>
          <w:bCs/>
          <w:color w:val="000066"/>
          <w:sz w:val="44"/>
          <w:szCs w:val="44"/>
        </w:rPr>
        <w:t>wedding flowers price list 2021</w:t>
      </w:r>
    </w:p>
    <w:p w14:paraId="4B761EAD" w14:textId="77777777" w:rsidR="00493C2F" w:rsidRDefault="00493C2F">
      <w:pPr>
        <w:pStyle w:val="Standard"/>
        <w:spacing w:after="0" w:line="240" w:lineRule="auto"/>
        <w:rPr>
          <w:rFonts w:ascii="Footlight MT Light" w:eastAsia="Calibri" w:hAnsi="Footlight MT Light" w:cs="Calibri"/>
          <w:color w:val="000066"/>
        </w:rPr>
      </w:pPr>
    </w:p>
    <w:p w14:paraId="0D83A280" w14:textId="77777777" w:rsidR="00493C2F" w:rsidRDefault="00493C2F">
      <w:pPr>
        <w:pStyle w:val="Standard"/>
        <w:spacing w:after="0" w:line="240" w:lineRule="auto"/>
        <w:rPr>
          <w:rFonts w:eastAsia="Calibri" w:cs="Calibri"/>
          <w:color w:val="000066"/>
        </w:rPr>
      </w:pPr>
    </w:p>
    <w:p w14:paraId="0DFDBF33" w14:textId="77777777" w:rsidR="00493C2F" w:rsidRDefault="001C3CDB">
      <w:pPr>
        <w:pStyle w:val="Standard"/>
        <w:spacing w:after="0" w:line="240" w:lineRule="auto"/>
        <w:jc w:val="center"/>
        <w:rPr>
          <w:rFonts w:ascii="Nixie One" w:eastAsia="Century Gothic" w:hAnsi="Nixie One" w:cs="Century Gothic"/>
          <w:b/>
          <w:bCs/>
          <w:color w:val="000066"/>
          <w:sz w:val="28"/>
          <w:szCs w:val="28"/>
          <w:u w:val="single"/>
        </w:rPr>
      </w:pPr>
      <w:r>
        <w:rPr>
          <w:rFonts w:ascii="Nixie One" w:eastAsia="Century Gothic" w:hAnsi="Nixie One" w:cs="Century Gothic"/>
          <w:b/>
          <w:bCs/>
          <w:color w:val="000066"/>
          <w:sz w:val="28"/>
          <w:szCs w:val="28"/>
          <w:u w:val="single"/>
        </w:rPr>
        <w:t>Bridal Flowers</w:t>
      </w:r>
    </w:p>
    <w:p w14:paraId="5A9CD1EE" w14:textId="77777777" w:rsidR="00493C2F" w:rsidRDefault="00493C2F">
      <w:pPr>
        <w:pStyle w:val="Standard"/>
        <w:spacing w:after="0" w:line="240" w:lineRule="auto"/>
        <w:jc w:val="center"/>
        <w:rPr>
          <w:rFonts w:ascii="Nixie One" w:eastAsia="Century Gothic" w:hAnsi="Nixie One" w:cs="Century Gothic"/>
          <w:b/>
          <w:bCs/>
          <w:color w:val="000066"/>
          <w:sz w:val="28"/>
          <w:szCs w:val="28"/>
          <w:u w:val="single"/>
        </w:rPr>
      </w:pPr>
    </w:p>
    <w:p w14:paraId="4D2E7F76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  <w:u w:val="single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  <w:u w:val="single"/>
        </w:rPr>
        <w:t>The Bride's Bouquet</w:t>
      </w:r>
    </w:p>
    <w:p w14:paraId="0BDCB035" w14:textId="77777777" w:rsidR="00493C2F" w:rsidRDefault="00493C2F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2C6088AB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Small handtied bridal posy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£70</w:t>
      </w:r>
    </w:p>
    <w:p w14:paraId="0E67D06E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Handtied Semi-Compact Flowers &amp; Foliage Bouquet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£100 Handtied Compact Rose /Mixed Flowers Domed Bouquet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£120</w:t>
      </w:r>
    </w:p>
    <w:p w14:paraId="3FB3CA4D" w14:textId="64B12BE4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Teardrop Flowers &amp; Foliage Bouquet (non-wired)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</w:t>
      </w:r>
      <w:r w:rsidR="00A276B7"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from £120</w:t>
      </w:r>
    </w:p>
    <w:p w14:paraId="6F64CA9B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Traditional Wired Flowers &amp; Foliage Shower Bouquet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£150</w:t>
      </w:r>
    </w:p>
    <w:p w14:paraId="08BD85F6" w14:textId="77777777" w:rsidR="00493C2F" w:rsidRDefault="001C3CDB">
      <w:pPr>
        <w:pStyle w:val="Standard"/>
        <w:spacing w:after="0" w:line="240" w:lineRule="auto"/>
        <w:rPr>
          <w:rFonts w:ascii="Nixie One" w:eastAsia="Calibri" w:hAnsi="Nixie One" w:cs="Calibri"/>
          <w:b/>
          <w:bCs/>
          <w:color w:val="000066"/>
        </w:rPr>
      </w:pPr>
      <w:r>
        <w:rPr>
          <w:rFonts w:ascii="Nixie One" w:eastAsia="Calibri" w:hAnsi="Nixie One" w:cs="Calibri"/>
          <w:b/>
          <w:bCs/>
          <w:color w:val="000066"/>
        </w:rPr>
        <w:tab/>
      </w:r>
      <w:r>
        <w:rPr>
          <w:rFonts w:ascii="Nixie One" w:eastAsia="Calibri" w:hAnsi="Nixie One" w:cs="Calibri"/>
          <w:b/>
          <w:bCs/>
          <w:color w:val="000066"/>
        </w:rPr>
        <w:tab/>
      </w:r>
      <w:r>
        <w:rPr>
          <w:rFonts w:ascii="Nixie One" w:eastAsia="Calibri" w:hAnsi="Nixie One" w:cs="Calibri"/>
          <w:b/>
          <w:bCs/>
          <w:color w:val="000066"/>
        </w:rPr>
        <w:tab/>
      </w:r>
    </w:p>
    <w:p w14:paraId="69C8E656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  <w:u w:val="single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  <w:u w:val="single"/>
        </w:rPr>
        <w:t>The Bridesmaid’s Bouquet</w:t>
      </w:r>
    </w:p>
    <w:p w14:paraId="5B396561" w14:textId="77777777" w:rsidR="00493C2F" w:rsidRDefault="00493C2F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  <w:u w:val="single"/>
        </w:rPr>
      </w:pPr>
    </w:p>
    <w:p w14:paraId="43F328E8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Single Flower Wand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£20</w:t>
      </w:r>
    </w:p>
    <w:p w14:paraId="627530FC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Wrist Corsage on Bracelet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£20</w:t>
      </w:r>
    </w:p>
    <w:p w14:paraId="44E5122E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Flower Girl Basket or Posy of Flowers &amp; Foliage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£30</w:t>
      </w:r>
    </w:p>
    <w:p w14:paraId="22F7585D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Small Handtied Semi-Compact Flowers &amp; Foliage Posy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£50</w:t>
      </w:r>
    </w:p>
    <w:p w14:paraId="06059F9C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Small Handtied Compact Rose/Mixed Flowers Domed Posy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£60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</w:p>
    <w:p w14:paraId="20C8E383" w14:textId="77777777" w:rsidR="00493C2F" w:rsidRDefault="00493C2F">
      <w:pPr>
        <w:pStyle w:val="Standard"/>
        <w:spacing w:after="0" w:line="240" w:lineRule="auto"/>
        <w:rPr>
          <w:rFonts w:ascii="Nixie One" w:eastAsia="Calibri" w:hAnsi="Nixie One" w:cs="Calibri"/>
          <w:b/>
          <w:bCs/>
          <w:color w:val="000066"/>
          <w:sz w:val="24"/>
          <w:szCs w:val="24"/>
        </w:rPr>
      </w:pPr>
    </w:p>
    <w:p w14:paraId="55CCE923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  <w:u w:val="single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  <w:u w:val="single"/>
        </w:rPr>
        <w:t>Hair Flowers</w:t>
      </w:r>
    </w:p>
    <w:p w14:paraId="3118C7AC" w14:textId="77777777" w:rsidR="00493C2F" w:rsidRDefault="00493C2F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  <w:u w:val="single"/>
        </w:rPr>
      </w:pPr>
    </w:p>
    <w:p w14:paraId="1EB0D0CD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Loose leftover flowers unwired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</w:t>
      </w: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FREE</w:t>
      </w:r>
      <w:proofErr w:type="gramEnd"/>
    </w:p>
    <w:p w14:paraId="00470E9C" w14:textId="77777777" w:rsidR="00493C2F" w:rsidRDefault="001C3CDB">
      <w:pPr>
        <w:pStyle w:val="Standard"/>
        <w:spacing w:after="0" w:line="240" w:lineRule="auto"/>
        <w:rPr>
          <w:rFonts w:ascii="Nixie One" w:eastAsia="Calibri" w:hAnsi="Nixie One" w:cs="Calibri"/>
          <w:b/>
          <w:bCs/>
          <w:color w:val="000066"/>
          <w:sz w:val="24"/>
          <w:szCs w:val="24"/>
        </w:rPr>
      </w:pP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>Wired individual flowers (each)</w:t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  <w:t xml:space="preserve">        from </w:t>
      </w:r>
      <w:proofErr w:type="gramStart"/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>£2</w:t>
      </w:r>
      <w:proofErr w:type="gramEnd"/>
    </w:p>
    <w:p w14:paraId="41082ABF" w14:textId="77777777" w:rsidR="00493C2F" w:rsidRDefault="001C3CDB">
      <w:pPr>
        <w:pStyle w:val="Standard"/>
        <w:spacing w:after="0" w:line="240" w:lineRule="auto"/>
        <w:rPr>
          <w:rFonts w:ascii="Nixie One" w:eastAsia="Calibri" w:hAnsi="Nixie One" w:cs="Calibri"/>
          <w:b/>
          <w:bCs/>
          <w:color w:val="000066"/>
          <w:sz w:val="24"/>
          <w:szCs w:val="24"/>
        </w:rPr>
      </w:pP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>Slide or Comb</w:t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  <w:t xml:space="preserve">        from £15</w:t>
      </w:r>
    </w:p>
    <w:p w14:paraId="715CC471" w14:textId="77777777" w:rsidR="00493C2F" w:rsidRDefault="001C3CDB">
      <w:pPr>
        <w:pStyle w:val="Standard"/>
        <w:spacing w:after="0" w:line="240" w:lineRule="auto"/>
        <w:rPr>
          <w:rFonts w:ascii="Nixie One" w:eastAsia="Calibri" w:hAnsi="Nixie One" w:cs="Calibri"/>
          <w:b/>
          <w:bCs/>
          <w:color w:val="000066"/>
          <w:sz w:val="24"/>
          <w:szCs w:val="24"/>
        </w:rPr>
      </w:pP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>Alice Band or Half Floral Crown</w:t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  <w:t xml:space="preserve">        from £30</w:t>
      </w:r>
    </w:p>
    <w:p w14:paraId="0EE9103A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Full Floral Crown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£50</w:t>
      </w:r>
    </w:p>
    <w:p w14:paraId="1E202736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</w:p>
    <w:p w14:paraId="528D078D" w14:textId="77777777" w:rsidR="00493C2F" w:rsidRDefault="001C3CDB">
      <w:pPr>
        <w:pStyle w:val="Standard"/>
        <w:spacing w:after="0" w:line="240" w:lineRule="auto"/>
        <w:jc w:val="center"/>
        <w:rPr>
          <w:rFonts w:ascii="Nixie One" w:eastAsia="Century Gothic" w:hAnsi="Nixie One" w:cs="Century Gothic"/>
          <w:b/>
          <w:bCs/>
          <w:color w:val="000066"/>
          <w:sz w:val="28"/>
          <w:szCs w:val="28"/>
          <w:u w:val="single"/>
        </w:rPr>
      </w:pPr>
      <w:proofErr w:type="gramStart"/>
      <w:r>
        <w:rPr>
          <w:rFonts w:ascii="Nixie One" w:eastAsia="Century Gothic" w:hAnsi="Nixie One" w:cs="Century Gothic"/>
          <w:b/>
          <w:bCs/>
          <w:color w:val="000066"/>
          <w:sz w:val="28"/>
          <w:szCs w:val="28"/>
          <w:u w:val="single"/>
        </w:rPr>
        <w:lastRenderedPageBreak/>
        <w:t>Flowers  to</w:t>
      </w:r>
      <w:proofErr w:type="gramEnd"/>
      <w:r>
        <w:rPr>
          <w:rFonts w:ascii="Nixie One" w:eastAsia="Century Gothic" w:hAnsi="Nixie One" w:cs="Century Gothic"/>
          <w:b/>
          <w:bCs/>
          <w:color w:val="000066"/>
          <w:sz w:val="28"/>
          <w:szCs w:val="28"/>
          <w:u w:val="single"/>
        </w:rPr>
        <w:t xml:space="preserve"> Wear and to Give</w:t>
      </w:r>
    </w:p>
    <w:p w14:paraId="07678A43" w14:textId="77777777" w:rsidR="00493C2F" w:rsidRDefault="00493C2F">
      <w:pPr>
        <w:pStyle w:val="Standard"/>
        <w:spacing w:after="0" w:line="240" w:lineRule="auto"/>
        <w:jc w:val="center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2A2FDE3E" w14:textId="5BC227D1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Child’s Buttonhole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</w:t>
      </w:r>
      <w:r w:rsidR="00A276B7"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from £5</w:t>
      </w:r>
    </w:p>
    <w:p w14:paraId="096DC951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Gent's  Standard</w:t>
      </w:r>
      <w:proofErr w:type="gramEnd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Buttonhole 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£8</w:t>
      </w:r>
    </w:p>
    <w:p w14:paraId="53D0E544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Gent's  Decorative</w:t>
      </w:r>
      <w:proofErr w:type="gramEnd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Buttonhole 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£10</w:t>
      </w:r>
    </w:p>
    <w:p w14:paraId="0FF84E6D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Gent's Wired Pocket Square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£20</w:t>
      </w:r>
    </w:p>
    <w:p w14:paraId="43E57494" w14:textId="77777777" w:rsidR="00493C2F" w:rsidRDefault="00493C2F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54B62875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Lady's Decorative Buttonhole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£10</w:t>
      </w:r>
    </w:p>
    <w:p w14:paraId="6B3AF069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Lady's Wired Corsage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£20</w:t>
      </w:r>
    </w:p>
    <w:p w14:paraId="4F25D92A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Wrist Corsage on Bracelet 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£20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</w:p>
    <w:p w14:paraId="7A09052F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Gift Wrapped Luxury Hand Tied Presentation Bouquet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£50</w:t>
      </w:r>
    </w:p>
    <w:p w14:paraId="4718CF9D" w14:textId="77777777" w:rsidR="00493C2F" w:rsidRDefault="00493C2F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1DE19779" w14:textId="77777777" w:rsidR="00493C2F" w:rsidRDefault="00493C2F">
      <w:pPr>
        <w:pStyle w:val="Standard"/>
        <w:spacing w:after="0" w:line="240" w:lineRule="auto"/>
        <w:rPr>
          <w:rFonts w:ascii="Nixie One" w:eastAsia="Calibri" w:hAnsi="Nixie One" w:cs="Calibri"/>
          <w:b/>
          <w:bCs/>
          <w:color w:val="000066"/>
          <w:sz w:val="24"/>
          <w:szCs w:val="24"/>
        </w:rPr>
      </w:pPr>
    </w:p>
    <w:p w14:paraId="727CC3D6" w14:textId="77777777" w:rsidR="00493C2F" w:rsidRDefault="001C3CDB">
      <w:pPr>
        <w:pStyle w:val="Standard"/>
        <w:spacing w:after="0" w:line="240" w:lineRule="auto"/>
        <w:jc w:val="center"/>
        <w:rPr>
          <w:rFonts w:ascii="Nixie One" w:eastAsia="Century Gothic" w:hAnsi="Nixie One" w:cs="Century Gothic"/>
          <w:b/>
          <w:bCs/>
          <w:color w:val="000066"/>
          <w:sz w:val="28"/>
          <w:szCs w:val="28"/>
          <w:u w:val="single"/>
        </w:rPr>
      </w:pPr>
      <w:r>
        <w:rPr>
          <w:rFonts w:ascii="Nixie One" w:eastAsia="Century Gothic" w:hAnsi="Nixie One" w:cs="Century Gothic"/>
          <w:b/>
          <w:bCs/>
          <w:color w:val="000066"/>
          <w:sz w:val="28"/>
          <w:szCs w:val="28"/>
          <w:u w:val="single"/>
        </w:rPr>
        <w:t>Ceremony &amp; Reception Flowers</w:t>
      </w:r>
    </w:p>
    <w:p w14:paraId="3771E280" w14:textId="77777777" w:rsidR="00493C2F" w:rsidRDefault="00493C2F">
      <w:pPr>
        <w:pStyle w:val="Standard"/>
        <w:spacing w:after="0" w:line="240" w:lineRule="auto"/>
        <w:rPr>
          <w:rFonts w:ascii="Nixie One" w:eastAsia="Calibri" w:hAnsi="Nixie One" w:cs="Calibri"/>
          <w:b/>
          <w:bCs/>
          <w:color w:val="000066"/>
          <w:sz w:val="24"/>
          <w:szCs w:val="24"/>
        </w:rPr>
      </w:pPr>
    </w:p>
    <w:p w14:paraId="270B28C9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Bow for Chair/Pew End (each)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£5</w:t>
      </w:r>
    </w:p>
    <w:p w14:paraId="72286A27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Tied Single Flower &amp; Foliage for Chair/Pew End (each)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£15</w:t>
      </w:r>
    </w:p>
    <w:p w14:paraId="137D50C8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Tied Foliage Bunch for Chair/Pew End (each)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£20</w:t>
      </w:r>
    </w:p>
    <w:p w14:paraId="4990D0D0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Tied Flower &amp; Foliage Bunch for Chair/Pew End (each)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£30</w:t>
      </w:r>
    </w:p>
    <w:p w14:paraId="53A79254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Structured Floral Pew End Arrangements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£30</w:t>
      </w:r>
    </w:p>
    <w:p w14:paraId="5EA58764" w14:textId="77777777" w:rsidR="00493C2F" w:rsidRDefault="00493C2F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0F47F03B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Traditional Registrar's Table Arrangement 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£50</w:t>
      </w:r>
    </w:p>
    <w:p w14:paraId="55D7C64C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Traditional Top Table arrangement (3 feet long)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£150</w:t>
      </w:r>
    </w:p>
    <w:p w14:paraId="51DF3AA8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Structured Flowers &amp; Foliage Table Runner (per foot)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£30</w:t>
      </w:r>
    </w:p>
    <w:p w14:paraId="7BDA3231" w14:textId="77777777" w:rsidR="00493C2F" w:rsidRDefault="00493C2F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7CC488F8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Front Facing Pedestal Arrangement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£150</w:t>
      </w:r>
    </w:p>
    <w:p w14:paraId="1AC78603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All Round Pedestal and Urn Arrangement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£250</w:t>
      </w:r>
    </w:p>
    <w:p w14:paraId="736CD490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Free </w:t>
      </w: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Standing  or</w:t>
      </w:r>
      <w:proofErr w:type="gramEnd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Fixed Structured Flowers &amp; Foliage Arch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£300</w:t>
      </w:r>
    </w:p>
    <w:p w14:paraId="31239059" w14:textId="77777777" w:rsidR="00493C2F" w:rsidRDefault="00493C2F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3C657FDF" w14:textId="21E97154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Loose Unstructured Floating Foliage Garland (per foot)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</w:t>
      </w:r>
      <w:r w:rsidR="00A276B7"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from £5</w:t>
      </w:r>
    </w:p>
    <w:p w14:paraId="1CE76A2D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Structured Foliage Garland (per foot)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£20</w:t>
      </w:r>
    </w:p>
    <w:p w14:paraId="74E103DB" w14:textId="77777777" w:rsidR="00493C2F" w:rsidRDefault="00493C2F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775DDBA5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Fresh Flower Petals (per filled 17 x 17 x 17 </w:t>
      </w:r>
      <w:proofErr w:type="spell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cms</w:t>
      </w:r>
      <w:proofErr w:type="spellEnd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box)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</w:t>
      </w: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£30</w:t>
      </w:r>
      <w:proofErr w:type="gramEnd"/>
    </w:p>
    <w:p w14:paraId="66C04924" w14:textId="77777777" w:rsidR="00493C2F" w:rsidRDefault="00493C2F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79C2E22F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Flowers  &amp;</w:t>
      </w:r>
      <w:proofErr w:type="gramEnd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Foliage in Mini Bottles/Jars/Vases (per item)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£10</w:t>
      </w:r>
    </w:p>
    <w:p w14:paraId="446C2BCC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Minimal Arrangement of Flowers &amp; Foliage in a Vase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£30</w:t>
      </w:r>
    </w:p>
    <w:p w14:paraId="04D8FB5E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Handtied Arrangement of Flowers &amp; Foliage in Water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£50</w:t>
      </w:r>
    </w:p>
    <w:p w14:paraId="132FF8DA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Tall Vase with Arrangement of Flowers &amp; </w:t>
      </w: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Foliage  on</w:t>
      </w:r>
      <w:proofErr w:type="gramEnd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Top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£80</w:t>
      </w:r>
    </w:p>
    <w:p w14:paraId="326A8369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Structured Flower and Foliage Posy or Bowl Arrangement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£80</w:t>
      </w:r>
    </w:p>
    <w:p w14:paraId="3B40202C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Structured Flower and Foliage Wreath and Candle 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£80</w:t>
      </w:r>
    </w:p>
    <w:p w14:paraId="261F0756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Candelabra Decorated with Flowers &amp; Foliage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£80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</w:p>
    <w:p w14:paraId="0F692F6F" w14:textId="77777777" w:rsidR="00493C2F" w:rsidRDefault="001C3CDB">
      <w:pPr>
        <w:pStyle w:val="Standard"/>
        <w:spacing w:after="0" w:line="240" w:lineRule="auto"/>
        <w:rPr>
          <w:rFonts w:ascii="Nixie One" w:eastAsia="Calibri" w:hAnsi="Nixie One" w:cs="Calibri"/>
          <w:b/>
          <w:bCs/>
          <w:color w:val="000066"/>
          <w:sz w:val="24"/>
          <w:szCs w:val="24"/>
        </w:rPr>
      </w:pP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 xml:space="preserve">Loose Leftover Flowers for Cake </w:t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</w:r>
      <w:r>
        <w:rPr>
          <w:rFonts w:ascii="Nixie One" w:eastAsia="Calibri" w:hAnsi="Nixie One" w:cs="Calibri"/>
          <w:b/>
          <w:bCs/>
          <w:color w:val="000066"/>
          <w:sz w:val="24"/>
          <w:szCs w:val="24"/>
        </w:rPr>
        <w:tab/>
        <w:t xml:space="preserve">        FREE</w:t>
      </w:r>
    </w:p>
    <w:p w14:paraId="514D69D9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Wired &amp; Taped Cake Flowers (each)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£2</w:t>
      </w:r>
    </w:p>
    <w:p w14:paraId="21E29056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Structured Flowers &amp; Foliage Cake Topper 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£30</w:t>
      </w:r>
    </w:p>
    <w:p w14:paraId="0BC7F94E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Structured Flowers &amp; Foliage Cake Garland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£30</w:t>
      </w:r>
    </w:p>
    <w:p w14:paraId="11B3D272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Structured Flowers &amp; Foliage Layers Between Tiers (each)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  <w:t xml:space="preserve">        from £50 </w:t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ab/>
      </w:r>
    </w:p>
    <w:p w14:paraId="3A9D203A" w14:textId="77777777" w:rsidR="00493C2F" w:rsidRDefault="00493C2F">
      <w:pPr>
        <w:pStyle w:val="Standard"/>
        <w:spacing w:after="0" w:line="240" w:lineRule="auto"/>
        <w:rPr>
          <w:rFonts w:ascii="Nixie One" w:eastAsia="Calibri" w:hAnsi="Nixie One" w:cs="Calibri"/>
          <w:b/>
          <w:bCs/>
          <w:color w:val="000066"/>
          <w:sz w:val="24"/>
          <w:szCs w:val="24"/>
        </w:rPr>
      </w:pPr>
    </w:p>
    <w:p w14:paraId="38EA2F7B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lastRenderedPageBreak/>
        <w:t xml:space="preserve">Please note that the items on this price list are just a small selection of the floral arrangements we can offer.  If there is anything you </w:t>
      </w: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don't</w:t>
      </w:r>
      <w:proofErr w:type="gramEnd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see here that you would like us to give you a price for, please let us know.</w:t>
      </w:r>
    </w:p>
    <w:p w14:paraId="0B2C566E" w14:textId="77777777" w:rsidR="00493C2F" w:rsidRDefault="00493C2F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3EFC7E25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All of</w:t>
      </w:r>
      <w:proofErr w:type="gramEnd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the prices above are inclusive of VAT.</w:t>
      </w:r>
    </w:p>
    <w:p w14:paraId="77803684" w14:textId="77777777" w:rsidR="00493C2F" w:rsidRDefault="00493C2F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0CB8676F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We are happy to include free delivery of your flowers if everything is delivered to one postcode.  Should there be further delivery locations, these will be charged for according to </w:t>
      </w: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mileage  and</w:t>
      </w:r>
      <w:proofErr w:type="gramEnd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time taken to deliver and set up.</w:t>
      </w:r>
    </w:p>
    <w:p w14:paraId="1964BC02" w14:textId="77777777" w:rsidR="00493C2F" w:rsidRDefault="00493C2F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488D526C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We have a selection of glassware, </w:t>
      </w: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lanterns</w:t>
      </w:r>
      <w:proofErr w:type="gramEnd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and other items that you are welcome to use free of charge should you wish to do so.  Please note - we do not hold a huge range of vases and props but are happy to arrange hire of anything we </w:t>
      </w: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don't</w:t>
      </w:r>
      <w:proofErr w:type="gramEnd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have at your expense should you wish us to do so.</w:t>
      </w:r>
    </w:p>
    <w:p w14:paraId="709FCDD3" w14:textId="77777777" w:rsidR="00493C2F" w:rsidRDefault="00493C2F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3DA81AA1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There is no charge for collection of our glassware and props after the event.  However, you will be expected to pay for any missing, </w:t>
      </w: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damaged</w:t>
      </w:r>
      <w:proofErr w:type="gramEnd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or broken items.</w:t>
      </w:r>
    </w:p>
    <w:p w14:paraId="75125971" w14:textId="77777777" w:rsidR="00493C2F" w:rsidRDefault="00493C2F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5BFE44C7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We can </w:t>
      </w: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provide  candles</w:t>
      </w:r>
      <w:proofErr w:type="gramEnd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 in various  designs  and sizes,  so please do ask if you would like us to do this.  As these are single use items, you would be charged accordingly.</w:t>
      </w:r>
    </w:p>
    <w:p w14:paraId="44A16288" w14:textId="77777777" w:rsidR="00493C2F" w:rsidRDefault="00493C2F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7E4DC5E2" w14:textId="77777777" w:rsidR="00493C2F" w:rsidRDefault="001C3CDB">
      <w:pPr>
        <w:pStyle w:val="Standard"/>
        <w:spacing w:after="0" w:line="240" w:lineRule="auto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We can arrange for your ceremony flowers to be moved to the reception after the </w:t>
      </w: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ceremony,  either</w:t>
      </w:r>
      <w:proofErr w:type="gramEnd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within the same building  or to a separate reception venue should this be required.  This </w:t>
      </w: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service  is</w:t>
      </w:r>
      <w:proofErr w:type="gramEnd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chargeable and this charge will be calculated at an hourly rate with a fuel charge applied if applicable.</w:t>
      </w:r>
    </w:p>
    <w:p w14:paraId="08AD5E13" w14:textId="77777777" w:rsidR="00493C2F" w:rsidRDefault="00493C2F">
      <w:pPr>
        <w:pStyle w:val="Standard"/>
        <w:spacing w:after="0" w:line="240" w:lineRule="auto"/>
        <w:jc w:val="center"/>
        <w:rPr>
          <w:rFonts w:ascii="Nixie One" w:eastAsia="Calibri" w:hAnsi="Nixie One" w:cs="Calibri"/>
          <w:b/>
          <w:bCs/>
          <w:color w:val="000066"/>
          <w:sz w:val="24"/>
          <w:szCs w:val="24"/>
        </w:rPr>
      </w:pPr>
    </w:p>
    <w:p w14:paraId="7DFEB2D3" w14:textId="77777777" w:rsidR="00493C2F" w:rsidRDefault="00493C2F">
      <w:pPr>
        <w:pStyle w:val="Standard"/>
        <w:spacing w:after="0" w:line="240" w:lineRule="auto"/>
        <w:jc w:val="center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2F1F4423" w14:textId="77777777" w:rsidR="00493C2F" w:rsidRDefault="001C3CDB">
      <w:pPr>
        <w:pStyle w:val="Standard"/>
        <w:spacing w:after="0" w:line="240" w:lineRule="auto"/>
        <w:jc w:val="center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Free no obligation consultations are available seven days a </w:t>
      </w: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week</w:t>
      </w:r>
      <w:proofErr w:type="gramEnd"/>
    </w:p>
    <w:p w14:paraId="5D85B360" w14:textId="77777777" w:rsidR="00493C2F" w:rsidRDefault="00493C2F">
      <w:pPr>
        <w:pStyle w:val="Standard"/>
        <w:spacing w:after="0" w:line="240" w:lineRule="auto"/>
        <w:jc w:val="center"/>
        <w:rPr>
          <w:rFonts w:ascii="Nixie One" w:eastAsia="Calibri" w:hAnsi="Nixie One" w:cs="Calibri"/>
          <w:b/>
          <w:bCs/>
          <w:color w:val="000066"/>
          <w:sz w:val="24"/>
          <w:szCs w:val="24"/>
        </w:rPr>
      </w:pPr>
    </w:p>
    <w:p w14:paraId="6D3F60B5" w14:textId="77777777" w:rsidR="00493C2F" w:rsidRDefault="001C3CDB">
      <w:pPr>
        <w:pStyle w:val="Standard"/>
        <w:spacing w:after="0" w:line="240" w:lineRule="auto"/>
        <w:jc w:val="center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Evening consultations are available on </w:t>
      </w: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request</w:t>
      </w:r>
      <w:proofErr w:type="gramEnd"/>
    </w:p>
    <w:p w14:paraId="336E031B" w14:textId="77777777" w:rsidR="00493C2F" w:rsidRDefault="00493C2F">
      <w:pPr>
        <w:pStyle w:val="Standard"/>
        <w:spacing w:after="200" w:line="240" w:lineRule="auto"/>
        <w:rPr>
          <w:rFonts w:ascii="Nixie One" w:eastAsia="Calibri" w:hAnsi="Nixie One" w:cs="Calibri"/>
          <w:b/>
          <w:bCs/>
          <w:color w:val="000066"/>
          <w:sz w:val="24"/>
          <w:szCs w:val="24"/>
        </w:rPr>
      </w:pPr>
    </w:p>
    <w:p w14:paraId="1E79E652" w14:textId="77777777" w:rsidR="00493C2F" w:rsidRDefault="001C3CDB">
      <w:pPr>
        <w:pStyle w:val="Standard"/>
        <w:spacing w:after="200" w:line="240" w:lineRule="auto"/>
        <w:jc w:val="center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If you would like to discuss any of the above, please </w:t>
      </w:r>
      <w:proofErr w:type="spellStart"/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e.mail</w:t>
      </w:r>
      <w:proofErr w:type="spellEnd"/>
      <w:proofErr w:type="gramEnd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us at us at</w:t>
      </w:r>
    </w:p>
    <w:p w14:paraId="4585A484" w14:textId="77777777" w:rsidR="00493C2F" w:rsidRDefault="0063129D">
      <w:pPr>
        <w:pStyle w:val="Standard"/>
        <w:spacing w:after="200" w:line="240" w:lineRule="auto"/>
        <w:jc w:val="center"/>
      </w:pPr>
      <w:hyperlink r:id="rId7" w:history="1">
        <w:r w:rsidR="001C3CDB">
          <w:rPr>
            <w:rFonts w:ascii="Nixie One" w:eastAsia="Calibri" w:hAnsi="Nixie One" w:cs="Calibri"/>
            <w:b/>
            <w:bCs/>
            <w:color w:val="000066"/>
            <w:sz w:val="24"/>
            <w:szCs w:val="24"/>
            <w:u w:val="single"/>
          </w:rPr>
          <w:t>flowers@flowersoxfordshire.co.uk</w:t>
        </w:r>
      </w:hyperlink>
      <w:r w:rsidR="001C3CDB"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or telephone us on 07512 212283</w:t>
      </w:r>
    </w:p>
    <w:p w14:paraId="330535CB" w14:textId="77777777" w:rsidR="00493C2F" w:rsidRDefault="00493C2F">
      <w:pPr>
        <w:pStyle w:val="Standard"/>
        <w:spacing w:after="200" w:line="240" w:lineRule="auto"/>
        <w:jc w:val="center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</w:p>
    <w:p w14:paraId="69ED7E6A" w14:textId="77777777" w:rsidR="00493C2F" w:rsidRDefault="001C3CDB">
      <w:pPr>
        <w:pStyle w:val="Standard"/>
        <w:spacing w:after="200" w:line="240" w:lineRule="auto"/>
        <w:jc w:val="center"/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An abundance of photos and reviews can be found at the following </w:t>
      </w:r>
      <w:proofErr w:type="gramStart"/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>links:-</w:t>
      </w:r>
      <w:proofErr w:type="gramEnd"/>
    </w:p>
    <w:p w14:paraId="5717A842" w14:textId="77777777" w:rsidR="00493C2F" w:rsidRDefault="0063129D">
      <w:pPr>
        <w:pStyle w:val="Standard"/>
        <w:spacing w:after="200" w:line="240" w:lineRule="auto"/>
        <w:jc w:val="center"/>
      </w:pPr>
      <w:hyperlink r:id="rId8" w:history="1">
        <w:r w:rsidR="001C3CDB">
          <w:rPr>
            <w:rFonts w:ascii="Nixie One" w:hAnsi="Nixie One"/>
            <w:b/>
            <w:bCs/>
            <w:color w:val="000066"/>
            <w:sz w:val="24"/>
            <w:szCs w:val="24"/>
            <w:u w:val="single"/>
          </w:rPr>
          <w:t>https://www.hitched.co.uk/wedding-florist/oxfordshire/the-flower-shop_24447.htm</w:t>
        </w:r>
      </w:hyperlink>
    </w:p>
    <w:p w14:paraId="419EE091" w14:textId="77777777" w:rsidR="00493C2F" w:rsidRDefault="0063129D">
      <w:pPr>
        <w:pStyle w:val="Standard"/>
        <w:spacing w:after="200" w:line="240" w:lineRule="auto"/>
        <w:jc w:val="center"/>
      </w:pPr>
      <w:hyperlink r:id="rId9" w:history="1">
        <w:r w:rsidR="001C3CDB">
          <w:rPr>
            <w:rFonts w:ascii="Nixie One" w:hAnsi="Nixie One"/>
            <w:b/>
            <w:bCs/>
            <w:color w:val="000066"/>
            <w:sz w:val="24"/>
            <w:szCs w:val="24"/>
          </w:rPr>
          <w:t>https://bridebook.co.uk/wedding-florists/the-flower-shop-chalgrove-oxfordshire-bblXmw7WWY</w:t>
        </w:r>
      </w:hyperlink>
    </w:p>
    <w:p w14:paraId="0719E66F" w14:textId="77777777" w:rsidR="00493C2F" w:rsidRDefault="001C3CDB">
      <w:pPr>
        <w:pStyle w:val="Standard"/>
        <w:spacing w:after="200" w:line="240" w:lineRule="auto"/>
        <w:jc w:val="center"/>
      </w:pPr>
      <w:r>
        <w:rPr>
          <w:rFonts w:ascii="Nixie One" w:eastAsia="Century Gothic" w:hAnsi="Nixie One" w:cs="Century Gothic"/>
          <w:b/>
          <w:bCs/>
          <w:color w:val="000066"/>
          <w:sz w:val="24"/>
          <w:szCs w:val="24"/>
        </w:rPr>
        <w:t xml:space="preserve"> </w:t>
      </w:r>
      <w:hyperlink r:id="rId10" w:history="1">
        <w:r>
          <w:rPr>
            <w:rFonts w:ascii="Nixie One" w:eastAsia="Century Gothic" w:hAnsi="Nixie One" w:cs="Century Gothic"/>
            <w:b/>
            <w:bCs/>
            <w:color w:val="000066"/>
            <w:sz w:val="24"/>
            <w:szCs w:val="24"/>
            <w:u w:val="single"/>
          </w:rPr>
          <w:t>www.facebook.com/oxfordflowers</w:t>
        </w:r>
      </w:hyperlink>
    </w:p>
    <w:sectPr w:rsidR="00493C2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98B18" w14:textId="77777777" w:rsidR="0063129D" w:rsidRDefault="0063129D">
      <w:pPr>
        <w:spacing w:after="0" w:line="240" w:lineRule="auto"/>
      </w:pPr>
      <w:r>
        <w:separator/>
      </w:r>
    </w:p>
  </w:endnote>
  <w:endnote w:type="continuationSeparator" w:id="0">
    <w:p w14:paraId="2DE9CDD8" w14:textId="77777777" w:rsidR="0063129D" w:rsidRDefault="0063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xie One">
    <w:panose1 w:val="02000503080000020004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BCFC7" w14:textId="77777777" w:rsidR="0063129D" w:rsidRDefault="006312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ACFD85" w14:textId="77777777" w:rsidR="0063129D" w:rsidRDefault="00631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2F"/>
    <w:rsid w:val="001C3CDB"/>
    <w:rsid w:val="00391E34"/>
    <w:rsid w:val="00493C2F"/>
    <w:rsid w:val="0063129D"/>
    <w:rsid w:val="00A2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3988"/>
  <w15:docId w15:val="{A089C03F-34CE-4A5D-9C8F-240A963C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en-GB" w:eastAsia="en-GB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tched.co.uk/wedding-florist/oxfordshire/the-flower-shop_2444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lowers@flowersoxfordshire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facebook.com/oxfordflow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ridebook.co.uk/wedding-florists/the-flower-shop-chalgrove-oxfordshire-bblXmw7W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Penrose</cp:lastModifiedBy>
  <cp:revision>2</cp:revision>
  <dcterms:created xsi:type="dcterms:W3CDTF">2021-01-30T18:44:00Z</dcterms:created>
  <dcterms:modified xsi:type="dcterms:W3CDTF">2021-01-30T18:44:00Z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