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AB1FB" w14:textId="77777777" w:rsidR="00544CDC" w:rsidRDefault="00544CDC" w:rsidP="00544CDC">
      <w:pPr>
        <w:pStyle w:val="KeinLeerraum"/>
        <w:jc w:val="both"/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Cranio </w:t>
      </w:r>
      <w:proofErr w:type="spellStart"/>
      <w:r>
        <w:rPr>
          <w:rFonts w:ascii="Arial" w:hAnsi="Arial" w:cs="Arial"/>
          <w:b/>
          <w:color w:val="000000" w:themeColor="text1"/>
          <w:sz w:val="40"/>
          <w:szCs w:val="40"/>
        </w:rPr>
        <w:t>Sacral</w:t>
      </w:r>
      <w:proofErr w:type="spellEnd"/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 Therapie® 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nach John </w:t>
      </w:r>
      <w:proofErr w:type="spellStart"/>
      <w:r>
        <w:rPr>
          <w:rFonts w:ascii="Arial" w:hAnsi="Arial" w:cs="Arial"/>
          <w:color w:val="000000" w:themeColor="text1"/>
          <w:sz w:val="40"/>
          <w:szCs w:val="40"/>
        </w:rPr>
        <w:t>Upledger</w:t>
      </w:r>
      <w:proofErr w:type="spellEnd"/>
    </w:p>
    <w:p w14:paraId="6F5AB1FC" w14:textId="77777777" w:rsidR="0063378D" w:rsidRDefault="0063378D" w:rsidP="00DC2D83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F5AB1FD" w14:textId="77777777" w:rsidR="00544CDC" w:rsidRDefault="00544CDC" w:rsidP="00544CDC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Diese Therapie kommt aus der Osteopathie und wurde von John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Upledger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in den 80ger Jahren als alleinige Therapieform entwickelt.</w:t>
      </w:r>
    </w:p>
    <w:p w14:paraId="6F5AB1FE" w14:textId="77777777" w:rsidR="00544CDC" w:rsidRDefault="00544CDC" w:rsidP="00544CDC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Der Unterschied zur Osteopathie ist, dass die Griffe leichter sind und man mehr das Gespräch mit dem Patienten sucht. Sie wird erfolgreich in der Trauma-Therapie eingesetzt.</w:t>
      </w:r>
    </w:p>
    <w:p w14:paraId="6F5AB1FF" w14:textId="77777777" w:rsidR="0063378D" w:rsidRDefault="0063378D" w:rsidP="00DC2D83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F5AB200" w14:textId="77777777" w:rsidR="00544CDC" w:rsidRDefault="00544CDC" w:rsidP="00544CDC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Es besteht aus einem knöchernen Anteil = Schädelknochen, Wirbelsäule und Kreuzbein; der Membranebene = Hirn- und Rückenmarkshäutchen und der Flüssigkeitsebene = Liquor oder Hirn-/Rückenmarksflüssigkeit.</w:t>
      </w:r>
    </w:p>
    <w:p w14:paraId="6F5AB201" w14:textId="77777777" w:rsidR="00544CDC" w:rsidRDefault="00544CDC" w:rsidP="00544CDC">
      <w:pPr>
        <w:pStyle w:val="KeinLeerraum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Natürlich sind diese Anteile getrennt voneinander zu sehen bilden aber eine funktionelle Einheit – 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das Cranio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Sacrale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System</w:t>
      </w:r>
    </w:p>
    <w:p w14:paraId="6F5AB202" w14:textId="77777777" w:rsidR="00544CDC" w:rsidRDefault="00544CDC" w:rsidP="00544CDC">
      <w:pPr>
        <w:pStyle w:val="KeinLeerraum"/>
        <w:jc w:val="both"/>
        <w:rPr>
          <w:rFonts w:ascii="Arial" w:hAnsi="Arial" w:cs="Arial"/>
          <w:color w:val="000000" w:themeColor="text1"/>
          <w:sz w:val="40"/>
          <w:szCs w:val="40"/>
        </w:rPr>
      </w:pPr>
    </w:p>
    <w:p w14:paraId="6F5AB203" w14:textId="77777777" w:rsidR="00544CDC" w:rsidRDefault="00544CDC" w:rsidP="00544CDC">
      <w:pPr>
        <w:pStyle w:val="KeinLeerraum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063271">
        <w:rPr>
          <w:rFonts w:ascii="Arial" w:hAnsi="Arial" w:cs="Arial"/>
          <w:b/>
          <w:color w:val="000000" w:themeColor="text1"/>
          <w:sz w:val="28"/>
          <w:szCs w:val="28"/>
        </w:rPr>
        <w:t>Wo hilft diese Therapie?</w:t>
      </w:r>
    </w:p>
    <w:p w14:paraId="6F5AB204" w14:textId="77777777" w:rsidR="00544CDC" w:rsidRDefault="00544CDC" w:rsidP="00544CDC">
      <w:pPr>
        <w:pStyle w:val="KeinLeerraum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F5AB205" w14:textId="77777777" w:rsidR="00544CDC" w:rsidRDefault="00544CDC" w:rsidP="00544CDC">
      <w:pPr>
        <w:pStyle w:val="KeinLeerraum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Kopfschmerzen, Migräne</w:t>
      </w:r>
    </w:p>
    <w:p w14:paraId="6F5AB206" w14:textId="77777777" w:rsidR="00544CDC" w:rsidRDefault="00544CDC" w:rsidP="00544CDC">
      <w:pPr>
        <w:pStyle w:val="KeinLeerraum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Konzentrationsschwierigkeiten</w:t>
      </w:r>
    </w:p>
    <w:p w14:paraId="6F5AB207" w14:textId="77777777" w:rsidR="00544CDC" w:rsidRDefault="00544CDC" w:rsidP="00544CDC">
      <w:pPr>
        <w:pStyle w:val="KeinLeerraum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Schlafstörungen</w:t>
      </w:r>
    </w:p>
    <w:p w14:paraId="6F5AB208" w14:textId="77777777" w:rsidR="00544CDC" w:rsidRDefault="00544CDC" w:rsidP="00544CDC">
      <w:pPr>
        <w:pStyle w:val="KeinLeerraum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Schmerzen mit unklarer Ursache</w:t>
      </w:r>
    </w:p>
    <w:p w14:paraId="6F5AB209" w14:textId="77777777" w:rsidR="00544CDC" w:rsidRDefault="00544CDC" w:rsidP="00544CDC">
      <w:pPr>
        <w:pStyle w:val="KeinLeerraum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Verdauungsprobleme</w:t>
      </w:r>
    </w:p>
    <w:p w14:paraId="6F5AB20A" w14:textId="77777777" w:rsidR="00544CDC" w:rsidRDefault="00544CDC" w:rsidP="00544CDC">
      <w:pPr>
        <w:pStyle w:val="KeinLeerraum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Sehstörungen</w:t>
      </w:r>
    </w:p>
    <w:p w14:paraId="6F5AB20B" w14:textId="77777777" w:rsidR="00544CDC" w:rsidRDefault="00544CDC" w:rsidP="00544CDC">
      <w:pPr>
        <w:pStyle w:val="KeinLeerraum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Wirbelsäulenprobleme</w:t>
      </w:r>
    </w:p>
    <w:p w14:paraId="6F5AB20C" w14:textId="77777777" w:rsidR="00544CDC" w:rsidRDefault="00544CDC" w:rsidP="00544CDC">
      <w:pPr>
        <w:pStyle w:val="KeinLeerraum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Hormonstörungen</w:t>
      </w:r>
    </w:p>
    <w:p w14:paraId="6F5AB20D" w14:textId="77777777" w:rsidR="00544CDC" w:rsidRDefault="00544CDC" w:rsidP="00544CDC">
      <w:pPr>
        <w:pStyle w:val="KeinLeerraum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Kieferprobleme</w:t>
      </w:r>
    </w:p>
    <w:p w14:paraId="6F5AB20E" w14:textId="77777777" w:rsidR="00544CDC" w:rsidRDefault="00544CDC" w:rsidP="00544CDC">
      <w:pPr>
        <w:pStyle w:val="KeinLeerraum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Chronische Müdigkeit</w:t>
      </w:r>
    </w:p>
    <w:p w14:paraId="6F5AB20F" w14:textId="77777777" w:rsidR="00544CDC" w:rsidRDefault="00544CDC" w:rsidP="00544CDC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F5AB210" w14:textId="77777777" w:rsidR="0063378D" w:rsidRDefault="0063378D" w:rsidP="00DC2D83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F5AB211" w14:textId="77777777" w:rsidR="00063271" w:rsidRDefault="00544CDC" w:rsidP="00544CDC">
      <w:pPr>
        <w:pStyle w:val="KeinLeerraum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de-DE"/>
        </w:rPr>
        <w:drawing>
          <wp:inline distT="0" distB="0" distL="0" distR="0" wp14:anchorId="6F5AB394" wp14:editId="6F5AB395">
            <wp:extent cx="3933825" cy="2933700"/>
            <wp:effectExtent l="0" t="0" r="952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rani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AB213" w14:textId="086C0486" w:rsidR="00063271" w:rsidRPr="0056137A" w:rsidRDefault="009B2061" w:rsidP="0056137A">
      <w:pPr>
        <w:pStyle w:val="KeinLeerraum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Dauer 60 Minuten  </w:t>
      </w:r>
      <w:r w:rsidR="00DC17F4">
        <w:rPr>
          <w:rFonts w:ascii="Arial" w:hAnsi="Arial" w:cs="Arial"/>
          <w:b/>
          <w:color w:val="000000" w:themeColor="text1"/>
          <w:sz w:val="28"/>
          <w:szCs w:val="28"/>
        </w:rPr>
        <w:t xml:space="preserve">   Kosten € 72,-</w:t>
      </w:r>
    </w:p>
    <w:sectPr w:rsidR="00063271" w:rsidRPr="005613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C7984"/>
    <w:multiLevelType w:val="hybridMultilevel"/>
    <w:tmpl w:val="3FF6370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7DA6"/>
    <w:multiLevelType w:val="hybridMultilevel"/>
    <w:tmpl w:val="77CAF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44051"/>
    <w:multiLevelType w:val="hybridMultilevel"/>
    <w:tmpl w:val="5630D85C"/>
    <w:lvl w:ilvl="0" w:tplc="0407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60A11F7"/>
    <w:multiLevelType w:val="hybridMultilevel"/>
    <w:tmpl w:val="C2BE850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74B02"/>
    <w:multiLevelType w:val="hybridMultilevel"/>
    <w:tmpl w:val="ACE2F81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45F91"/>
    <w:multiLevelType w:val="hybridMultilevel"/>
    <w:tmpl w:val="FFB6768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F0EE3"/>
    <w:multiLevelType w:val="hybridMultilevel"/>
    <w:tmpl w:val="841C90C8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152C07"/>
    <w:multiLevelType w:val="hybridMultilevel"/>
    <w:tmpl w:val="8F900B7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D4D62"/>
    <w:multiLevelType w:val="hybridMultilevel"/>
    <w:tmpl w:val="B5CCEDE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D3A6B"/>
    <w:multiLevelType w:val="hybridMultilevel"/>
    <w:tmpl w:val="B022A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338F1"/>
    <w:multiLevelType w:val="hybridMultilevel"/>
    <w:tmpl w:val="646C1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8000C"/>
    <w:multiLevelType w:val="hybridMultilevel"/>
    <w:tmpl w:val="F8AC608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24523"/>
    <w:multiLevelType w:val="hybridMultilevel"/>
    <w:tmpl w:val="2EA4A17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54963"/>
    <w:multiLevelType w:val="hybridMultilevel"/>
    <w:tmpl w:val="222E8B0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52A0C"/>
    <w:multiLevelType w:val="hybridMultilevel"/>
    <w:tmpl w:val="AFAE3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3"/>
  </w:num>
  <w:num w:numId="5">
    <w:abstractNumId w:val="0"/>
  </w:num>
  <w:num w:numId="6">
    <w:abstractNumId w:val="11"/>
  </w:num>
  <w:num w:numId="7">
    <w:abstractNumId w:val="7"/>
  </w:num>
  <w:num w:numId="8">
    <w:abstractNumId w:val="12"/>
  </w:num>
  <w:num w:numId="9">
    <w:abstractNumId w:val="3"/>
  </w:num>
  <w:num w:numId="10">
    <w:abstractNumId w:val="14"/>
  </w:num>
  <w:num w:numId="11">
    <w:abstractNumId w:val="6"/>
  </w:num>
  <w:num w:numId="12">
    <w:abstractNumId w:val="8"/>
  </w:num>
  <w:num w:numId="13">
    <w:abstractNumId w:val="5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305"/>
    <w:rsid w:val="00041851"/>
    <w:rsid w:val="00047130"/>
    <w:rsid w:val="00063271"/>
    <w:rsid w:val="00090F35"/>
    <w:rsid w:val="000F05C7"/>
    <w:rsid w:val="00131385"/>
    <w:rsid w:val="001A6919"/>
    <w:rsid w:val="001D34F5"/>
    <w:rsid w:val="002A298F"/>
    <w:rsid w:val="002B68AD"/>
    <w:rsid w:val="00320212"/>
    <w:rsid w:val="00374933"/>
    <w:rsid w:val="00522072"/>
    <w:rsid w:val="00544CDC"/>
    <w:rsid w:val="0056137A"/>
    <w:rsid w:val="00566E7D"/>
    <w:rsid w:val="00581651"/>
    <w:rsid w:val="005A2329"/>
    <w:rsid w:val="005B29B0"/>
    <w:rsid w:val="005E2322"/>
    <w:rsid w:val="00616ECA"/>
    <w:rsid w:val="006178ED"/>
    <w:rsid w:val="0063378D"/>
    <w:rsid w:val="0069327C"/>
    <w:rsid w:val="006E3FC2"/>
    <w:rsid w:val="007153EE"/>
    <w:rsid w:val="00721213"/>
    <w:rsid w:val="00723305"/>
    <w:rsid w:val="00730898"/>
    <w:rsid w:val="007B1F15"/>
    <w:rsid w:val="007C78AA"/>
    <w:rsid w:val="00800843"/>
    <w:rsid w:val="00800EF5"/>
    <w:rsid w:val="00814CA4"/>
    <w:rsid w:val="00842839"/>
    <w:rsid w:val="008F398F"/>
    <w:rsid w:val="009647D1"/>
    <w:rsid w:val="009B2061"/>
    <w:rsid w:val="009C1C44"/>
    <w:rsid w:val="009C5A42"/>
    <w:rsid w:val="00A77DFC"/>
    <w:rsid w:val="00AC2B39"/>
    <w:rsid w:val="00AD5CB7"/>
    <w:rsid w:val="00AE5F76"/>
    <w:rsid w:val="00B601BC"/>
    <w:rsid w:val="00B67BB3"/>
    <w:rsid w:val="00CB388F"/>
    <w:rsid w:val="00CC24E0"/>
    <w:rsid w:val="00CD7DF0"/>
    <w:rsid w:val="00CF0269"/>
    <w:rsid w:val="00D01E91"/>
    <w:rsid w:val="00D04AEF"/>
    <w:rsid w:val="00D41BC4"/>
    <w:rsid w:val="00DB2A87"/>
    <w:rsid w:val="00DC17F4"/>
    <w:rsid w:val="00DC2D83"/>
    <w:rsid w:val="00E033B1"/>
    <w:rsid w:val="00E25EF2"/>
    <w:rsid w:val="00E6521B"/>
    <w:rsid w:val="00E745C7"/>
    <w:rsid w:val="00E778F2"/>
    <w:rsid w:val="00FB2184"/>
    <w:rsid w:val="00FD04F2"/>
    <w:rsid w:val="00FE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B0EB"/>
  <w15:chartTrackingRefBased/>
  <w15:docId w15:val="{C3044F2E-5F7A-4F10-BD0D-6FF1454B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2121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F026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41BC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Vohs</dc:creator>
  <cp:keywords/>
  <dc:description/>
  <cp:lastModifiedBy>Cornelia Vohs</cp:lastModifiedBy>
  <cp:revision>4</cp:revision>
  <cp:lastPrinted>2017-06-11T18:56:00Z</cp:lastPrinted>
  <dcterms:created xsi:type="dcterms:W3CDTF">2019-01-14T19:54:00Z</dcterms:created>
  <dcterms:modified xsi:type="dcterms:W3CDTF">2020-05-24T10:38:00Z</dcterms:modified>
</cp:coreProperties>
</file>