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E4E9" w14:textId="77777777" w:rsidR="00801FC9" w:rsidRDefault="00801FC9" w:rsidP="000B533D">
      <w:pPr>
        <w:rPr>
          <w:rFonts w:ascii="Quire Sans Pro Light" w:hAnsi="Quire Sans Pro Light" w:cstheme="majorHAnsi"/>
          <w:b/>
          <w:bCs/>
          <w:sz w:val="32"/>
          <w:szCs w:val="32"/>
        </w:rPr>
      </w:pPr>
    </w:p>
    <w:p w14:paraId="0F89B104" w14:textId="3F32BB1C" w:rsidR="001602CE" w:rsidRPr="00552C9C" w:rsidRDefault="00323928" w:rsidP="000B533D">
      <w:pPr>
        <w:rPr>
          <w:rFonts w:ascii="Quire Sans Pro Light" w:hAnsi="Quire Sans Pro Light" w:cstheme="majorHAnsi"/>
          <w:b/>
          <w:bCs/>
          <w:sz w:val="32"/>
          <w:szCs w:val="32"/>
        </w:rPr>
      </w:pPr>
      <w:r w:rsidRPr="001602CE">
        <w:rPr>
          <w:rFonts w:ascii="Quire Sans Pro Light" w:eastAsia="Times New Roman" w:hAnsi="Quire Sans Pro Light" w:cstheme="majorHAnsi"/>
          <w:noProof/>
          <w:sz w:val="21"/>
          <w:szCs w:val="21"/>
          <w:lang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26EE0C" wp14:editId="769BCD27">
                <wp:simplePos x="0" y="0"/>
                <wp:positionH relativeFrom="column">
                  <wp:posOffset>4021455</wp:posOffset>
                </wp:positionH>
                <wp:positionV relativeFrom="paragraph">
                  <wp:posOffset>0</wp:posOffset>
                </wp:positionV>
                <wp:extent cx="2404110" cy="49149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66" y="21600"/>
                    <wp:lineTo x="21566" y="0"/>
                    <wp:lineTo x="0" y="0"/>
                  </wp:wrapPolygon>
                </wp:wrapTight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491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B960C" w14:textId="77777777" w:rsidR="00CF5B03" w:rsidRDefault="00CF5B03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</w:p>
                          <w:p w14:paraId="459A1B28" w14:textId="0409208A" w:rsidR="00CF5B03" w:rsidRDefault="00CF5B03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1602CE">
                              <w:rPr>
                                <w:rFonts w:ascii="Quire Sans Pro Light" w:eastAsia="Times New Roman" w:hAnsi="Quire Sans Pro Light" w:cstheme="majorHAnsi"/>
                                <w:noProof/>
                                <w:sz w:val="21"/>
                                <w:szCs w:val="21"/>
                                <w:lang w:eastAsia="da-DK"/>
                              </w:rPr>
                              <w:drawing>
                                <wp:inline distT="0" distB="0" distL="0" distR="0" wp14:anchorId="6D3208B9" wp14:editId="2A5CE085">
                                  <wp:extent cx="1519154" cy="2173977"/>
                                  <wp:effectExtent l="0" t="0" r="508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lede 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154" cy="217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AA9AA" w14:textId="77777777" w:rsidR="00CF5B03" w:rsidRDefault="00CF5B03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</w:p>
                          <w:p w14:paraId="70137E30" w14:textId="6A6DD769" w:rsidR="00CF5B03" w:rsidRDefault="002952DE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”</w:t>
                            </w:r>
                            <w:r w:rsidR="005E341E" w:rsidRPr="00594240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It is fortunate for Danish theatre that Maria, in her book, has the skill to explain thoroughly and succinctly the importance of every aspect of creating a true theatre experience</w:t>
                            </w:r>
                            <w:r w:rsidR="00323928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.</w:t>
                            </w:r>
                            <w:r w:rsidR="00CF5B03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 xml:space="preserve"> </w:t>
                            </w:r>
                            <w:r w:rsidR="005E341E" w:rsidRPr="00594240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We need the live experience, involving customer service, the team making the dream and</w:t>
                            </w:r>
                            <w:r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 xml:space="preserve"> –</w:t>
                            </w:r>
                            <w:r w:rsidR="005E341E" w:rsidRPr="00594240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 xml:space="preserve"> as performers often call it – </w:t>
                            </w:r>
                            <w:r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’</w:t>
                            </w:r>
                            <w:r w:rsidR="005E341E" w:rsidRPr="00594240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the smell of the greasepaint, and the roar of the crowd</w:t>
                            </w:r>
                            <w:r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’</w:t>
                            </w:r>
                            <w:r w:rsidR="005E341E" w:rsidRPr="00594240"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  <w:t>. Enjoy Maria’s insightful tour of what makes theatre work.”</w:t>
                            </w:r>
                          </w:p>
                          <w:p w14:paraId="12EDD913" w14:textId="77777777" w:rsidR="00B24A1C" w:rsidRDefault="00B24A1C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</w:p>
                          <w:p w14:paraId="14337E6B" w14:textId="17AC55F7" w:rsidR="005E341E" w:rsidRPr="00D026E2" w:rsidRDefault="00594240" w:rsidP="00323928">
                            <w:pPr>
                              <w:jc w:val="center"/>
                              <w:rPr>
                                <w:rFonts w:ascii="Quire Sans Pro Light" w:eastAsia="Times New Roman" w:hAnsi="Quire Sans Pro Light" w:cs="Times New Roman"/>
                                <w:i/>
                                <w:iCs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546D1B">
                              <w:rPr>
                                <w:rFonts w:ascii="Quire Sans Pro Light" w:eastAsia="Times New Roman" w:hAnsi="Quire Sans Pro Light" w:cs="Times New Roman"/>
                                <w:sz w:val="20"/>
                                <w:szCs w:val="20"/>
                                <w:lang w:val="en-US" w:eastAsia="da-DK"/>
                              </w:rPr>
                              <w:t>Vivienne McKee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6EE0C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316.65pt;margin-top:0;width:189.3pt;height:3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" fillcolor="#fff2cc [663]" strokeweight=".5pt">
                <v:fill opacity="19789f"/>
                <v:textbox>
                  <w:txbxContent>
                    <w:p w14:paraId="11CB960C" w14:textId="77777777" w:rsidR="00CF5B03" w:rsidRDefault="00CF5B03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</w:p>
                    <w:p w14:paraId="459A1B28" w14:textId="0409208A" w:rsidR="00CF5B03" w:rsidRDefault="00CF5B03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  <w:r w:rsidRPr="001602CE">
                        <w:rPr>
                          <w:rFonts w:ascii="Quire Sans Pro Light" w:eastAsia="Times New Roman" w:hAnsi="Quire Sans Pro Light" w:cstheme="majorHAnsi"/>
                          <w:noProof/>
                          <w:sz w:val="21"/>
                          <w:szCs w:val="21"/>
                          <w:lang w:eastAsia="da-DK"/>
                        </w:rPr>
                        <w:drawing>
                          <wp:inline distT="0" distB="0" distL="0" distR="0" wp14:anchorId="6D3208B9" wp14:editId="2A5CE085">
                            <wp:extent cx="1519154" cy="2173977"/>
                            <wp:effectExtent l="0" t="0" r="508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lede 7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154" cy="21739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AA9AA" w14:textId="77777777" w:rsidR="00CF5B03" w:rsidRDefault="00CF5B03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</w:p>
                    <w:p w14:paraId="70137E30" w14:textId="6A6DD769" w:rsidR="00CF5B03" w:rsidRDefault="002952DE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  <w:r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”</w:t>
                      </w:r>
                      <w:r w:rsidR="005E341E" w:rsidRPr="00594240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It is fortunate for Danish theatre that Maria, in her book, has the skill to explain thoroughly and succinctly the importance of every aspect of creating a true theatre experience</w:t>
                      </w:r>
                      <w:r w:rsidR="00323928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.</w:t>
                      </w:r>
                      <w:r w:rsidR="00CF5B03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 xml:space="preserve"> </w:t>
                      </w:r>
                      <w:r w:rsidR="005E341E" w:rsidRPr="00594240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We need the live experience, involving customer service, the team making the dream and</w:t>
                      </w:r>
                      <w:r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 xml:space="preserve"> –</w:t>
                      </w:r>
                      <w:r w:rsidR="005E341E" w:rsidRPr="00594240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 xml:space="preserve"> as performers often call it – </w:t>
                      </w:r>
                      <w:r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’</w:t>
                      </w:r>
                      <w:r w:rsidR="005E341E" w:rsidRPr="00594240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the smell of the greasepaint, and the roar of the crowd</w:t>
                      </w:r>
                      <w:r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’</w:t>
                      </w:r>
                      <w:r w:rsidR="005E341E" w:rsidRPr="00594240"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  <w:t>. Enjoy Maria’s insightful tour of what makes theatre work.”</w:t>
                      </w:r>
                    </w:p>
                    <w:p w14:paraId="12EDD913" w14:textId="77777777" w:rsidR="00B24A1C" w:rsidRDefault="00B24A1C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</w:p>
                    <w:p w14:paraId="14337E6B" w14:textId="17AC55F7" w:rsidR="005E341E" w:rsidRPr="00D026E2" w:rsidRDefault="00594240" w:rsidP="00323928">
                      <w:pPr>
                        <w:jc w:val="center"/>
                        <w:rPr>
                          <w:rFonts w:ascii="Quire Sans Pro Light" w:eastAsia="Times New Roman" w:hAnsi="Quire Sans Pro Light" w:cs="Times New Roman"/>
                          <w:i/>
                          <w:iCs/>
                          <w:sz w:val="20"/>
                          <w:szCs w:val="20"/>
                          <w:lang w:val="en-US" w:eastAsia="da-DK"/>
                        </w:rPr>
                      </w:pPr>
                      <w:r w:rsidRPr="00546D1B">
                        <w:rPr>
                          <w:rFonts w:ascii="Quire Sans Pro Light" w:eastAsia="Times New Roman" w:hAnsi="Quire Sans Pro Light" w:cs="Times New Roman"/>
                          <w:sz w:val="20"/>
                          <w:szCs w:val="20"/>
                          <w:lang w:val="en-US" w:eastAsia="da-DK"/>
                        </w:rPr>
                        <w:t>Vivienne McKee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37229" w:rsidRPr="001602CE">
        <w:rPr>
          <w:rFonts w:ascii="Quire Sans Pro Light" w:hAnsi="Quire Sans Pro Light" w:cstheme="majorHAnsi"/>
          <w:b/>
          <w:bCs/>
          <w:sz w:val="32"/>
          <w:szCs w:val="32"/>
        </w:rPr>
        <w:t>S</w:t>
      </w:r>
      <w:r w:rsidR="004C7CE9" w:rsidRPr="001602CE">
        <w:rPr>
          <w:rFonts w:ascii="Quire Sans Pro Light" w:hAnsi="Quire Sans Pro Light" w:cstheme="majorHAnsi"/>
          <w:b/>
          <w:bCs/>
          <w:sz w:val="32"/>
          <w:szCs w:val="32"/>
        </w:rPr>
        <w:t>pot</w:t>
      </w:r>
      <w:r w:rsidR="00516D44" w:rsidRPr="001602CE">
        <w:rPr>
          <w:rFonts w:ascii="Quire Sans Pro Light" w:hAnsi="Quire Sans Pro Light" w:cstheme="majorHAnsi"/>
          <w:b/>
          <w:bCs/>
          <w:sz w:val="32"/>
          <w:szCs w:val="32"/>
        </w:rPr>
        <w:t xml:space="preserve"> </w:t>
      </w:r>
      <w:r w:rsidR="005A3475" w:rsidRPr="001602CE">
        <w:rPr>
          <w:rFonts w:ascii="Quire Sans Pro Light" w:hAnsi="Quire Sans Pro Light" w:cstheme="majorHAnsi"/>
          <w:b/>
          <w:bCs/>
          <w:sz w:val="32"/>
          <w:szCs w:val="32"/>
        </w:rPr>
        <w:t xml:space="preserve">på </w:t>
      </w:r>
      <w:r w:rsidR="004C7CE9" w:rsidRPr="001602CE">
        <w:rPr>
          <w:rFonts w:ascii="Quire Sans Pro Light" w:hAnsi="Quire Sans Pro Light" w:cstheme="majorHAnsi"/>
          <w:b/>
          <w:bCs/>
          <w:sz w:val="32"/>
          <w:szCs w:val="32"/>
        </w:rPr>
        <w:t xml:space="preserve">god </w:t>
      </w:r>
      <w:r w:rsidR="005A3475" w:rsidRPr="001602CE">
        <w:rPr>
          <w:rFonts w:ascii="Quire Sans Pro Light" w:hAnsi="Quire Sans Pro Light" w:cstheme="majorHAnsi"/>
          <w:b/>
          <w:bCs/>
          <w:sz w:val="32"/>
          <w:szCs w:val="32"/>
        </w:rPr>
        <w:t>p</w:t>
      </w:r>
      <w:r w:rsidR="00790DA9" w:rsidRPr="001602CE">
        <w:rPr>
          <w:rFonts w:ascii="Quire Sans Pro Light" w:hAnsi="Quire Sans Pro Light" w:cstheme="majorHAnsi"/>
          <w:b/>
          <w:bCs/>
          <w:sz w:val="32"/>
          <w:szCs w:val="32"/>
        </w:rPr>
        <w:t xml:space="preserve">ublikumsservice </w:t>
      </w:r>
      <w:r w:rsidR="00257AE9">
        <w:rPr>
          <w:rFonts w:ascii="Quire Sans Pro Light" w:hAnsi="Quire Sans Pro Light" w:cstheme="majorHAnsi"/>
          <w:b/>
          <w:bCs/>
          <w:sz w:val="32"/>
          <w:szCs w:val="32"/>
        </w:rPr>
        <w:br/>
      </w:r>
      <w:r w:rsidR="00837229" w:rsidRPr="001602CE">
        <w:rPr>
          <w:rFonts w:ascii="Quire Sans Pro Light" w:hAnsi="Quire Sans Pro Light" w:cstheme="majorHAnsi"/>
          <w:b/>
          <w:bCs/>
          <w:sz w:val="32"/>
          <w:szCs w:val="32"/>
        </w:rPr>
        <w:t>for kultursteder</w:t>
      </w:r>
      <w:r w:rsidR="00E51EEE">
        <w:rPr>
          <w:rFonts w:ascii="Quire Sans Pro Light" w:hAnsi="Quire Sans Pro Light" w:cstheme="majorHAnsi"/>
          <w:b/>
          <w:bCs/>
          <w:sz w:val="32"/>
          <w:szCs w:val="32"/>
        </w:rPr>
        <w:t xml:space="preserve"> fortsætter</w:t>
      </w:r>
    </w:p>
    <w:p w14:paraId="23CFA59C" w14:textId="60BFEA87" w:rsidR="000B533D" w:rsidRPr="0040268B" w:rsidRDefault="000B533D" w:rsidP="000B533D">
      <w:pPr>
        <w:rPr>
          <w:rFonts w:ascii="Quire Sans Pro Light" w:hAnsi="Quire Sans Pro Light" w:cstheme="majorHAnsi"/>
          <w:sz w:val="21"/>
          <w:szCs w:val="21"/>
        </w:rPr>
      </w:pPr>
    </w:p>
    <w:p w14:paraId="0CF9F387" w14:textId="4E4EEDFD" w:rsidR="00EC2ECF" w:rsidRDefault="00CA2B04" w:rsidP="00E51EEE">
      <w:pPr>
        <w:rPr>
          <w:rFonts w:ascii="Quire Sans Pro Light" w:hAnsi="Quire Sans Pro Light" w:cstheme="majorHAnsi"/>
          <w:b/>
          <w:bCs/>
          <w:sz w:val="20"/>
          <w:szCs w:val="20"/>
        </w:rPr>
      </w:pP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>Ny guide</w:t>
      </w:r>
      <w:r w:rsidR="0040268B" w:rsidRPr="00D026E2">
        <w:rPr>
          <w:rFonts w:ascii="Quire Sans Pro Light" w:hAnsi="Quire Sans Pro Light" w:cstheme="majorHAnsi"/>
          <w:b/>
          <w:bCs/>
          <w:sz w:val="20"/>
          <w:szCs w:val="20"/>
        </w:rPr>
        <w:t>bog</w:t>
      </w:r>
      <w:r w:rsidR="00E51EEE">
        <w:rPr>
          <w:rFonts w:ascii="Quire Sans Pro Light" w:hAnsi="Quire Sans Pro Light" w:cstheme="majorHAnsi"/>
          <w:b/>
          <w:bCs/>
          <w:sz w:val="20"/>
          <w:szCs w:val="20"/>
        </w:rPr>
        <w:t xml:space="preserve"> skal</w:t>
      </w: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 </w:t>
      </w:r>
      <w:r w:rsidR="00E51EEE">
        <w:rPr>
          <w:rFonts w:ascii="Quire Sans Pro Light" w:hAnsi="Quire Sans Pro Light" w:cstheme="majorHAnsi"/>
          <w:b/>
          <w:bCs/>
          <w:sz w:val="20"/>
          <w:szCs w:val="20"/>
        </w:rPr>
        <w:t xml:space="preserve">igen sætte </w:t>
      </w: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spot på, hvordan kulturinstitutioner </w:t>
      </w:r>
    </w:p>
    <w:p w14:paraId="322C6E5B" w14:textId="462F071D" w:rsidR="00E51EEE" w:rsidRDefault="00CA2B04" w:rsidP="00E51EEE">
      <w:pPr>
        <w:rPr>
          <w:rFonts w:ascii="Quire Sans Pro Light" w:hAnsi="Quire Sans Pro Light"/>
          <w:b/>
          <w:bCs/>
          <w:sz w:val="18"/>
          <w:szCs w:val="18"/>
        </w:rPr>
      </w:pP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>med enkle greb kan sikre</w:t>
      </w:r>
      <w:r w:rsidR="00FB1A5E">
        <w:rPr>
          <w:rFonts w:ascii="Quire Sans Pro Light" w:hAnsi="Quire Sans Pro Light" w:cstheme="majorHAnsi"/>
          <w:b/>
          <w:bCs/>
          <w:sz w:val="20"/>
          <w:szCs w:val="20"/>
        </w:rPr>
        <w:t xml:space="preserve"> god publikumsservice og</w:t>
      </w: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, at </w:t>
      </w:r>
      <w:r w:rsidR="00FB1A5E">
        <w:rPr>
          <w:rFonts w:ascii="Quire Sans Pro Light" w:hAnsi="Quire Sans Pro Light" w:cstheme="majorHAnsi"/>
          <w:b/>
          <w:bCs/>
          <w:sz w:val="20"/>
          <w:szCs w:val="20"/>
        </w:rPr>
        <w:t>publikum</w:t>
      </w: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 går hjem og er tilfredse med den </w:t>
      </w:r>
      <w:r w:rsidRPr="00E51EEE">
        <w:rPr>
          <w:rFonts w:ascii="Quire Sans Pro Light" w:hAnsi="Quire Sans Pro Light" w:cstheme="majorHAnsi"/>
          <w:b/>
          <w:bCs/>
          <w:sz w:val="20"/>
          <w:szCs w:val="20"/>
        </w:rPr>
        <w:t>totale oplevelse på kulturstedet</w:t>
      </w:r>
      <w:r w:rsidR="00173B0D" w:rsidRPr="00E51EEE">
        <w:rPr>
          <w:rFonts w:ascii="Quire Sans Pro Light" w:hAnsi="Quire Sans Pro Light" w:cstheme="majorHAnsi"/>
          <w:b/>
          <w:bCs/>
          <w:sz w:val="20"/>
          <w:szCs w:val="20"/>
        </w:rPr>
        <w:t xml:space="preserve"> –</w:t>
      </w:r>
      <w:r w:rsidRPr="00E51EEE">
        <w:rPr>
          <w:rFonts w:ascii="Quire Sans Pro Light" w:hAnsi="Quire Sans Pro Light" w:cstheme="majorHAnsi"/>
          <w:b/>
          <w:bCs/>
          <w:sz w:val="20"/>
          <w:szCs w:val="20"/>
        </w:rPr>
        <w:t xml:space="preserve"> ikke blot med dét, der sker på scenen</w:t>
      </w:r>
      <w:r w:rsidR="00EC2ECF">
        <w:rPr>
          <w:rFonts w:ascii="Quire Sans Pro Light" w:hAnsi="Quire Sans Pro Light" w:cstheme="majorHAnsi"/>
          <w:b/>
          <w:bCs/>
          <w:sz w:val="20"/>
          <w:szCs w:val="20"/>
        </w:rPr>
        <w:t>.</w:t>
      </w:r>
      <w:r w:rsidR="00E51EEE" w:rsidRPr="00E51EEE">
        <w:rPr>
          <w:rFonts w:ascii="Quire Sans Pro Light" w:hAnsi="Quire Sans Pro Light" w:cstheme="majorHAnsi"/>
          <w:b/>
          <w:sz w:val="21"/>
          <w:szCs w:val="21"/>
        </w:rPr>
        <w:t xml:space="preserve"> Guiden </w:t>
      </w:r>
      <w:r w:rsidR="00EC2ECF">
        <w:rPr>
          <w:rFonts w:ascii="Quire Sans Pro Light" w:hAnsi="Quire Sans Pro Light" w:cstheme="majorHAnsi"/>
          <w:b/>
          <w:sz w:val="21"/>
          <w:szCs w:val="21"/>
        </w:rPr>
        <w:t xml:space="preserve">er </w:t>
      </w:r>
      <w:r w:rsidR="00FB1A5E">
        <w:rPr>
          <w:rFonts w:ascii="Quire Sans Pro Light" w:hAnsi="Quire Sans Pro Light" w:cstheme="majorHAnsi"/>
          <w:b/>
          <w:sz w:val="21"/>
          <w:szCs w:val="21"/>
        </w:rPr>
        <w:t xml:space="preserve">basis </w:t>
      </w:r>
      <w:r w:rsidR="00EC2ECF">
        <w:rPr>
          <w:rFonts w:ascii="Quire Sans Pro Light" w:hAnsi="Quire Sans Pro Light" w:cstheme="majorHAnsi"/>
          <w:b/>
          <w:sz w:val="21"/>
          <w:szCs w:val="21"/>
        </w:rPr>
        <w:t>kunde</w:t>
      </w:r>
      <w:r w:rsidR="00FB1A5E">
        <w:rPr>
          <w:rFonts w:ascii="Quire Sans Pro Light" w:hAnsi="Quire Sans Pro Light" w:cstheme="majorHAnsi"/>
          <w:b/>
          <w:sz w:val="21"/>
          <w:szCs w:val="21"/>
        </w:rPr>
        <w:t>-</w:t>
      </w:r>
      <w:r w:rsidR="00EC2ECF">
        <w:rPr>
          <w:rFonts w:ascii="Quire Sans Pro Light" w:hAnsi="Quire Sans Pro Light" w:cstheme="majorHAnsi"/>
          <w:b/>
          <w:sz w:val="21"/>
          <w:szCs w:val="21"/>
        </w:rPr>
        <w:t>servicetræning for</w:t>
      </w:r>
      <w:r w:rsidR="00E51EEE" w:rsidRPr="00E51EEE">
        <w:rPr>
          <w:rFonts w:ascii="Quire Sans Pro Light" w:hAnsi="Quire Sans Pro Light" w:cstheme="majorHAnsi"/>
          <w:b/>
          <w:sz w:val="21"/>
          <w:szCs w:val="21"/>
        </w:rPr>
        <w:t xml:space="preserve"> foyer</w:t>
      </w:r>
      <w:r w:rsidR="00EC2ECF">
        <w:rPr>
          <w:rFonts w:ascii="Quire Sans Pro Light" w:hAnsi="Quire Sans Pro Light" w:cstheme="majorHAnsi"/>
          <w:b/>
          <w:sz w:val="21"/>
          <w:szCs w:val="21"/>
        </w:rPr>
        <w:t>medarbejderne</w:t>
      </w:r>
      <w:r w:rsidR="00E51EEE" w:rsidRPr="00E51EEE">
        <w:rPr>
          <w:rFonts w:ascii="Quire Sans Pro Light" w:hAnsi="Quire Sans Pro Light" w:cstheme="majorHAnsi"/>
          <w:b/>
          <w:sz w:val="21"/>
          <w:szCs w:val="21"/>
        </w:rPr>
        <w:t xml:space="preserve"> og et uddrag fra grundbogen </w:t>
      </w:r>
      <w:r w:rsidR="00EC2ECF">
        <w:rPr>
          <w:rFonts w:ascii="Quire Sans Pro Light" w:hAnsi="Quire Sans Pro Light" w:cstheme="majorHAnsi"/>
          <w:b/>
          <w:i/>
          <w:iCs/>
          <w:sz w:val="21"/>
          <w:szCs w:val="21"/>
        </w:rPr>
        <w:t>Publikumsservice</w:t>
      </w:r>
      <w:r w:rsidR="00FB1A5E">
        <w:rPr>
          <w:rFonts w:ascii="Quire Sans Pro Light" w:hAnsi="Quire Sans Pro Light" w:cstheme="majorHAnsi"/>
          <w:b/>
          <w:i/>
          <w:iCs/>
          <w:sz w:val="21"/>
          <w:szCs w:val="21"/>
        </w:rPr>
        <w:t xml:space="preserve">, </w:t>
      </w:r>
      <w:r w:rsidR="00FB1A5E" w:rsidRPr="00FB1A5E">
        <w:rPr>
          <w:rFonts w:ascii="Quire Sans Pro Light" w:hAnsi="Quire Sans Pro Light" w:cstheme="majorHAnsi"/>
          <w:b/>
          <w:iCs/>
          <w:sz w:val="21"/>
          <w:szCs w:val="21"/>
        </w:rPr>
        <w:t>som udkom i 2020,</w:t>
      </w:r>
      <w:r w:rsidR="00EC2ECF">
        <w:rPr>
          <w:rFonts w:ascii="Quire Sans Pro Light" w:hAnsi="Quire Sans Pro Light" w:cstheme="majorHAnsi"/>
          <w:b/>
          <w:i/>
          <w:iCs/>
          <w:sz w:val="21"/>
          <w:szCs w:val="21"/>
        </w:rPr>
        <w:t xml:space="preserve"> </w:t>
      </w:r>
      <w:r w:rsidR="00FB1A5E">
        <w:rPr>
          <w:rFonts w:ascii="Quire Sans Pro Light" w:hAnsi="Quire Sans Pro Light" w:cstheme="majorHAnsi"/>
          <w:b/>
          <w:iCs/>
          <w:sz w:val="21"/>
          <w:szCs w:val="21"/>
        </w:rPr>
        <w:t>s</w:t>
      </w:r>
      <w:r w:rsidR="00EC2ECF">
        <w:rPr>
          <w:rFonts w:ascii="Quire Sans Pro Light" w:hAnsi="Quire Sans Pro Light" w:cstheme="majorHAnsi"/>
          <w:b/>
          <w:iCs/>
          <w:sz w:val="21"/>
          <w:szCs w:val="21"/>
        </w:rPr>
        <w:t xml:space="preserve">krevet af forfatter Maria Christensen. </w:t>
      </w:r>
    </w:p>
    <w:p w14:paraId="1B8A2A04" w14:textId="09E50639" w:rsidR="007579AE" w:rsidRDefault="007579AE" w:rsidP="000B533D">
      <w:pPr>
        <w:rPr>
          <w:rFonts w:ascii="Quire Sans Pro Light" w:hAnsi="Quire Sans Pro Light" w:cstheme="majorHAnsi"/>
          <w:b/>
          <w:bCs/>
          <w:sz w:val="20"/>
          <w:szCs w:val="20"/>
        </w:rPr>
      </w:pPr>
    </w:p>
    <w:p w14:paraId="6FA47704" w14:textId="18C26C87" w:rsidR="00EC2ECF" w:rsidRPr="00244CE2" w:rsidRDefault="0040268B" w:rsidP="000B533D">
      <w:pPr>
        <w:rPr>
          <w:rFonts w:ascii="Quire Sans Pro Light" w:hAnsi="Quire Sans Pro Light"/>
          <w:b/>
          <w:bCs/>
          <w:sz w:val="18"/>
          <w:szCs w:val="18"/>
        </w:rPr>
      </w:pPr>
      <w:r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Maria Christensen </w:t>
      </w:r>
      <w:r w:rsidR="000B533D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har mere end 20 års erfaring fra kulturbranchen, senest som </w:t>
      </w:r>
      <w:r w:rsidR="00CD1D4B">
        <w:rPr>
          <w:rFonts w:ascii="Quire Sans Pro Light" w:hAnsi="Quire Sans Pro Light" w:cstheme="majorHAnsi"/>
          <w:b/>
          <w:bCs/>
          <w:sz w:val="20"/>
          <w:szCs w:val="20"/>
        </w:rPr>
        <w:t>l</w:t>
      </w:r>
      <w:r w:rsidR="000B533D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eder for drift og </w:t>
      </w:r>
      <w:r w:rsidR="00CD1D4B">
        <w:rPr>
          <w:rFonts w:ascii="Quire Sans Pro Light" w:hAnsi="Quire Sans Pro Light" w:cstheme="majorHAnsi"/>
          <w:b/>
          <w:bCs/>
          <w:sz w:val="20"/>
          <w:szCs w:val="20"/>
        </w:rPr>
        <w:t>p</w:t>
      </w:r>
      <w:r w:rsidR="000B533D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ublikumsservice på Kronborg Slot. I guidebogen </w:t>
      </w:r>
      <w:r w:rsidR="000B533D" w:rsidRPr="00044A57">
        <w:rPr>
          <w:rFonts w:ascii="Quire Sans Pro Light" w:hAnsi="Quire Sans Pro Light" w:cstheme="majorHAnsi"/>
          <w:b/>
          <w:bCs/>
          <w:i/>
          <w:iCs/>
          <w:sz w:val="20"/>
          <w:szCs w:val="20"/>
        </w:rPr>
        <w:t>1. akt begynder med dig</w:t>
      </w:r>
      <w:r w:rsidR="000B533D"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deler </w:t>
      </w:r>
      <w:r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Maria</w:t>
      </w:r>
      <w:r w:rsidR="000B533D"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ud af sine erfaringer og </w:t>
      </w:r>
      <w:r w:rsidR="0056418F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guider </w:t>
      </w:r>
      <w:r w:rsidR="0056418F"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enkelt </w:t>
      </w:r>
      <w:r w:rsidR="0056418F" w:rsidRPr="00D026E2">
        <w:rPr>
          <w:rFonts w:ascii="Quire Sans Pro Light" w:hAnsi="Quire Sans Pro Light" w:cstheme="majorHAnsi"/>
          <w:b/>
          <w:bCs/>
          <w:sz w:val="20"/>
          <w:szCs w:val="20"/>
        </w:rPr>
        <w:t>til vigtig viden</w:t>
      </w:r>
      <w:r w:rsidR="000F540C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 om, hvad det vil sige </w:t>
      </w:r>
      <w:r w:rsidR="000F540C"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at yde god publikumsservice</w:t>
      </w:r>
      <w:r w:rsidR="00CD1D4B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,</w:t>
      </w:r>
      <w:r w:rsidR="000F540C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 </w:t>
      </w:r>
      <w:r w:rsidR="0056418F" w:rsidRPr="00D026E2">
        <w:rPr>
          <w:rFonts w:ascii="Quire Sans Pro Light" w:hAnsi="Quire Sans Pro Light" w:cstheme="majorHAnsi"/>
          <w:b/>
          <w:bCs/>
          <w:sz w:val="20"/>
          <w:szCs w:val="20"/>
        </w:rPr>
        <w:t>og giver konkrete redskaber og tips til god publikumsservice</w:t>
      </w:r>
      <w:r w:rsidR="000F540C" w:rsidRPr="00D026E2">
        <w:rPr>
          <w:rFonts w:ascii="Quire Sans Pro Light" w:hAnsi="Quire Sans Pro Light" w:cstheme="majorHAnsi"/>
          <w:b/>
          <w:bCs/>
          <w:sz w:val="20"/>
          <w:szCs w:val="20"/>
        </w:rPr>
        <w:t xml:space="preserve"> </w:t>
      </w:r>
      <w:r w:rsidR="00EC2ECF">
        <w:rPr>
          <w:rFonts w:ascii="Quire Sans Pro Light" w:hAnsi="Quire Sans Pro Light" w:cstheme="majorHAnsi"/>
          <w:b/>
          <w:sz w:val="21"/>
          <w:szCs w:val="21"/>
        </w:rPr>
        <w:t>i</w:t>
      </w:r>
      <w:r w:rsidR="00EC2ECF" w:rsidRPr="00E51EEE">
        <w:rPr>
          <w:rFonts w:ascii="Quire Sans Pro Light" w:hAnsi="Quire Sans Pro Light" w:cstheme="majorHAnsi"/>
          <w:b/>
          <w:sz w:val="21"/>
          <w:szCs w:val="21"/>
        </w:rPr>
        <w:t xml:space="preserve"> alt fra velkomst, indretning og stemning i foyeren til påklædning, kropssprog og etikette mv.</w:t>
      </w:r>
    </w:p>
    <w:p w14:paraId="02AB0D7A" w14:textId="50B16BD7" w:rsidR="00FB1A5E" w:rsidRDefault="000B533D" w:rsidP="000B533D">
      <w:pPr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</w:pPr>
      <w:r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Forord</w:t>
      </w:r>
      <w:r w:rsidR="007579AE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et</w:t>
      </w:r>
      <w:r w:rsidR="00AD575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</w:t>
      </w:r>
      <w:r w:rsidR="00323928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er</w:t>
      </w:r>
      <w:r w:rsidR="00E51EEE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skrevet af</w:t>
      </w:r>
      <w:r w:rsidR="006D4BA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Theatre </w:t>
      </w:r>
      <w:proofErr w:type="spellStart"/>
      <w:r w:rsidR="006D4BA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Director</w:t>
      </w:r>
      <w:proofErr w:type="spellEnd"/>
      <w:r w:rsidR="006D4BA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, </w:t>
      </w:r>
      <w:proofErr w:type="spellStart"/>
      <w:r w:rsidR="006D4BA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Actor</w:t>
      </w:r>
      <w:proofErr w:type="spellEnd"/>
      <w:r w:rsidR="006D4BA1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,</w:t>
      </w:r>
      <w:r w:rsidR="00FB1A5E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 Writer </w:t>
      </w:r>
    </w:p>
    <w:p w14:paraId="2F35BA49" w14:textId="37E260DF" w:rsidR="000B533D" w:rsidRPr="00D026E2" w:rsidRDefault="000B533D" w:rsidP="000B533D">
      <w:pPr>
        <w:rPr>
          <w:rFonts w:ascii="Quire Sans Pro Light" w:hAnsi="Quire Sans Pro Light" w:cstheme="majorHAnsi"/>
          <w:b/>
          <w:bCs/>
          <w:sz w:val="20"/>
          <w:szCs w:val="20"/>
        </w:rPr>
      </w:pPr>
      <w:r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Vivienne </w:t>
      </w:r>
      <w:proofErr w:type="spellStart"/>
      <w:r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>McKee</w:t>
      </w:r>
      <w:proofErr w:type="spellEnd"/>
      <w:r w:rsidRPr="00D026E2">
        <w:rPr>
          <w:rFonts w:ascii="Quire Sans Pro Light" w:eastAsia="Times New Roman" w:hAnsi="Quire Sans Pro Light" w:cstheme="majorHAnsi"/>
          <w:b/>
          <w:bCs/>
          <w:sz w:val="20"/>
          <w:szCs w:val="20"/>
          <w:lang w:eastAsia="da-DK"/>
        </w:rPr>
        <w:t xml:space="preserve">. </w:t>
      </w:r>
    </w:p>
    <w:p w14:paraId="70112716" w14:textId="18197E00" w:rsidR="000B533D" w:rsidRPr="001602CE" w:rsidRDefault="000B533D" w:rsidP="000B533D">
      <w:pPr>
        <w:rPr>
          <w:rFonts w:ascii="Quire Sans Pro Light" w:hAnsi="Quire Sans Pro Light" w:cstheme="majorHAnsi"/>
          <w:sz w:val="21"/>
          <w:szCs w:val="21"/>
        </w:rPr>
      </w:pPr>
    </w:p>
    <w:p w14:paraId="014990C2" w14:textId="1F7622DE" w:rsidR="00350474" w:rsidRDefault="003772CE" w:rsidP="00350474">
      <w:pPr>
        <w:rPr>
          <w:rFonts w:ascii="Quire Sans Pro Light" w:hAnsi="Quire Sans Pro Light" w:cstheme="majorHAnsi"/>
          <w:sz w:val="21"/>
          <w:szCs w:val="21"/>
        </w:rPr>
      </w:pPr>
      <w:r w:rsidRPr="001602CE">
        <w:rPr>
          <w:rFonts w:ascii="Quire Sans Pro Light" w:hAnsi="Quire Sans Pro Light" w:cstheme="majorHAnsi"/>
          <w:sz w:val="21"/>
          <w:szCs w:val="21"/>
        </w:rPr>
        <w:t>God publikumsservice koster ikke mange penge</w:t>
      </w:r>
      <w:r>
        <w:rPr>
          <w:rFonts w:ascii="Quire Sans Pro Light" w:hAnsi="Quire Sans Pro Light" w:cstheme="majorHAnsi"/>
          <w:sz w:val="21"/>
          <w:szCs w:val="21"/>
        </w:rPr>
        <w:t xml:space="preserve"> at udføre, men kan betyde </w:t>
      </w:r>
      <w:r w:rsidRPr="001602CE">
        <w:rPr>
          <w:rFonts w:ascii="Quire Sans Pro Light" w:hAnsi="Quire Sans Pro Light" w:cstheme="majorHAnsi"/>
          <w:sz w:val="21"/>
          <w:szCs w:val="21"/>
        </w:rPr>
        <w:t xml:space="preserve">alverden </w:t>
      </w:r>
      <w:r>
        <w:rPr>
          <w:rFonts w:ascii="Quire Sans Pro Light" w:hAnsi="Quire Sans Pro Light" w:cstheme="majorHAnsi"/>
          <w:sz w:val="21"/>
          <w:szCs w:val="21"/>
        </w:rPr>
        <w:t>for kultursteder i</w:t>
      </w:r>
      <w:r w:rsidR="009932F0">
        <w:rPr>
          <w:rFonts w:ascii="Quire Sans Pro Light" w:hAnsi="Quire Sans Pro Light" w:cstheme="majorHAnsi"/>
          <w:sz w:val="21"/>
          <w:szCs w:val="21"/>
        </w:rPr>
        <w:t xml:space="preserve"> forhold til</w:t>
      </w:r>
      <w:r w:rsidR="00A808C2">
        <w:rPr>
          <w:rFonts w:ascii="Quire Sans Pro Light" w:hAnsi="Quire Sans Pro Light" w:cstheme="majorHAnsi"/>
          <w:sz w:val="21"/>
          <w:szCs w:val="21"/>
        </w:rPr>
        <w:t xml:space="preserve"> </w:t>
      </w:r>
      <w:r>
        <w:rPr>
          <w:rFonts w:ascii="Quire Sans Pro Light" w:hAnsi="Quire Sans Pro Light" w:cstheme="majorHAnsi"/>
          <w:sz w:val="21"/>
          <w:szCs w:val="21"/>
        </w:rPr>
        <w:t>bundlinje</w:t>
      </w:r>
      <w:r w:rsidR="007B67BD">
        <w:rPr>
          <w:rFonts w:ascii="Quire Sans Pro Light" w:hAnsi="Quire Sans Pro Light" w:cstheme="majorHAnsi"/>
          <w:sz w:val="21"/>
          <w:szCs w:val="21"/>
        </w:rPr>
        <w:t>n</w:t>
      </w:r>
      <w:r w:rsidR="002A258B">
        <w:rPr>
          <w:rFonts w:ascii="Quire Sans Pro Light" w:hAnsi="Quire Sans Pro Light" w:cstheme="majorHAnsi"/>
          <w:sz w:val="21"/>
          <w:szCs w:val="21"/>
        </w:rPr>
        <w:t xml:space="preserve"> og</w:t>
      </w:r>
      <w:r>
        <w:rPr>
          <w:rFonts w:ascii="Quire Sans Pro Light" w:hAnsi="Quire Sans Pro Light" w:cstheme="majorHAnsi"/>
          <w:sz w:val="21"/>
          <w:szCs w:val="21"/>
        </w:rPr>
        <w:t xml:space="preserve"> loyale</w:t>
      </w:r>
      <w:r w:rsidRPr="001602CE">
        <w:rPr>
          <w:rFonts w:ascii="Quire Sans Pro Light" w:hAnsi="Quire Sans Pro Light" w:cstheme="majorHAnsi"/>
          <w:sz w:val="21"/>
          <w:szCs w:val="21"/>
        </w:rPr>
        <w:t xml:space="preserve"> </w:t>
      </w:r>
      <w:r>
        <w:rPr>
          <w:rFonts w:ascii="Quire Sans Pro Light" w:hAnsi="Quire Sans Pro Light" w:cstheme="majorHAnsi"/>
          <w:sz w:val="21"/>
          <w:szCs w:val="21"/>
        </w:rPr>
        <w:t>publikumme</w:t>
      </w:r>
      <w:r w:rsidR="002A258B">
        <w:rPr>
          <w:rFonts w:ascii="Quire Sans Pro Light" w:hAnsi="Quire Sans Pro Light" w:cstheme="majorHAnsi"/>
          <w:sz w:val="21"/>
          <w:szCs w:val="21"/>
        </w:rPr>
        <w:t>r</w:t>
      </w:r>
      <w:r w:rsidRPr="001602CE">
        <w:rPr>
          <w:rFonts w:ascii="Quire Sans Pro Light" w:hAnsi="Quire Sans Pro Light" w:cstheme="majorHAnsi"/>
          <w:sz w:val="21"/>
          <w:szCs w:val="21"/>
        </w:rPr>
        <w:t xml:space="preserve">. </w:t>
      </w:r>
      <w:r w:rsidR="00A808C2">
        <w:rPr>
          <w:rFonts w:ascii="Quire Sans Pro Light" w:hAnsi="Quire Sans Pro Light" w:cstheme="majorHAnsi"/>
          <w:sz w:val="21"/>
          <w:szCs w:val="21"/>
        </w:rPr>
        <w:t xml:space="preserve">For med god publikumsservice følger god omtale, personlige anbefalinger og genbesøg. 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 xml:space="preserve">Vi kender det </w:t>
      </w:r>
      <w:r w:rsidR="00257AE9">
        <w:rPr>
          <w:rFonts w:ascii="Quire Sans Pro Light" w:hAnsi="Quire Sans Pro Light" w:cstheme="majorHAnsi"/>
          <w:sz w:val="21"/>
          <w:szCs w:val="21"/>
        </w:rPr>
        <w:t xml:space="preserve">fra os 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>selv</w:t>
      </w:r>
      <w:r w:rsidR="00257AE9">
        <w:rPr>
          <w:rFonts w:ascii="Quire Sans Pro Light" w:hAnsi="Quire Sans Pro Light" w:cstheme="majorHAnsi"/>
          <w:sz w:val="21"/>
          <w:szCs w:val="21"/>
        </w:rPr>
        <w:t>:</w:t>
      </w:r>
      <w:r w:rsidR="00C24DA0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B6351C">
        <w:rPr>
          <w:rFonts w:ascii="Quire Sans Pro Light" w:hAnsi="Quire Sans Pro Light" w:cstheme="majorHAnsi"/>
          <w:sz w:val="21"/>
          <w:szCs w:val="21"/>
        </w:rPr>
        <w:t>H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 xml:space="preserve">vis </w:t>
      </w:r>
      <w:r w:rsidR="001B2B79">
        <w:rPr>
          <w:rFonts w:ascii="Quire Sans Pro Light" w:hAnsi="Quire Sans Pro Light" w:cstheme="majorHAnsi"/>
          <w:sz w:val="21"/>
          <w:szCs w:val="21"/>
        </w:rPr>
        <w:t>vi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 xml:space="preserve"> har haft en uforglemmeli</w:t>
      </w:r>
      <w:r w:rsidR="002A258B">
        <w:rPr>
          <w:rFonts w:ascii="Quire Sans Pro Light" w:hAnsi="Quire Sans Pro Light" w:cstheme="majorHAnsi"/>
          <w:sz w:val="21"/>
          <w:szCs w:val="21"/>
        </w:rPr>
        <w:t>g kulturoplevelse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 xml:space="preserve">, hvor </w:t>
      </w:r>
      <w:r w:rsidR="00257AE9">
        <w:rPr>
          <w:rFonts w:ascii="Quire Sans Pro Light" w:hAnsi="Quire Sans Pro Light" w:cstheme="majorHAnsi"/>
          <w:sz w:val="21"/>
          <w:szCs w:val="21"/>
        </w:rPr>
        <w:t>alt er gået op i en højere enhed</w:t>
      </w:r>
      <w:r w:rsidR="00A35F70" w:rsidRPr="00C24DA0">
        <w:rPr>
          <w:rFonts w:ascii="Quire Sans Pro Light" w:hAnsi="Quire Sans Pro Light" w:cstheme="majorHAnsi"/>
          <w:sz w:val="21"/>
          <w:szCs w:val="21"/>
        </w:rPr>
        <w:t>,</w:t>
      </w:r>
      <w:r w:rsidR="00C24DA0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6626E5">
        <w:rPr>
          <w:rFonts w:ascii="Quire Sans Pro Light" w:hAnsi="Quire Sans Pro Light" w:cstheme="majorHAnsi"/>
          <w:sz w:val="21"/>
          <w:szCs w:val="21"/>
        </w:rPr>
        <w:t xml:space="preserve">fortæller </w:t>
      </w:r>
      <w:r w:rsidR="001B2B79">
        <w:rPr>
          <w:rFonts w:ascii="Quire Sans Pro Light" w:hAnsi="Quire Sans Pro Light" w:cstheme="majorHAnsi"/>
          <w:sz w:val="21"/>
          <w:szCs w:val="21"/>
        </w:rPr>
        <w:t>vi</w:t>
      </w:r>
      <w:r w:rsidR="007579AE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6626E5">
        <w:rPr>
          <w:rFonts w:ascii="Quire Sans Pro Light" w:hAnsi="Quire Sans Pro Light" w:cstheme="majorHAnsi"/>
          <w:sz w:val="21"/>
          <w:szCs w:val="21"/>
        </w:rPr>
        <w:t xml:space="preserve">det </w:t>
      </w:r>
      <w:r w:rsidR="00257AE9">
        <w:rPr>
          <w:rFonts w:ascii="Quire Sans Pro Light" w:hAnsi="Quire Sans Pro Light" w:cstheme="majorHAnsi"/>
          <w:sz w:val="21"/>
          <w:szCs w:val="21"/>
        </w:rPr>
        <w:t xml:space="preserve">gladeligt </w:t>
      </w:r>
      <w:r w:rsidR="006626E5">
        <w:rPr>
          <w:rFonts w:ascii="Quire Sans Pro Light" w:hAnsi="Quire Sans Pro Light" w:cstheme="majorHAnsi"/>
          <w:sz w:val="21"/>
          <w:szCs w:val="21"/>
        </w:rPr>
        <w:t>videre</w:t>
      </w:r>
      <w:r w:rsidR="00C24DA0" w:rsidRPr="00C24DA0">
        <w:rPr>
          <w:rFonts w:ascii="Quire Sans Pro Light" w:hAnsi="Quire Sans Pro Light" w:cstheme="majorHAnsi"/>
          <w:sz w:val="21"/>
          <w:szCs w:val="21"/>
        </w:rPr>
        <w:t xml:space="preserve">. </w:t>
      </w:r>
      <w:r w:rsidR="002A258B">
        <w:rPr>
          <w:rFonts w:ascii="Quire Sans Pro Light" w:hAnsi="Quire Sans Pro Light" w:cstheme="majorHAnsi"/>
          <w:sz w:val="21"/>
          <w:szCs w:val="21"/>
        </w:rPr>
        <w:t>Men</w:t>
      </w:r>
      <w:r w:rsidR="00244CE2">
        <w:rPr>
          <w:rFonts w:ascii="Quire Sans Pro Light" w:hAnsi="Quire Sans Pro Light" w:cstheme="majorHAnsi"/>
          <w:sz w:val="21"/>
          <w:szCs w:val="21"/>
        </w:rPr>
        <w:t xml:space="preserve"> det modsatte sker desværre også for,</w:t>
      </w:r>
      <w:r w:rsidR="002A258B">
        <w:rPr>
          <w:rFonts w:ascii="Quire Sans Pro Light" w:hAnsi="Quire Sans Pro Light" w:cstheme="majorHAnsi"/>
          <w:sz w:val="21"/>
          <w:szCs w:val="21"/>
        </w:rPr>
        <w:t xml:space="preserve"> hvis </w:t>
      </w:r>
      <w:r w:rsidR="00C24DA0" w:rsidRPr="00257AE9">
        <w:rPr>
          <w:rFonts w:ascii="Quire Sans Pro Light" w:hAnsi="Quire Sans Pro Light" w:cstheme="majorHAnsi"/>
          <w:sz w:val="21"/>
          <w:szCs w:val="21"/>
        </w:rPr>
        <w:t xml:space="preserve">vinen var lunken, køen til toilettet </w:t>
      </w:r>
      <w:r w:rsidR="002A258B">
        <w:rPr>
          <w:rFonts w:ascii="Quire Sans Pro Light" w:hAnsi="Quire Sans Pro Light" w:cstheme="majorHAnsi"/>
          <w:sz w:val="21"/>
          <w:szCs w:val="21"/>
        </w:rPr>
        <w:t xml:space="preserve">og garderoben </w:t>
      </w:r>
      <w:r w:rsidR="00C24DA0" w:rsidRPr="00257AE9">
        <w:rPr>
          <w:rFonts w:ascii="Quire Sans Pro Light" w:hAnsi="Quire Sans Pro Light" w:cstheme="majorHAnsi"/>
          <w:sz w:val="21"/>
          <w:szCs w:val="21"/>
        </w:rPr>
        <w:t>uoverskuelig lan</w:t>
      </w:r>
      <w:r w:rsidR="00257AE9">
        <w:rPr>
          <w:rFonts w:ascii="Quire Sans Pro Light" w:hAnsi="Quire Sans Pro Light" w:cstheme="majorHAnsi"/>
          <w:sz w:val="21"/>
          <w:szCs w:val="21"/>
        </w:rPr>
        <w:t>g</w:t>
      </w:r>
      <w:r w:rsidR="00771711">
        <w:rPr>
          <w:rFonts w:ascii="Quire Sans Pro Light" w:hAnsi="Quire Sans Pro Light" w:cstheme="majorHAnsi"/>
          <w:sz w:val="21"/>
          <w:szCs w:val="21"/>
        </w:rPr>
        <w:t>,</w:t>
      </w:r>
      <w:r w:rsidR="002A258B">
        <w:rPr>
          <w:rFonts w:ascii="Quire Sans Pro Light" w:hAnsi="Quire Sans Pro Light" w:cstheme="majorHAnsi"/>
          <w:sz w:val="21"/>
          <w:szCs w:val="21"/>
        </w:rPr>
        <w:t xml:space="preserve"> og </w:t>
      </w:r>
      <w:r w:rsidR="00A808C2">
        <w:rPr>
          <w:rFonts w:ascii="Quire Sans Pro Light" w:hAnsi="Quire Sans Pro Light" w:cstheme="majorHAnsi"/>
          <w:sz w:val="21"/>
          <w:szCs w:val="21"/>
        </w:rPr>
        <w:t>d</w:t>
      </w:r>
      <w:r w:rsidR="00804D91">
        <w:rPr>
          <w:rFonts w:ascii="Quire Sans Pro Light" w:hAnsi="Quire Sans Pro Light" w:cstheme="majorHAnsi"/>
          <w:sz w:val="21"/>
          <w:szCs w:val="21"/>
        </w:rPr>
        <w:t xml:space="preserve">er ikke var flere sandwich tilbage, </w:t>
      </w:r>
      <w:r w:rsidR="001B2B79">
        <w:rPr>
          <w:rFonts w:ascii="Quire Sans Pro Light" w:hAnsi="Quire Sans Pro Light" w:cstheme="majorHAnsi"/>
          <w:sz w:val="21"/>
          <w:szCs w:val="21"/>
        </w:rPr>
        <w:t xml:space="preserve">så </w:t>
      </w:r>
      <w:r w:rsidR="007B67BD">
        <w:rPr>
          <w:rFonts w:ascii="Quire Sans Pro Light" w:hAnsi="Quire Sans Pro Light" w:cstheme="majorHAnsi"/>
          <w:sz w:val="21"/>
          <w:szCs w:val="21"/>
        </w:rPr>
        <w:t>prøver man</w:t>
      </w:r>
      <w:r w:rsidR="00C41627">
        <w:rPr>
          <w:rFonts w:ascii="Quire Sans Pro Light" w:hAnsi="Quire Sans Pro Light" w:cstheme="majorHAnsi"/>
          <w:sz w:val="21"/>
          <w:szCs w:val="21"/>
        </w:rPr>
        <w:t xml:space="preserve"> at nyde teaterstykke</w:t>
      </w:r>
      <w:r w:rsidR="001B2B79">
        <w:rPr>
          <w:rFonts w:ascii="Quire Sans Pro Light" w:hAnsi="Quire Sans Pro Light" w:cstheme="majorHAnsi"/>
          <w:sz w:val="21"/>
          <w:szCs w:val="21"/>
        </w:rPr>
        <w:t>t</w:t>
      </w:r>
      <w:r w:rsidR="007B67BD">
        <w:rPr>
          <w:rFonts w:ascii="Quire Sans Pro Light" w:hAnsi="Quire Sans Pro Light" w:cstheme="majorHAnsi"/>
          <w:sz w:val="21"/>
          <w:szCs w:val="21"/>
        </w:rPr>
        <w:t>, man har glædet s</w:t>
      </w:r>
      <w:r w:rsidR="00C41627">
        <w:rPr>
          <w:rFonts w:ascii="Quire Sans Pro Light" w:hAnsi="Quire Sans Pro Light" w:cstheme="majorHAnsi"/>
          <w:sz w:val="21"/>
          <w:szCs w:val="21"/>
        </w:rPr>
        <w:t>ig til i evigheder og betalt mange penge for</w:t>
      </w:r>
      <w:r w:rsidR="002A258B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41627">
        <w:rPr>
          <w:rFonts w:ascii="Quire Sans Pro Light" w:hAnsi="Quire Sans Pro Light" w:cstheme="majorHAnsi"/>
          <w:sz w:val="21"/>
          <w:szCs w:val="21"/>
        </w:rPr>
        <w:t xml:space="preserve">– men </w:t>
      </w:r>
      <w:r w:rsidR="001B2B79">
        <w:rPr>
          <w:rFonts w:ascii="Quire Sans Pro Light" w:hAnsi="Quire Sans Pro Light" w:cstheme="majorHAnsi"/>
          <w:sz w:val="21"/>
          <w:szCs w:val="21"/>
        </w:rPr>
        <w:t>aftenen</w:t>
      </w:r>
      <w:r w:rsidR="00C41627">
        <w:rPr>
          <w:rFonts w:ascii="Quire Sans Pro Light" w:hAnsi="Quire Sans Pro Light" w:cstheme="majorHAnsi"/>
          <w:sz w:val="21"/>
          <w:szCs w:val="21"/>
        </w:rPr>
        <w:t xml:space="preserve"> bliver </w:t>
      </w:r>
      <w:r w:rsidR="007B67BD">
        <w:rPr>
          <w:rFonts w:ascii="Quire Sans Pro Light" w:hAnsi="Quire Sans Pro Light" w:cstheme="majorHAnsi"/>
          <w:sz w:val="21"/>
          <w:szCs w:val="21"/>
        </w:rPr>
        <w:t xml:space="preserve">måske </w:t>
      </w:r>
      <w:r w:rsidR="001B2B79">
        <w:rPr>
          <w:rFonts w:ascii="Quire Sans Pro Light" w:hAnsi="Quire Sans Pro Light" w:cstheme="majorHAnsi"/>
          <w:sz w:val="21"/>
          <w:szCs w:val="21"/>
        </w:rPr>
        <w:t xml:space="preserve">aldrig helt </w:t>
      </w:r>
      <w:r w:rsidR="007B67BD">
        <w:rPr>
          <w:rFonts w:ascii="Quire Sans Pro Light" w:hAnsi="Quire Sans Pro Light" w:cstheme="majorHAnsi"/>
          <w:sz w:val="21"/>
          <w:szCs w:val="21"/>
        </w:rPr>
        <w:t>den oplevelse, man</w:t>
      </w:r>
      <w:r w:rsidR="00D12142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FB1A5E">
        <w:rPr>
          <w:rFonts w:ascii="Quire Sans Pro Light" w:hAnsi="Quire Sans Pro Light" w:cstheme="majorHAnsi"/>
          <w:sz w:val="21"/>
          <w:szCs w:val="21"/>
        </w:rPr>
        <w:t>havde håbet på</w:t>
      </w:r>
      <w:r w:rsidR="00244CE2">
        <w:rPr>
          <w:rFonts w:ascii="Quire Sans Pro Light" w:hAnsi="Quire Sans Pro Light" w:cstheme="majorHAnsi"/>
          <w:sz w:val="21"/>
          <w:szCs w:val="21"/>
        </w:rPr>
        <w:t xml:space="preserve"> og denne oplevelse bliver desværre også fortalt videre.</w:t>
      </w:r>
    </w:p>
    <w:p w14:paraId="3A62BF62" w14:textId="45C19B1A" w:rsidR="00D12142" w:rsidRDefault="001F1EE4" w:rsidP="00F41D0C">
      <w:pPr>
        <w:rPr>
          <w:rFonts w:ascii="Quire Sans Pro Light" w:hAnsi="Quire Sans Pro Light" w:cstheme="majorHAnsi"/>
          <w:sz w:val="21"/>
          <w:szCs w:val="21"/>
        </w:rPr>
      </w:pPr>
      <w:r>
        <w:rPr>
          <w:rFonts w:ascii="Quire Sans Pro Light" w:hAnsi="Quire Sans Pro Light" w:cstheme="majorHAnsi"/>
          <w:b/>
          <w:bCs/>
          <w:sz w:val="21"/>
          <w:szCs w:val="21"/>
        </w:rPr>
        <w:br/>
      </w:r>
      <w:r w:rsidR="00F41D0C" w:rsidRPr="00F41D0C">
        <w:rPr>
          <w:rFonts w:ascii="Quire Sans Pro Light" w:hAnsi="Quire Sans Pro Light" w:cstheme="majorHAnsi"/>
          <w:b/>
          <w:bCs/>
          <w:sz w:val="21"/>
          <w:szCs w:val="21"/>
        </w:rPr>
        <w:t>Gode kulturoplevelser starter allerede i foyeren</w:t>
      </w:r>
    </w:p>
    <w:p w14:paraId="1D43D37C" w14:textId="424A0AF4" w:rsidR="00801FC9" w:rsidRDefault="002B2E7B" w:rsidP="00801FC9">
      <w:pPr>
        <w:rPr>
          <w:rFonts w:ascii="Quire Sans Pro Light" w:hAnsi="Quire Sans Pro Light" w:cstheme="majorHAnsi"/>
          <w:sz w:val="21"/>
          <w:szCs w:val="21"/>
        </w:rPr>
      </w:pPr>
      <w:r w:rsidRPr="002B2E7B">
        <w:rPr>
          <w:rFonts w:ascii="Quire Sans Pro Light" w:hAnsi="Quire Sans Pro Light" w:cstheme="majorHAnsi"/>
          <w:sz w:val="21"/>
          <w:szCs w:val="21"/>
        </w:rPr>
        <w:t>”</w:t>
      </w:r>
      <w:r w:rsidR="00D026E2">
        <w:rPr>
          <w:rFonts w:ascii="Quire Sans Pro Light" w:hAnsi="Quire Sans Pro Light" w:cstheme="majorHAnsi"/>
          <w:sz w:val="21"/>
          <w:szCs w:val="21"/>
        </w:rPr>
        <w:t>Jeg mener, at v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>igtigheden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af publikumsservice er overset og d</w:t>
      </w:r>
      <w:r w:rsidR="000319EB">
        <w:rPr>
          <w:rFonts w:ascii="Quire Sans Pro Light" w:hAnsi="Quire Sans Pro Light" w:cstheme="majorHAnsi"/>
          <w:sz w:val="21"/>
          <w:szCs w:val="21"/>
        </w:rPr>
        <w:t>et vil jeg gerne gøre noget ved</w:t>
      </w:r>
      <w:r w:rsidR="009A0455">
        <w:rPr>
          <w:rFonts w:ascii="Quire Sans Pro Light" w:hAnsi="Quire Sans Pro Light" w:cstheme="majorHAnsi"/>
          <w:sz w:val="21"/>
          <w:szCs w:val="21"/>
        </w:rPr>
        <w:t>. P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rofessionelt udført kundeservice højner </w:t>
      </w:r>
      <w:r w:rsidR="00EC2152">
        <w:rPr>
          <w:rFonts w:ascii="Quire Sans Pro Light" w:hAnsi="Quire Sans Pro Light" w:cstheme="majorHAnsi"/>
          <w:sz w:val="21"/>
          <w:szCs w:val="21"/>
        </w:rPr>
        <w:t xml:space="preserve">også </w:t>
      </w:r>
      <w:r w:rsidRPr="002B2E7B">
        <w:rPr>
          <w:rFonts w:ascii="Quire Sans Pro Light" w:hAnsi="Quire Sans Pro Light" w:cstheme="majorHAnsi"/>
          <w:sz w:val="21"/>
          <w:szCs w:val="21"/>
        </w:rPr>
        <w:t>oplevelsen, der bliver givet på scenen. Den måde</w:t>
      </w:r>
      <w:r w:rsidR="00035B4D">
        <w:rPr>
          <w:rFonts w:ascii="Quire Sans Pro Light" w:hAnsi="Quire Sans Pro Light" w:cstheme="majorHAnsi"/>
          <w:sz w:val="21"/>
          <w:szCs w:val="21"/>
        </w:rPr>
        <w:t>,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publikum føler sig </w:t>
      </w:r>
      <w:r w:rsidR="00C96FB6">
        <w:rPr>
          <w:rFonts w:ascii="Quire Sans Pro Light" w:hAnsi="Quire Sans Pro Light" w:cstheme="majorHAnsi"/>
          <w:sz w:val="21"/>
          <w:szCs w:val="21"/>
        </w:rPr>
        <w:t>behandlet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på </w:t>
      </w:r>
      <w:r w:rsidR="00EB2E4E">
        <w:rPr>
          <w:rFonts w:ascii="Quire Sans Pro Light" w:hAnsi="Quire Sans Pro Light" w:cstheme="majorHAnsi"/>
          <w:sz w:val="21"/>
          <w:szCs w:val="21"/>
        </w:rPr>
        <w:t xml:space="preserve">i 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den tid, de er på et </w:t>
      </w:r>
      <w:r w:rsidR="00EB2E4E" w:rsidRPr="002B2E7B">
        <w:rPr>
          <w:rFonts w:ascii="Quire Sans Pro Light" w:hAnsi="Quire Sans Pro Light" w:cstheme="majorHAnsi"/>
          <w:sz w:val="21"/>
          <w:szCs w:val="21"/>
        </w:rPr>
        <w:t>kultursted,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betyder </w:t>
      </w:r>
      <w:r w:rsidR="007579AE">
        <w:rPr>
          <w:rFonts w:ascii="Quire Sans Pro Light" w:hAnsi="Quire Sans Pro Light" w:cstheme="majorHAnsi"/>
          <w:sz w:val="21"/>
          <w:szCs w:val="21"/>
        </w:rPr>
        <w:t xml:space="preserve">meget 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for deres loyalitet, og </w:t>
      </w:r>
      <w:r w:rsidR="00EB2E4E">
        <w:rPr>
          <w:rFonts w:ascii="Quire Sans Pro Light" w:hAnsi="Quire Sans Pro Light" w:cstheme="majorHAnsi"/>
          <w:sz w:val="21"/>
          <w:szCs w:val="21"/>
        </w:rPr>
        <w:t xml:space="preserve">om </w:t>
      </w:r>
      <w:r w:rsidRPr="002B2E7B">
        <w:rPr>
          <w:rFonts w:ascii="Quire Sans Pro Light" w:hAnsi="Quire Sans Pro Light" w:cstheme="majorHAnsi"/>
          <w:sz w:val="21"/>
          <w:szCs w:val="21"/>
        </w:rPr>
        <w:t>de taler pænt om kulturoplevelsen efterfølgende</w:t>
      </w:r>
      <w:r w:rsidR="007579AE">
        <w:rPr>
          <w:rFonts w:ascii="Quire Sans Pro Light" w:hAnsi="Quire Sans Pro Light" w:cstheme="majorHAnsi"/>
          <w:sz w:val="21"/>
          <w:szCs w:val="21"/>
        </w:rPr>
        <w:t>.</w:t>
      </w:r>
      <w:r w:rsidR="00D026E2" w:rsidRPr="00D026E2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96FB6">
        <w:rPr>
          <w:rFonts w:ascii="Quire Sans Pro Light" w:hAnsi="Quire Sans Pro Light" w:cstheme="majorHAnsi"/>
          <w:sz w:val="21"/>
          <w:szCs w:val="21"/>
        </w:rPr>
        <w:t>Hvis medarbejderne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96FB6">
        <w:rPr>
          <w:rFonts w:ascii="Quire Sans Pro Light" w:hAnsi="Quire Sans Pro Light" w:cstheme="majorHAnsi"/>
          <w:sz w:val="21"/>
          <w:szCs w:val="21"/>
        </w:rPr>
        <w:t>i fronten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 xml:space="preserve"> ikke leverer</w:t>
      </w:r>
      <w:r w:rsidR="00D026E2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>på dagen for den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pågældende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 xml:space="preserve"> kulturoplevelse</w:t>
      </w:r>
      <w:r w:rsidR="003C6BF3">
        <w:rPr>
          <w:rFonts w:ascii="Quire Sans Pro Light" w:hAnsi="Quire Sans Pro Light" w:cstheme="majorHAnsi"/>
          <w:sz w:val="21"/>
          <w:szCs w:val="21"/>
        </w:rPr>
        <w:t>,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man måske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 xml:space="preserve"> har glædet os til i månedsvis, </w:t>
      </w:r>
      <w:r w:rsidR="003C6BF3">
        <w:rPr>
          <w:rFonts w:ascii="Quire Sans Pro Light" w:hAnsi="Quire Sans Pro Light" w:cstheme="majorHAnsi"/>
          <w:sz w:val="21"/>
          <w:szCs w:val="21"/>
        </w:rPr>
        <w:t xml:space="preserve">ja, </w:t>
      </w:r>
      <w:r w:rsidR="00C90D2E">
        <w:rPr>
          <w:rFonts w:ascii="Quire Sans Pro Light" w:hAnsi="Quire Sans Pro Light" w:cstheme="majorHAnsi"/>
          <w:sz w:val="21"/>
          <w:szCs w:val="21"/>
        </w:rPr>
        <w:t>så bliver oplevelsen og ikke mindst opfattelsen af stedet derefter</w:t>
      </w:r>
      <w:r w:rsidR="00D026E2" w:rsidRPr="00F41D0C">
        <w:rPr>
          <w:rFonts w:ascii="Quire Sans Pro Light" w:hAnsi="Quire Sans Pro Light" w:cstheme="majorHAnsi"/>
          <w:sz w:val="21"/>
          <w:szCs w:val="21"/>
        </w:rPr>
        <w:t xml:space="preserve">. </w:t>
      </w:r>
      <w:r w:rsidR="00C90D2E">
        <w:rPr>
          <w:rFonts w:ascii="Quire Sans Pro Light" w:hAnsi="Quire Sans Pro Light" w:cstheme="majorHAnsi"/>
          <w:sz w:val="21"/>
          <w:szCs w:val="21"/>
        </w:rPr>
        <w:t>H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ele rejsen 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skal 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medtænkes, </w:t>
      </w:r>
      <w:r w:rsidR="00C90D2E">
        <w:rPr>
          <w:rFonts w:ascii="Quire Sans Pro Light" w:hAnsi="Quire Sans Pro Light" w:cstheme="majorHAnsi"/>
          <w:sz w:val="21"/>
          <w:szCs w:val="21"/>
        </w:rPr>
        <w:t>hvis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det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skal ende med, hvad der kunne blive</w:t>
      </w:r>
      <w:r w:rsidR="000319EB">
        <w:rPr>
          <w:rFonts w:ascii="Quire Sans Pro Light" w:hAnsi="Quire Sans Pro Light" w:cstheme="majorHAnsi"/>
          <w:sz w:val="21"/>
          <w:szCs w:val="21"/>
        </w:rPr>
        <w:t xml:space="preserve"> en fantastisk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90D2E">
        <w:rPr>
          <w:rFonts w:ascii="Quire Sans Pro Light" w:hAnsi="Quire Sans Pro Light" w:cstheme="majorHAnsi"/>
          <w:sz w:val="21"/>
          <w:szCs w:val="21"/>
        </w:rPr>
        <w:t>aften for publikum</w:t>
      </w:r>
      <w:r w:rsidR="005C2F01">
        <w:rPr>
          <w:rFonts w:ascii="Quire Sans Pro Light" w:hAnsi="Quire Sans Pro Light" w:cstheme="majorHAnsi"/>
          <w:sz w:val="21"/>
          <w:szCs w:val="21"/>
        </w:rPr>
        <w:t>.</w:t>
      </w:r>
      <w:r w:rsidRPr="002B2E7B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90D2E">
        <w:rPr>
          <w:rFonts w:ascii="Quire Sans Pro Light" w:hAnsi="Quire Sans Pro Light" w:cstheme="majorHAnsi"/>
          <w:sz w:val="21"/>
          <w:szCs w:val="21"/>
        </w:rPr>
        <w:t>Foyer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>medarbejder</w:t>
      </w:r>
      <w:r w:rsidR="00D026E2">
        <w:rPr>
          <w:rFonts w:ascii="Quire Sans Pro Light" w:hAnsi="Quire Sans Pro Light" w:cstheme="majorHAnsi"/>
          <w:sz w:val="21"/>
          <w:szCs w:val="21"/>
        </w:rPr>
        <w:t>n</w:t>
      </w:r>
      <w:r w:rsidR="00EB2E4E">
        <w:rPr>
          <w:rFonts w:ascii="Quire Sans Pro Light" w:hAnsi="Quire Sans Pro Light" w:cstheme="majorHAnsi"/>
          <w:sz w:val="21"/>
          <w:szCs w:val="21"/>
        </w:rPr>
        <w:t>e</w:t>
      </w:r>
      <w:r w:rsidR="00C90D2E">
        <w:rPr>
          <w:rFonts w:ascii="Quire Sans Pro Light" w:hAnsi="Quire Sans Pro Light" w:cstheme="majorHAnsi"/>
          <w:sz w:val="21"/>
          <w:szCs w:val="21"/>
        </w:rPr>
        <w:t>s indsat og forståelse for deres opgave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 er </w:t>
      </w:r>
      <w:r w:rsidR="00F32625">
        <w:rPr>
          <w:rFonts w:ascii="Quire Sans Pro Light" w:hAnsi="Quire Sans Pro Light" w:cstheme="majorHAnsi"/>
          <w:sz w:val="21"/>
          <w:szCs w:val="21"/>
        </w:rPr>
        <w:t xml:space="preserve">her </w:t>
      </w:r>
      <w:bookmarkStart w:id="0" w:name="_GoBack"/>
      <w:bookmarkEnd w:id="0"/>
      <w:r w:rsidR="00C90D2E">
        <w:rPr>
          <w:rFonts w:ascii="Quire Sans Pro Light" w:hAnsi="Quire Sans Pro Light" w:cstheme="majorHAnsi"/>
          <w:sz w:val="21"/>
          <w:szCs w:val="21"/>
        </w:rPr>
        <w:t>meget vigtig.</w:t>
      </w:r>
      <w:r w:rsidR="00D026E2">
        <w:rPr>
          <w:rFonts w:ascii="Quire Sans Pro Light" w:hAnsi="Quire Sans Pro Light" w:cstheme="majorHAnsi"/>
          <w:sz w:val="21"/>
          <w:szCs w:val="21"/>
        </w:rPr>
        <w:t xml:space="preserve"> D</w:t>
      </w:r>
      <w:r w:rsidR="00EB2E4E">
        <w:rPr>
          <w:rFonts w:ascii="Quire Sans Pro Light" w:hAnsi="Quire Sans Pro Light" w:cstheme="majorHAnsi"/>
          <w:sz w:val="21"/>
          <w:szCs w:val="21"/>
        </w:rPr>
        <w:t xml:space="preserve">e </w:t>
      </w:r>
      <w:r w:rsidR="00D026E2">
        <w:rPr>
          <w:rFonts w:ascii="Quire Sans Pro Light" w:hAnsi="Quire Sans Pro Light" w:cstheme="majorHAnsi"/>
          <w:sz w:val="21"/>
          <w:szCs w:val="21"/>
        </w:rPr>
        <w:t xml:space="preserve">er de </w:t>
      </w:r>
      <w:r w:rsidR="00C90D2E">
        <w:rPr>
          <w:rFonts w:ascii="Quire Sans Pro Light" w:hAnsi="Quire Sans Pro Light" w:cstheme="majorHAnsi"/>
          <w:sz w:val="21"/>
          <w:szCs w:val="21"/>
        </w:rPr>
        <w:t>første og nogle gange eneste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, </w:t>
      </w:r>
      <w:r w:rsidR="00D026E2">
        <w:rPr>
          <w:rFonts w:ascii="Quire Sans Pro Light" w:hAnsi="Quire Sans Pro Light" w:cstheme="majorHAnsi"/>
          <w:sz w:val="21"/>
          <w:szCs w:val="21"/>
        </w:rPr>
        <w:t>publikum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 møder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i virkeligheden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, når </w:t>
      </w:r>
      <w:r w:rsidR="00D026E2">
        <w:rPr>
          <w:rFonts w:ascii="Quire Sans Pro Light" w:hAnsi="Quire Sans Pro Light" w:cstheme="majorHAnsi"/>
          <w:sz w:val="21"/>
          <w:szCs w:val="21"/>
        </w:rPr>
        <w:t>de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C90D2E">
        <w:rPr>
          <w:rFonts w:ascii="Quire Sans Pro Light" w:hAnsi="Quire Sans Pro Light" w:cstheme="majorHAnsi"/>
          <w:sz w:val="21"/>
          <w:szCs w:val="21"/>
        </w:rPr>
        <w:t>besøger et kultursted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. Derfor er det vigtigt at skabe </w:t>
      </w:r>
      <w:r w:rsidR="00EB2E4E">
        <w:rPr>
          <w:rFonts w:ascii="Quire Sans Pro Light" w:hAnsi="Quire Sans Pro Light" w:cstheme="majorHAnsi"/>
          <w:sz w:val="21"/>
          <w:szCs w:val="21"/>
        </w:rPr>
        <w:t xml:space="preserve">en 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>bevidsthed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hos foyermedarbejderen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 xml:space="preserve"> om, 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at </w:t>
      </w:r>
      <w:r w:rsidR="00EB2E4E" w:rsidRPr="00F41D0C">
        <w:rPr>
          <w:rFonts w:ascii="Quire Sans Pro Light" w:hAnsi="Quire Sans Pro Light" w:cstheme="majorHAnsi"/>
          <w:sz w:val="21"/>
          <w:szCs w:val="21"/>
        </w:rPr>
        <w:t>hvad de gør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har betydning. </w:t>
      </w:r>
      <w:r w:rsidR="00F41D0C" w:rsidRPr="00F41D0C">
        <w:rPr>
          <w:rFonts w:ascii="Quire Sans Pro Light" w:hAnsi="Quire Sans Pro Light" w:cstheme="majorHAnsi"/>
          <w:sz w:val="21"/>
          <w:szCs w:val="21"/>
        </w:rPr>
        <w:t>Jeg ved godt, at der bliver løbet stærkt på kulturinstitutionerne</w:t>
      </w:r>
      <w:r w:rsidR="00D026E2">
        <w:rPr>
          <w:rFonts w:ascii="Quire Sans Pro Light" w:hAnsi="Quire Sans Pro Light" w:cstheme="majorHAnsi"/>
          <w:sz w:val="21"/>
          <w:szCs w:val="21"/>
        </w:rPr>
        <w:t>,</w:t>
      </w:r>
      <w:r w:rsidR="00770977">
        <w:rPr>
          <w:rFonts w:ascii="Quire Sans Pro Light" w:hAnsi="Quire Sans Pro Light" w:cstheme="majorHAnsi"/>
          <w:sz w:val="21"/>
          <w:szCs w:val="21"/>
        </w:rPr>
        <w:t xml:space="preserve"> og derfor er </w:t>
      </w:r>
      <w:r w:rsidR="00EB2E4E">
        <w:rPr>
          <w:rFonts w:ascii="Quire Sans Pro Light" w:hAnsi="Quire Sans Pro Light" w:cstheme="majorHAnsi"/>
          <w:sz w:val="21"/>
          <w:szCs w:val="21"/>
        </w:rPr>
        <w:t xml:space="preserve">min mission med </w:t>
      </w:r>
      <w:r w:rsidR="00C54021">
        <w:rPr>
          <w:rFonts w:ascii="Quire Sans Pro Light" w:hAnsi="Quire Sans Pro Light" w:cstheme="majorHAnsi"/>
          <w:sz w:val="21"/>
          <w:szCs w:val="21"/>
        </w:rPr>
        <w:t xml:space="preserve">at udgive denne del af bogen </w:t>
      </w:r>
      <w:r w:rsidR="00C54021" w:rsidRPr="00C54021">
        <w:rPr>
          <w:rFonts w:ascii="Quire Sans Pro Light" w:hAnsi="Quire Sans Pro Light" w:cstheme="majorHAnsi"/>
          <w:i/>
          <w:sz w:val="21"/>
          <w:szCs w:val="21"/>
        </w:rPr>
        <w:t>Publikumsservice</w:t>
      </w:r>
      <w:r w:rsidR="00C54021">
        <w:rPr>
          <w:rFonts w:ascii="Quire Sans Pro Light" w:hAnsi="Quire Sans Pro Light" w:cstheme="majorHAnsi"/>
          <w:sz w:val="21"/>
          <w:szCs w:val="21"/>
        </w:rPr>
        <w:t xml:space="preserve"> særskilt,</w:t>
      </w:r>
      <w:r w:rsidR="00770977">
        <w:rPr>
          <w:rFonts w:ascii="Quire Sans Pro Light" w:hAnsi="Quire Sans Pro Light" w:cstheme="majorHAnsi"/>
          <w:sz w:val="21"/>
          <w:szCs w:val="21"/>
        </w:rPr>
        <w:t xml:space="preserve"> at </w:t>
      </w:r>
      <w:r w:rsidR="00F41D0C" w:rsidRPr="00F41D0C">
        <w:rPr>
          <w:rFonts w:ascii="Quire Sans Pro Light" w:hAnsi="Quire Sans Pro Light" w:cstheme="majorHAnsi"/>
          <w:sz w:val="21"/>
          <w:szCs w:val="21"/>
        </w:rPr>
        <w:t>servere kundeservicetræning</w:t>
      </w:r>
      <w:r w:rsidR="00C54021">
        <w:rPr>
          <w:rFonts w:ascii="Quire Sans Pro Light" w:hAnsi="Quire Sans Pro Light" w:cstheme="majorHAnsi"/>
          <w:sz w:val="21"/>
          <w:szCs w:val="21"/>
        </w:rPr>
        <w:t>en</w:t>
      </w:r>
      <w:r w:rsidR="00F41D0C" w:rsidRPr="00F41D0C">
        <w:rPr>
          <w:rFonts w:ascii="Quire Sans Pro Light" w:hAnsi="Quire Sans Pro Light" w:cstheme="majorHAnsi"/>
          <w:sz w:val="21"/>
          <w:szCs w:val="21"/>
        </w:rPr>
        <w:t xml:space="preserve"> på et sølvfad.</w:t>
      </w:r>
      <w:r w:rsidR="00770977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0319EB">
        <w:rPr>
          <w:rFonts w:ascii="Quire Sans Pro Light" w:hAnsi="Quire Sans Pro Light" w:cstheme="majorHAnsi"/>
          <w:sz w:val="21"/>
          <w:szCs w:val="21"/>
        </w:rPr>
        <w:t>Guiden er en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håndsrækning til</w:t>
      </w:r>
      <w:r w:rsidR="00C54021">
        <w:rPr>
          <w:rFonts w:ascii="Quire Sans Pro Light" w:hAnsi="Quire Sans Pro Light" w:cstheme="majorHAnsi"/>
          <w:sz w:val="21"/>
          <w:szCs w:val="21"/>
        </w:rPr>
        <w:t xml:space="preserve"> mine</w:t>
      </w:r>
      <w:r w:rsidR="000319EB">
        <w:rPr>
          <w:rFonts w:ascii="Quire Sans Pro Light" w:hAnsi="Quire Sans Pro Light" w:cstheme="majorHAnsi"/>
          <w:sz w:val="21"/>
          <w:szCs w:val="21"/>
        </w:rPr>
        <w:t xml:space="preserve"> travle</w:t>
      </w:r>
      <w:r w:rsidR="00C90D2E">
        <w:rPr>
          <w:rFonts w:ascii="Quire Sans Pro Light" w:hAnsi="Quire Sans Pro Light" w:cstheme="majorHAnsi"/>
          <w:sz w:val="21"/>
          <w:szCs w:val="21"/>
        </w:rPr>
        <w:t xml:space="preserve"> </w:t>
      </w:r>
      <w:r w:rsidR="00F41D0C" w:rsidRPr="00F41D0C">
        <w:rPr>
          <w:rFonts w:ascii="Quire Sans Pro Light" w:hAnsi="Quire Sans Pro Light" w:cstheme="majorHAnsi"/>
          <w:sz w:val="21"/>
          <w:szCs w:val="21"/>
        </w:rPr>
        <w:t>teamleder</w:t>
      </w:r>
      <w:r w:rsidR="00C54021">
        <w:rPr>
          <w:rFonts w:ascii="Quire Sans Pro Light" w:hAnsi="Quire Sans Pro Light" w:cstheme="majorHAnsi"/>
          <w:sz w:val="21"/>
          <w:szCs w:val="21"/>
        </w:rPr>
        <w:t>kollegaer i branchen,</w:t>
      </w:r>
      <w:r w:rsidR="00F41D0C" w:rsidRPr="00F41D0C">
        <w:rPr>
          <w:rFonts w:ascii="Quire Sans Pro Light" w:hAnsi="Quire Sans Pro Light" w:cstheme="majorHAnsi"/>
          <w:sz w:val="21"/>
          <w:szCs w:val="21"/>
        </w:rPr>
        <w:t xml:space="preserve"> med begrænset tid til oplæring af nye foyermedarbejdere”</w:t>
      </w:r>
      <w:r w:rsidR="00D026E2">
        <w:rPr>
          <w:rFonts w:ascii="Quire Sans Pro Light" w:hAnsi="Quire Sans Pro Light" w:cstheme="majorHAnsi"/>
          <w:sz w:val="21"/>
          <w:szCs w:val="21"/>
        </w:rPr>
        <w:t xml:space="preserve"> fortæller Maria Christensen.</w:t>
      </w:r>
    </w:p>
    <w:p w14:paraId="6F5E44F5" w14:textId="77777777" w:rsidR="000D6F2B" w:rsidRDefault="000D6F2B" w:rsidP="00801FC9">
      <w:pPr>
        <w:rPr>
          <w:rFonts w:ascii="Quire Sans Pro Light" w:hAnsi="Quire Sans Pro Light" w:cstheme="majorHAnsi"/>
          <w:sz w:val="21"/>
          <w:szCs w:val="21"/>
        </w:rPr>
      </w:pPr>
    </w:p>
    <w:p w14:paraId="36365383" w14:textId="6A97322B" w:rsidR="00E80F3D" w:rsidRPr="00B24A1C" w:rsidRDefault="001F1EE4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 w:cstheme="majorHAnsi"/>
          <w:sz w:val="21"/>
          <w:szCs w:val="21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FAKTA</w:t>
      </w:r>
      <w:r w:rsidR="00B24A1C">
        <w:rPr>
          <w:rFonts w:ascii="Quire Sans Pro Light" w:hAnsi="Quire Sans Pro Light"/>
          <w:b/>
          <w:bCs/>
          <w:sz w:val="19"/>
          <w:szCs w:val="19"/>
        </w:rPr>
        <w:t>:</w:t>
      </w:r>
    </w:p>
    <w:p w14:paraId="5D2EAC18" w14:textId="7CA69A9E" w:rsidR="00E80F3D" w:rsidRPr="001F1EE4" w:rsidRDefault="00E80F3D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/>
          <w:sz w:val="19"/>
          <w:szCs w:val="19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Titel</w:t>
      </w:r>
      <w:r w:rsidRPr="00044A57">
        <w:rPr>
          <w:rFonts w:ascii="Quire Sans Pro Light" w:hAnsi="Quire Sans Pro Light"/>
          <w:b/>
          <w:bCs/>
          <w:sz w:val="19"/>
          <w:szCs w:val="19"/>
        </w:rPr>
        <w:t>:</w:t>
      </w:r>
      <w:r w:rsidRPr="001F1EE4">
        <w:rPr>
          <w:rFonts w:ascii="Quire Sans Pro Light" w:hAnsi="Quire Sans Pro Light"/>
          <w:sz w:val="19"/>
          <w:szCs w:val="19"/>
        </w:rPr>
        <w:t xml:space="preserve"> 1. akt begynder med dig </w:t>
      </w:r>
      <w:r w:rsidR="001F193B">
        <w:rPr>
          <w:rFonts w:ascii="Quire Sans Pro Light" w:hAnsi="Quire Sans Pro Light"/>
          <w:sz w:val="19"/>
          <w:szCs w:val="19"/>
        </w:rPr>
        <w:t>–</w:t>
      </w:r>
      <w:r w:rsidRPr="001F1EE4">
        <w:rPr>
          <w:rFonts w:ascii="Quire Sans Pro Light" w:hAnsi="Quire Sans Pro Light"/>
          <w:sz w:val="19"/>
          <w:szCs w:val="19"/>
        </w:rPr>
        <w:t xml:space="preserve"> </w:t>
      </w:r>
      <w:r w:rsidR="001F193B" w:rsidRPr="00044A57">
        <w:rPr>
          <w:rFonts w:ascii="Quire Sans Pro Light" w:eastAsia="Times New Roman" w:hAnsi="Quire Sans Pro Light"/>
          <w:sz w:val="19"/>
          <w:szCs w:val="19"/>
          <w:lang w:eastAsia="da-DK"/>
        </w:rPr>
        <w:t>e</w:t>
      </w:r>
      <w:r w:rsidR="00EA3D01">
        <w:rPr>
          <w:rFonts w:ascii="Quire Sans Pro Light" w:eastAsia="Times New Roman" w:hAnsi="Quire Sans Pro Light"/>
          <w:sz w:val="19"/>
          <w:szCs w:val="19"/>
          <w:lang w:eastAsia="da-DK"/>
        </w:rPr>
        <w:t>n g</w:t>
      </w:r>
      <w:r w:rsidRPr="00044A57">
        <w:rPr>
          <w:rFonts w:ascii="Quire Sans Pro Light" w:eastAsia="Times New Roman" w:hAnsi="Quire Sans Pro Light"/>
          <w:sz w:val="19"/>
          <w:szCs w:val="19"/>
          <w:lang w:eastAsia="da-DK"/>
        </w:rPr>
        <w:t>uide til kundeservicetræning for foyermedarbejdere</w:t>
      </w:r>
    </w:p>
    <w:p w14:paraId="54EAA723" w14:textId="33789A13" w:rsidR="00E80F3D" w:rsidRPr="001F1EE4" w:rsidRDefault="00E80F3D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/>
          <w:sz w:val="19"/>
          <w:szCs w:val="19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Forlag</w:t>
      </w:r>
      <w:r w:rsidRPr="00044A57">
        <w:rPr>
          <w:rFonts w:ascii="Quire Sans Pro Light" w:hAnsi="Quire Sans Pro Light"/>
          <w:b/>
          <w:bCs/>
          <w:sz w:val="19"/>
          <w:szCs w:val="19"/>
        </w:rPr>
        <w:t>:</w:t>
      </w:r>
      <w:r w:rsidRPr="001F1EE4">
        <w:rPr>
          <w:rFonts w:ascii="Quire Sans Pro Light" w:hAnsi="Quire Sans Pro Light"/>
          <w:sz w:val="19"/>
          <w:szCs w:val="19"/>
        </w:rPr>
        <w:t xml:space="preserve"> 1stBalconyBooks</w:t>
      </w:r>
      <w:r w:rsidR="00B24A1C">
        <w:rPr>
          <w:rFonts w:ascii="Quire Sans Pro Light" w:hAnsi="Quire Sans Pro Light"/>
          <w:sz w:val="19"/>
          <w:szCs w:val="19"/>
        </w:rPr>
        <w:tab/>
      </w:r>
      <w:r w:rsidRPr="001F1EE4">
        <w:rPr>
          <w:rFonts w:ascii="Quire Sans Pro Light" w:hAnsi="Quire Sans Pro Light"/>
          <w:b/>
          <w:bCs/>
          <w:sz w:val="19"/>
          <w:szCs w:val="19"/>
        </w:rPr>
        <w:t>Forfatter</w:t>
      </w:r>
      <w:r w:rsidRPr="00044A57">
        <w:rPr>
          <w:rFonts w:ascii="Quire Sans Pro Light" w:hAnsi="Quire Sans Pro Light"/>
          <w:b/>
          <w:bCs/>
          <w:sz w:val="19"/>
          <w:szCs w:val="19"/>
        </w:rPr>
        <w:t>:</w:t>
      </w:r>
      <w:r w:rsidRPr="001F1EE4">
        <w:rPr>
          <w:rFonts w:ascii="Quire Sans Pro Light" w:hAnsi="Quire Sans Pro Light"/>
          <w:sz w:val="19"/>
          <w:szCs w:val="19"/>
        </w:rPr>
        <w:t xml:space="preserve"> Maria Christensen</w:t>
      </w:r>
    </w:p>
    <w:p w14:paraId="228DB31B" w14:textId="2AF1D524" w:rsidR="00E80F3D" w:rsidRPr="001F1EE4" w:rsidRDefault="00E80F3D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/>
          <w:sz w:val="19"/>
          <w:szCs w:val="19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Pris</w:t>
      </w:r>
      <w:r w:rsidRPr="00044A57">
        <w:rPr>
          <w:rFonts w:ascii="Quire Sans Pro Light" w:hAnsi="Quire Sans Pro Light"/>
          <w:b/>
          <w:bCs/>
          <w:sz w:val="19"/>
          <w:szCs w:val="19"/>
        </w:rPr>
        <w:t>:</w:t>
      </w:r>
      <w:r w:rsidRPr="001F1EE4">
        <w:rPr>
          <w:rFonts w:ascii="Quire Sans Pro Light" w:hAnsi="Quire Sans Pro Light"/>
          <w:sz w:val="19"/>
          <w:szCs w:val="19"/>
        </w:rPr>
        <w:t xml:space="preserve"> 119</w:t>
      </w:r>
      <w:r w:rsidR="00F855F8">
        <w:rPr>
          <w:rFonts w:ascii="Quire Sans Pro Light" w:hAnsi="Quire Sans Pro Light"/>
          <w:sz w:val="19"/>
          <w:szCs w:val="19"/>
        </w:rPr>
        <w:t>,-</w:t>
      </w:r>
      <w:r w:rsidRPr="001F1EE4">
        <w:rPr>
          <w:rFonts w:ascii="Quire Sans Pro Light" w:hAnsi="Quire Sans Pro Light"/>
          <w:sz w:val="19"/>
          <w:szCs w:val="19"/>
        </w:rPr>
        <w:t xml:space="preserve"> kr.</w:t>
      </w:r>
      <w:r w:rsidR="000D6F2B">
        <w:rPr>
          <w:rFonts w:ascii="Quire Sans Pro Light" w:hAnsi="Quire Sans Pro Light"/>
          <w:sz w:val="19"/>
          <w:szCs w:val="19"/>
        </w:rPr>
        <w:tab/>
      </w:r>
      <w:r w:rsidR="000D6F2B">
        <w:rPr>
          <w:rFonts w:ascii="Quire Sans Pro Light" w:hAnsi="Quire Sans Pro Light"/>
          <w:b/>
          <w:bCs/>
          <w:sz w:val="19"/>
          <w:szCs w:val="19"/>
        </w:rPr>
        <w:t>Udgives</w:t>
      </w:r>
      <w:r w:rsidRPr="00F855F8">
        <w:rPr>
          <w:rFonts w:ascii="Quire Sans Pro Light" w:hAnsi="Quire Sans Pro Light"/>
          <w:b/>
          <w:bCs/>
          <w:sz w:val="19"/>
          <w:szCs w:val="19"/>
        </w:rPr>
        <w:t>:</w:t>
      </w:r>
      <w:r w:rsidRPr="00F855F8">
        <w:rPr>
          <w:rFonts w:ascii="Quire Sans Pro Light" w:hAnsi="Quire Sans Pro Light"/>
          <w:sz w:val="19"/>
          <w:szCs w:val="19"/>
        </w:rPr>
        <w:t xml:space="preserve"> </w:t>
      </w:r>
      <w:r w:rsidR="00F855F8">
        <w:rPr>
          <w:rFonts w:ascii="Quire Sans Pro Light" w:hAnsi="Quire Sans Pro Light"/>
          <w:color w:val="7030A0"/>
          <w:sz w:val="19"/>
          <w:szCs w:val="19"/>
        </w:rPr>
        <w:t>27.</w:t>
      </w:r>
      <w:r w:rsidRPr="00F855F8">
        <w:rPr>
          <w:rFonts w:ascii="Quire Sans Pro Light" w:hAnsi="Quire Sans Pro Light"/>
          <w:color w:val="7030A0"/>
          <w:sz w:val="19"/>
          <w:szCs w:val="19"/>
        </w:rPr>
        <w:t xml:space="preserve"> </w:t>
      </w:r>
      <w:r w:rsidRPr="00F855F8">
        <w:rPr>
          <w:rFonts w:ascii="Quire Sans Pro Light" w:hAnsi="Quire Sans Pro Light"/>
          <w:sz w:val="19"/>
          <w:szCs w:val="19"/>
        </w:rPr>
        <w:t>august 2021</w:t>
      </w:r>
    </w:p>
    <w:p w14:paraId="311CD3C6" w14:textId="383719D4" w:rsidR="00E80F3D" w:rsidRPr="001F1EE4" w:rsidRDefault="00E80F3D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/>
          <w:sz w:val="19"/>
          <w:szCs w:val="19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Pressekontakt</w:t>
      </w:r>
      <w:r w:rsidRPr="00044A57">
        <w:rPr>
          <w:rFonts w:ascii="Quire Sans Pro Light" w:hAnsi="Quire Sans Pro Light"/>
          <w:b/>
          <w:bCs/>
          <w:sz w:val="19"/>
          <w:szCs w:val="19"/>
        </w:rPr>
        <w:t>:</w:t>
      </w:r>
      <w:r w:rsidRPr="001F1EE4">
        <w:rPr>
          <w:rFonts w:ascii="Quire Sans Pro Light" w:hAnsi="Quire Sans Pro Light"/>
          <w:sz w:val="19"/>
          <w:szCs w:val="19"/>
        </w:rPr>
        <w:t xml:space="preserve"> Maria Christensen, tlf. 2882</w:t>
      </w:r>
      <w:r w:rsidR="001F193B">
        <w:rPr>
          <w:rFonts w:ascii="Quire Sans Pro Light" w:hAnsi="Quire Sans Pro Light"/>
          <w:sz w:val="19"/>
          <w:szCs w:val="19"/>
        </w:rPr>
        <w:t xml:space="preserve"> </w:t>
      </w:r>
      <w:r w:rsidRPr="001F1EE4">
        <w:rPr>
          <w:rFonts w:ascii="Quire Sans Pro Light" w:hAnsi="Quire Sans Pro Light"/>
          <w:sz w:val="19"/>
          <w:szCs w:val="19"/>
        </w:rPr>
        <w:t xml:space="preserve">2752, </w:t>
      </w:r>
      <w:hyperlink r:id="rId9" w:history="1">
        <w:r w:rsidRPr="001F1EE4">
          <w:rPr>
            <w:rStyle w:val="Hyperlink"/>
            <w:rFonts w:ascii="Quire Sans Pro Light" w:hAnsi="Quire Sans Pro Light"/>
            <w:sz w:val="19"/>
            <w:szCs w:val="19"/>
          </w:rPr>
          <w:t>kontakt@publikumsservice.dk</w:t>
        </w:r>
      </w:hyperlink>
    </w:p>
    <w:p w14:paraId="72798785" w14:textId="33AA3786" w:rsidR="00E80F3D" w:rsidRPr="001F1EE4" w:rsidRDefault="00E80F3D" w:rsidP="000D6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Quire Sans Pro Light" w:hAnsi="Quire Sans Pro Light"/>
          <w:sz w:val="19"/>
          <w:szCs w:val="19"/>
        </w:rPr>
      </w:pPr>
      <w:r w:rsidRPr="001F1EE4">
        <w:rPr>
          <w:rFonts w:ascii="Quire Sans Pro Light" w:hAnsi="Quire Sans Pro Light"/>
          <w:b/>
          <w:bCs/>
          <w:sz w:val="19"/>
          <w:szCs w:val="19"/>
        </w:rPr>
        <w:t>Læs mere</w:t>
      </w:r>
      <w:r w:rsidRPr="001F1EE4">
        <w:rPr>
          <w:rFonts w:ascii="Quire Sans Pro Light" w:hAnsi="Quire Sans Pro Light"/>
          <w:sz w:val="19"/>
          <w:szCs w:val="19"/>
        </w:rPr>
        <w:t xml:space="preserve"> på </w:t>
      </w:r>
      <w:hyperlink r:id="rId10" w:history="1">
        <w:r w:rsidRPr="001F1EE4">
          <w:rPr>
            <w:rStyle w:val="Hyperlink"/>
            <w:rFonts w:ascii="Quire Sans Pro Light" w:hAnsi="Quire Sans Pro Light"/>
            <w:sz w:val="19"/>
            <w:szCs w:val="19"/>
          </w:rPr>
          <w:t>www.publikumsservice.dk</w:t>
        </w:r>
      </w:hyperlink>
    </w:p>
    <w:sectPr w:rsidR="00E80F3D" w:rsidRPr="001F1EE4" w:rsidSect="00801FC9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9408" w14:textId="77777777" w:rsidR="00802D83" w:rsidRDefault="00802D83" w:rsidP="00B53D41">
      <w:r>
        <w:separator/>
      </w:r>
    </w:p>
  </w:endnote>
  <w:endnote w:type="continuationSeparator" w:id="0">
    <w:p w14:paraId="5BFB35EF" w14:textId="77777777" w:rsidR="00802D83" w:rsidRDefault="00802D83" w:rsidP="00B5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re Sans Pro Light">
    <w:altName w:val="Leelawadee UI Semilight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6BBE" w14:textId="77777777" w:rsidR="00802D83" w:rsidRDefault="00802D83" w:rsidP="00B53D41">
      <w:r>
        <w:separator/>
      </w:r>
    </w:p>
  </w:footnote>
  <w:footnote w:type="continuationSeparator" w:id="0">
    <w:p w14:paraId="55706E36" w14:textId="77777777" w:rsidR="00802D83" w:rsidRDefault="00802D83" w:rsidP="00B5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5489" w14:textId="3D05FE5A" w:rsidR="00B53D41" w:rsidRPr="000E3991" w:rsidRDefault="00B53D41" w:rsidP="000E3991">
    <w:pPr>
      <w:pStyle w:val="Sidehoved"/>
      <w:rPr>
        <w:rFonts w:ascii="Quire Sans Pro Light" w:hAnsi="Quire Sans Pro Light"/>
        <w:sz w:val="19"/>
        <w:szCs w:val="19"/>
      </w:rPr>
    </w:pPr>
    <w:r w:rsidRPr="000E3991">
      <w:rPr>
        <w:rFonts w:ascii="Quire Sans Pro Light" w:hAnsi="Quire Sans Pro Light"/>
        <w:sz w:val="19"/>
        <w:szCs w:val="19"/>
      </w:rPr>
      <w:t>Pressemeddelelse,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053"/>
    <w:multiLevelType w:val="hybridMultilevel"/>
    <w:tmpl w:val="F5A2DCB0"/>
    <w:lvl w:ilvl="0" w:tplc="DDB40616">
      <w:numFmt w:val="bullet"/>
      <w:lvlText w:val="-"/>
      <w:lvlJc w:val="left"/>
      <w:pPr>
        <w:ind w:left="720" w:hanging="360"/>
      </w:pPr>
      <w:rPr>
        <w:rFonts w:ascii="Quire Sans Pro Light" w:eastAsiaTheme="minorHAnsi" w:hAnsi="Quire Sans Pr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C3D"/>
    <w:multiLevelType w:val="hybridMultilevel"/>
    <w:tmpl w:val="143ED9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1F6"/>
    <w:multiLevelType w:val="hybridMultilevel"/>
    <w:tmpl w:val="97E6F5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730A1"/>
    <w:multiLevelType w:val="hybridMultilevel"/>
    <w:tmpl w:val="39A60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46AE3"/>
    <w:multiLevelType w:val="hybridMultilevel"/>
    <w:tmpl w:val="06868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2365"/>
    <w:multiLevelType w:val="hybridMultilevel"/>
    <w:tmpl w:val="3800E5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612BC"/>
    <w:multiLevelType w:val="hybridMultilevel"/>
    <w:tmpl w:val="5F12C0C2"/>
    <w:lvl w:ilvl="0" w:tplc="F9B4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1356"/>
    <w:multiLevelType w:val="hybridMultilevel"/>
    <w:tmpl w:val="67D23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97EF5"/>
    <w:multiLevelType w:val="hybridMultilevel"/>
    <w:tmpl w:val="9E2A2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2A9C"/>
    <w:multiLevelType w:val="hybridMultilevel"/>
    <w:tmpl w:val="54187A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E0416"/>
    <w:multiLevelType w:val="hybridMultilevel"/>
    <w:tmpl w:val="9DF0A2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7B5"/>
    <w:multiLevelType w:val="hybridMultilevel"/>
    <w:tmpl w:val="1C28B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82C51"/>
    <w:multiLevelType w:val="hybridMultilevel"/>
    <w:tmpl w:val="9BDE047E"/>
    <w:lvl w:ilvl="0" w:tplc="4894E8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7"/>
    <w:rsid w:val="00004BC9"/>
    <w:rsid w:val="00016F33"/>
    <w:rsid w:val="00023B14"/>
    <w:rsid w:val="000319EB"/>
    <w:rsid w:val="00035B4D"/>
    <w:rsid w:val="00044A57"/>
    <w:rsid w:val="00052D74"/>
    <w:rsid w:val="00056A8D"/>
    <w:rsid w:val="00064E68"/>
    <w:rsid w:val="00064F36"/>
    <w:rsid w:val="000910F3"/>
    <w:rsid w:val="00095ED1"/>
    <w:rsid w:val="000A5F05"/>
    <w:rsid w:val="000A6263"/>
    <w:rsid w:val="000B533D"/>
    <w:rsid w:val="000B6925"/>
    <w:rsid w:val="000C0DE4"/>
    <w:rsid w:val="000C2425"/>
    <w:rsid w:val="000D4231"/>
    <w:rsid w:val="000D6F2B"/>
    <w:rsid w:val="000E3991"/>
    <w:rsid w:val="000E7146"/>
    <w:rsid w:val="000F1660"/>
    <w:rsid w:val="000F540C"/>
    <w:rsid w:val="00103E01"/>
    <w:rsid w:val="00120405"/>
    <w:rsid w:val="00131896"/>
    <w:rsid w:val="0014030A"/>
    <w:rsid w:val="00142702"/>
    <w:rsid w:val="001602CE"/>
    <w:rsid w:val="00164F1B"/>
    <w:rsid w:val="00170279"/>
    <w:rsid w:val="00173B0D"/>
    <w:rsid w:val="001A294D"/>
    <w:rsid w:val="001B2B79"/>
    <w:rsid w:val="001D33BC"/>
    <w:rsid w:val="001F193B"/>
    <w:rsid w:val="001F1EE4"/>
    <w:rsid w:val="00244CE2"/>
    <w:rsid w:val="00257AE9"/>
    <w:rsid w:val="0026193E"/>
    <w:rsid w:val="002664CA"/>
    <w:rsid w:val="00284B6B"/>
    <w:rsid w:val="0028536A"/>
    <w:rsid w:val="00292E65"/>
    <w:rsid w:val="00294FF7"/>
    <w:rsid w:val="002952DE"/>
    <w:rsid w:val="002A258B"/>
    <w:rsid w:val="002A6345"/>
    <w:rsid w:val="002B2C3B"/>
    <w:rsid w:val="002B2E7B"/>
    <w:rsid w:val="002C00C4"/>
    <w:rsid w:val="002C5F38"/>
    <w:rsid w:val="002D0A44"/>
    <w:rsid w:val="002E015B"/>
    <w:rsid w:val="002F5081"/>
    <w:rsid w:val="0031012E"/>
    <w:rsid w:val="00310613"/>
    <w:rsid w:val="00310730"/>
    <w:rsid w:val="00312743"/>
    <w:rsid w:val="00317E40"/>
    <w:rsid w:val="003215D8"/>
    <w:rsid w:val="00323928"/>
    <w:rsid w:val="003335DF"/>
    <w:rsid w:val="003455D4"/>
    <w:rsid w:val="00350474"/>
    <w:rsid w:val="00354F0B"/>
    <w:rsid w:val="00374B40"/>
    <w:rsid w:val="003772CE"/>
    <w:rsid w:val="003A1F97"/>
    <w:rsid w:val="003B2FDF"/>
    <w:rsid w:val="003B6F8E"/>
    <w:rsid w:val="003B7057"/>
    <w:rsid w:val="003C33FF"/>
    <w:rsid w:val="003C6BF3"/>
    <w:rsid w:val="003D01A6"/>
    <w:rsid w:val="003D0405"/>
    <w:rsid w:val="003D3F4D"/>
    <w:rsid w:val="0040268B"/>
    <w:rsid w:val="00416AEF"/>
    <w:rsid w:val="00416CCF"/>
    <w:rsid w:val="0045049B"/>
    <w:rsid w:val="004617A5"/>
    <w:rsid w:val="004643CC"/>
    <w:rsid w:val="00484A09"/>
    <w:rsid w:val="0049409D"/>
    <w:rsid w:val="004A1402"/>
    <w:rsid w:val="004B66DE"/>
    <w:rsid w:val="004C7CE9"/>
    <w:rsid w:val="004D3616"/>
    <w:rsid w:val="004E477B"/>
    <w:rsid w:val="004F66B6"/>
    <w:rsid w:val="00503667"/>
    <w:rsid w:val="00503F10"/>
    <w:rsid w:val="00511980"/>
    <w:rsid w:val="0051452F"/>
    <w:rsid w:val="00514BEF"/>
    <w:rsid w:val="00516B6C"/>
    <w:rsid w:val="00516D44"/>
    <w:rsid w:val="00532DFD"/>
    <w:rsid w:val="00546105"/>
    <w:rsid w:val="00546D1B"/>
    <w:rsid w:val="0055053F"/>
    <w:rsid w:val="00552C9C"/>
    <w:rsid w:val="005619B0"/>
    <w:rsid w:val="0056418F"/>
    <w:rsid w:val="00572C60"/>
    <w:rsid w:val="00572EE2"/>
    <w:rsid w:val="00577B3C"/>
    <w:rsid w:val="005855BA"/>
    <w:rsid w:val="00591345"/>
    <w:rsid w:val="005935B7"/>
    <w:rsid w:val="00594240"/>
    <w:rsid w:val="005A0022"/>
    <w:rsid w:val="005A1FBA"/>
    <w:rsid w:val="005A3475"/>
    <w:rsid w:val="005C2F01"/>
    <w:rsid w:val="005E341E"/>
    <w:rsid w:val="00600736"/>
    <w:rsid w:val="00603B53"/>
    <w:rsid w:val="00622C7E"/>
    <w:rsid w:val="00627F96"/>
    <w:rsid w:val="00641258"/>
    <w:rsid w:val="00647D86"/>
    <w:rsid w:val="006626E5"/>
    <w:rsid w:val="0067327F"/>
    <w:rsid w:val="00680DC4"/>
    <w:rsid w:val="00680FED"/>
    <w:rsid w:val="006876ED"/>
    <w:rsid w:val="0068774E"/>
    <w:rsid w:val="006B3C80"/>
    <w:rsid w:val="006B4D32"/>
    <w:rsid w:val="006C404E"/>
    <w:rsid w:val="006C4DF8"/>
    <w:rsid w:val="006D4BA1"/>
    <w:rsid w:val="006D688A"/>
    <w:rsid w:val="006E38EF"/>
    <w:rsid w:val="006F5EB0"/>
    <w:rsid w:val="00704484"/>
    <w:rsid w:val="00733159"/>
    <w:rsid w:val="0073399B"/>
    <w:rsid w:val="00735160"/>
    <w:rsid w:val="007529E5"/>
    <w:rsid w:val="007579AE"/>
    <w:rsid w:val="00770977"/>
    <w:rsid w:val="00771711"/>
    <w:rsid w:val="00780C93"/>
    <w:rsid w:val="00790DA9"/>
    <w:rsid w:val="007A5F74"/>
    <w:rsid w:val="007B67BD"/>
    <w:rsid w:val="007D3DE7"/>
    <w:rsid w:val="00801FC9"/>
    <w:rsid w:val="00802D83"/>
    <w:rsid w:val="00804D91"/>
    <w:rsid w:val="00810D52"/>
    <w:rsid w:val="00826B2F"/>
    <w:rsid w:val="0083690D"/>
    <w:rsid w:val="00837229"/>
    <w:rsid w:val="00855F9A"/>
    <w:rsid w:val="00863047"/>
    <w:rsid w:val="00871586"/>
    <w:rsid w:val="008C155C"/>
    <w:rsid w:val="008E24B2"/>
    <w:rsid w:val="008F148E"/>
    <w:rsid w:val="008F2CFB"/>
    <w:rsid w:val="00902184"/>
    <w:rsid w:val="00922A15"/>
    <w:rsid w:val="00923988"/>
    <w:rsid w:val="00930331"/>
    <w:rsid w:val="00936155"/>
    <w:rsid w:val="009551AC"/>
    <w:rsid w:val="00961E39"/>
    <w:rsid w:val="00966DB0"/>
    <w:rsid w:val="00990D86"/>
    <w:rsid w:val="009932F0"/>
    <w:rsid w:val="00996EA3"/>
    <w:rsid w:val="009A0455"/>
    <w:rsid w:val="009D0C24"/>
    <w:rsid w:val="009F5F30"/>
    <w:rsid w:val="009F7419"/>
    <w:rsid w:val="00A11B5C"/>
    <w:rsid w:val="00A14E40"/>
    <w:rsid w:val="00A23961"/>
    <w:rsid w:val="00A35F70"/>
    <w:rsid w:val="00A5456C"/>
    <w:rsid w:val="00A56F5C"/>
    <w:rsid w:val="00A64250"/>
    <w:rsid w:val="00A65E4A"/>
    <w:rsid w:val="00A72285"/>
    <w:rsid w:val="00A76012"/>
    <w:rsid w:val="00A808C2"/>
    <w:rsid w:val="00AA2C93"/>
    <w:rsid w:val="00AB337B"/>
    <w:rsid w:val="00AC04FC"/>
    <w:rsid w:val="00AD4356"/>
    <w:rsid w:val="00AD5751"/>
    <w:rsid w:val="00AE43E3"/>
    <w:rsid w:val="00AF0B03"/>
    <w:rsid w:val="00AF543D"/>
    <w:rsid w:val="00AF568F"/>
    <w:rsid w:val="00B03F98"/>
    <w:rsid w:val="00B05456"/>
    <w:rsid w:val="00B2063E"/>
    <w:rsid w:val="00B24A1C"/>
    <w:rsid w:val="00B44ED3"/>
    <w:rsid w:val="00B53D41"/>
    <w:rsid w:val="00B56CF8"/>
    <w:rsid w:val="00B61037"/>
    <w:rsid w:val="00B6351C"/>
    <w:rsid w:val="00B63FEF"/>
    <w:rsid w:val="00B67F4B"/>
    <w:rsid w:val="00B70477"/>
    <w:rsid w:val="00B76A7F"/>
    <w:rsid w:val="00B7724C"/>
    <w:rsid w:val="00B962E0"/>
    <w:rsid w:val="00BC1265"/>
    <w:rsid w:val="00BD00F8"/>
    <w:rsid w:val="00BF1552"/>
    <w:rsid w:val="00BF55DE"/>
    <w:rsid w:val="00BF55FC"/>
    <w:rsid w:val="00C15D7C"/>
    <w:rsid w:val="00C2053C"/>
    <w:rsid w:val="00C24DA0"/>
    <w:rsid w:val="00C25982"/>
    <w:rsid w:val="00C27081"/>
    <w:rsid w:val="00C41627"/>
    <w:rsid w:val="00C45EFA"/>
    <w:rsid w:val="00C50319"/>
    <w:rsid w:val="00C50A38"/>
    <w:rsid w:val="00C54021"/>
    <w:rsid w:val="00C66898"/>
    <w:rsid w:val="00C70D78"/>
    <w:rsid w:val="00C77D23"/>
    <w:rsid w:val="00C807F3"/>
    <w:rsid w:val="00C85ADD"/>
    <w:rsid w:val="00C90D2E"/>
    <w:rsid w:val="00C928A2"/>
    <w:rsid w:val="00C96FB6"/>
    <w:rsid w:val="00CA2B04"/>
    <w:rsid w:val="00CA5794"/>
    <w:rsid w:val="00CA5CF1"/>
    <w:rsid w:val="00CB524E"/>
    <w:rsid w:val="00CB540E"/>
    <w:rsid w:val="00CC1151"/>
    <w:rsid w:val="00CC2EB8"/>
    <w:rsid w:val="00CC7507"/>
    <w:rsid w:val="00CD1D4B"/>
    <w:rsid w:val="00CE2045"/>
    <w:rsid w:val="00CF5B03"/>
    <w:rsid w:val="00CF620C"/>
    <w:rsid w:val="00D007B8"/>
    <w:rsid w:val="00D01E40"/>
    <w:rsid w:val="00D026E2"/>
    <w:rsid w:val="00D03913"/>
    <w:rsid w:val="00D12142"/>
    <w:rsid w:val="00D2463F"/>
    <w:rsid w:val="00D2635A"/>
    <w:rsid w:val="00D36740"/>
    <w:rsid w:val="00D54E3D"/>
    <w:rsid w:val="00D656C9"/>
    <w:rsid w:val="00D74152"/>
    <w:rsid w:val="00D93A7D"/>
    <w:rsid w:val="00DB639F"/>
    <w:rsid w:val="00DB65BF"/>
    <w:rsid w:val="00DC459F"/>
    <w:rsid w:val="00DC4A7E"/>
    <w:rsid w:val="00DD3857"/>
    <w:rsid w:val="00DE4FD3"/>
    <w:rsid w:val="00DF6F44"/>
    <w:rsid w:val="00E01CC4"/>
    <w:rsid w:val="00E30FD6"/>
    <w:rsid w:val="00E51EEE"/>
    <w:rsid w:val="00E80F3D"/>
    <w:rsid w:val="00EA3D01"/>
    <w:rsid w:val="00EB2E4E"/>
    <w:rsid w:val="00EC2152"/>
    <w:rsid w:val="00EC2ECF"/>
    <w:rsid w:val="00EC7EAF"/>
    <w:rsid w:val="00ED49CF"/>
    <w:rsid w:val="00ED5601"/>
    <w:rsid w:val="00ED5FDF"/>
    <w:rsid w:val="00EE3276"/>
    <w:rsid w:val="00EE3A72"/>
    <w:rsid w:val="00EF2430"/>
    <w:rsid w:val="00F1253C"/>
    <w:rsid w:val="00F254AD"/>
    <w:rsid w:val="00F32625"/>
    <w:rsid w:val="00F3766A"/>
    <w:rsid w:val="00F41D0C"/>
    <w:rsid w:val="00F476FC"/>
    <w:rsid w:val="00F61B5E"/>
    <w:rsid w:val="00F84F80"/>
    <w:rsid w:val="00F855F8"/>
    <w:rsid w:val="00F879EE"/>
    <w:rsid w:val="00FA5A88"/>
    <w:rsid w:val="00FB1A5E"/>
    <w:rsid w:val="00FB2F4E"/>
    <w:rsid w:val="00FB668D"/>
    <w:rsid w:val="00FD308F"/>
    <w:rsid w:val="00FD35A8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4552"/>
  <w15:chartTrackingRefBased/>
  <w15:docId w15:val="{157F57B7-EDD5-5E43-A404-523F879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159"/>
    <w:rPr>
      <w:rFonts w:ascii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E30FD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448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0448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E341E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53D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3D41"/>
  </w:style>
  <w:style w:type="paragraph" w:styleId="Sidefod">
    <w:name w:val="footer"/>
    <w:basedOn w:val="Normal"/>
    <w:link w:val="SidefodTegn"/>
    <w:uiPriority w:val="99"/>
    <w:unhideWhenUsed/>
    <w:rsid w:val="00B53D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3D41"/>
  </w:style>
  <w:style w:type="character" w:styleId="Kommentarhenvisning">
    <w:name w:val="annotation reference"/>
    <w:basedOn w:val="Standardskrifttypeiafsnit"/>
    <w:uiPriority w:val="99"/>
    <w:semiHidden/>
    <w:unhideWhenUsed/>
    <w:rsid w:val="00035B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5B4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5B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B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B4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1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ublikumsservic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publikumsservic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492</Words>
  <Characters>3002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Anee Købke</dc:creator>
  <cp:keywords/>
  <dc:description/>
  <cp:lastModifiedBy>Christensen, Maria</cp:lastModifiedBy>
  <cp:revision>19</cp:revision>
  <cp:lastPrinted>2021-08-04T15:32:00Z</cp:lastPrinted>
  <dcterms:created xsi:type="dcterms:W3CDTF">2021-08-07T08:00:00Z</dcterms:created>
  <dcterms:modified xsi:type="dcterms:W3CDTF">2021-08-10T12:38:00Z</dcterms:modified>
</cp:coreProperties>
</file>