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7D58ECBC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FB85C3A" w14:textId="1A5E4C51" w:rsidR="00F316AD" w:rsidRPr="00EA1CAD" w:rsidRDefault="00EA1CAD" w:rsidP="00F316AD">
            <w:pPr>
              <w:pStyle w:val="Title"/>
              <w:rPr>
                <w:rFonts w:ascii="Stencil" w:hAnsi="Stencil"/>
              </w:rPr>
            </w:pPr>
            <w:r w:rsidRPr="00EA1CAD">
              <w:rPr>
                <w:rFonts w:ascii="Stencil" w:hAnsi="Stencil"/>
              </w:rPr>
              <w:t>Daniel</w:t>
            </w:r>
            <w:r w:rsidR="00D20DA9" w:rsidRPr="00EA1CAD">
              <w:rPr>
                <w:rFonts w:ascii="Stencil" w:hAnsi="Stencil"/>
              </w:rPr>
              <w:t xml:space="preserve"> </w:t>
            </w:r>
            <w:r w:rsidRPr="00EA1CAD">
              <w:rPr>
                <w:rFonts w:ascii="Stencil" w:hAnsi="Stencil"/>
              </w:rPr>
              <w:t>Doyle</w:t>
            </w:r>
          </w:p>
          <w:p w14:paraId="1F38EE32" w14:textId="77777777" w:rsidR="00582BCD" w:rsidRDefault="00582BCD" w:rsidP="00EA1CAD">
            <w:pPr>
              <w:pStyle w:val="Subtitle"/>
            </w:pPr>
            <w:r>
              <w:t xml:space="preserve">Certified </w:t>
            </w:r>
            <w:r w:rsidR="00EA1CAD">
              <w:t xml:space="preserve">Master Home Inspector </w:t>
            </w:r>
          </w:p>
          <w:p w14:paraId="6EB6FEC6" w14:textId="01BBDDCF" w:rsidR="00F316AD" w:rsidRPr="001700F2" w:rsidRDefault="00EA1CAD" w:rsidP="00EA1CAD">
            <w:pPr>
              <w:pStyle w:val="Subtitle"/>
            </w:pPr>
            <w:r>
              <w:t>and Chimney Sweep</w:t>
            </w:r>
          </w:p>
        </w:tc>
      </w:tr>
      <w:tr w:rsidR="00F316AD" w:rsidRPr="001700F2" w14:paraId="58F3D1FB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577EDD69" w14:textId="7C84D3F0" w:rsidR="00F316AD" w:rsidRPr="002E7D2E" w:rsidRDefault="00EA1CAD" w:rsidP="00D20DA9">
            <w:pPr>
              <w:jc w:val="center"/>
            </w:pPr>
            <w:r w:rsidRPr="00A70A68">
              <w:rPr>
                <w:color w:val="404040" w:themeColor="text1" w:themeTint="BF"/>
              </w:rPr>
              <w:t>Woodbine, MD</w:t>
            </w:r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3900DB63" w14:textId="279392B3" w:rsidR="00F316AD" w:rsidRPr="001700F2" w:rsidRDefault="00EA1CAD" w:rsidP="00D20DA9">
            <w:pPr>
              <w:jc w:val="center"/>
            </w:pPr>
            <w:r w:rsidRPr="00A70A68">
              <w:rPr>
                <w:color w:val="404040" w:themeColor="text1" w:themeTint="BF"/>
              </w:rPr>
              <w:t>443-536-5005</w:t>
            </w:r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70ED416C" w14:textId="5CF17094" w:rsidR="00F316AD" w:rsidRPr="001700F2" w:rsidRDefault="00EA1CAD" w:rsidP="00D20DA9">
            <w:pPr>
              <w:jc w:val="center"/>
            </w:pPr>
            <w:r w:rsidRPr="00A70A68">
              <w:rPr>
                <w:color w:val="404040" w:themeColor="text1" w:themeTint="BF"/>
              </w:rPr>
              <w:t>highlandsailor@gmail.com</w:t>
            </w:r>
            <w:r w:rsidR="00D20DA9" w:rsidRPr="00A70A68">
              <w:rPr>
                <w:color w:val="404040" w:themeColor="text1" w:themeTint="BF"/>
              </w:rPr>
              <w:t xml:space="preserve"> </w:t>
            </w:r>
          </w:p>
        </w:tc>
      </w:tr>
      <w:tr w:rsidR="00CD50FD" w:rsidRPr="001700F2" w14:paraId="0A69D7A6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1CCB6CDE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31C3C97" w14:textId="04F1AADA" w:rsidR="00CD50FD" w:rsidRPr="001700F2" w:rsidRDefault="00BB4EF7" w:rsidP="00D20DA9">
            <w:pPr>
              <w:pStyle w:val="Heading1"/>
            </w:pPr>
            <w:r>
              <w:t>MISSION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D4D52AF" w14:textId="77777777" w:rsidR="00CD50FD" w:rsidRPr="001700F2" w:rsidRDefault="00CD50FD"/>
        </w:tc>
      </w:tr>
      <w:tr w:rsidR="00CD50FD" w:rsidRPr="001700F2" w14:paraId="0CB6F0D4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982A724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4452CD85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7A33F0F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2EE3FBB5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2B8A2E50" w14:textId="77777777" w:rsidR="00A70A68" w:rsidRDefault="00A70A68" w:rsidP="00D20DA9">
            <w:pPr>
              <w:pStyle w:val="Text"/>
            </w:pPr>
          </w:p>
          <w:p w14:paraId="0DB72F7B" w14:textId="47A54D10" w:rsidR="0040233B" w:rsidRDefault="002E7D2E" w:rsidP="00D20DA9">
            <w:pPr>
              <w:pStyle w:val="Text"/>
            </w:pPr>
            <w:r>
              <w:t xml:space="preserve">To be able to take my mastery of communication, both verbal and written, from the home inspection field + my technical skills and knowledge + </w:t>
            </w:r>
            <w:r w:rsidR="007C7254">
              <w:t xml:space="preserve">my </w:t>
            </w:r>
            <w:r>
              <w:t>unwavering honesty and thoroughness = build trust with clients and co-workers in any work environment.</w:t>
            </w:r>
            <w:r w:rsidR="007C7254">
              <w:t xml:space="preserve">  I am a natural leader but love to learn and work with others who share my dedication to honest work.  </w:t>
            </w:r>
          </w:p>
          <w:p w14:paraId="6141A857" w14:textId="30537B8A" w:rsidR="00A70A68" w:rsidRPr="00A70A68" w:rsidRDefault="00A70A68" w:rsidP="00A70A68"/>
        </w:tc>
      </w:tr>
      <w:tr w:rsidR="00CD50FD" w:rsidRPr="001700F2" w14:paraId="11BEB396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7B3C0A05" w14:textId="77777777" w:rsidR="00CD50FD" w:rsidRPr="001700F2" w:rsidRDefault="00EF521A" w:rsidP="00D20DA9">
            <w:pPr>
              <w:pStyle w:val="Heading2"/>
            </w:pPr>
            <w:sdt>
              <w:sdtPr>
                <w:id w:val="-1907296240"/>
                <w:placeholder>
                  <w:docPart w:val="04FA137729444D6DADAC6B3D7479C4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2B8BE728C9AB44C1BBAD3EB25C7A787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95955A8" w14:textId="77777777" w:rsidR="00CD50FD" w:rsidRPr="001700F2" w:rsidRDefault="00EF521A" w:rsidP="00D20DA9">
            <w:pPr>
              <w:pStyle w:val="Heading1"/>
            </w:pPr>
            <w:sdt>
              <w:sdtPr>
                <w:id w:val="-1748876717"/>
                <w:placeholder>
                  <w:docPart w:val="B209AC18201E4C2D9680A857C308EC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337E0FB" w14:textId="77777777" w:rsidR="00CD50FD" w:rsidRPr="001700F2" w:rsidRDefault="00CD50FD"/>
        </w:tc>
      </w:tr>
      <w:tr w:rsidR="00CD50FD" w:rsidRPr="001700F2" w14:paraId="58A853A5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5BFC3006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74CB3F4D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3448671B" w14:textId="77777777" w:rsidR="00CD50FD" w:rsidRPr="001700F2" w:rsidRDefault="00CD50FD"/>
        </w:tc>
      </w:tr>
      <w:tr w:rsidR="0040233B" w:rsidRPr="001700F2" w14:paraId="1CB1467F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4C9DBCCE" w14:textId="77777777" w:rsidR="0040233B" w:rsidRPr="001700F2" w:rsidRDefault="0040233B" w:rsidP="0040233B">
            <w:pPr>
              <w:pStyle w:val="Text"/>
            </w:pPr>
          </w:p>
          <w:p w14:paraId="3B1296FB" w14:textId="5D64AC64" w:rsidR="00D20DA9" w:rsidRPr="00F23DD1" w:rsidRDefault="00BB4EF7" w:rsidP="00BB4EF7">
            <w:pPr>
              <w:pStyle w:val="Text"/>
              <w:rPr>
                <w:rFonts w:asciiTheme="majorHAnsi" w:hAnsiTheme="majorHAnsi" w:cstheme="majorHAnsi"/>
                <w:szCs w:val="20"/>
              </w:rPr>
            </w:pPr>
            <w:r w:rsidRPr="00F23DD1">
              <w:rPr>
                <w:rFonts w:asciiTheme="majorHAnsi" w:hAnsiTheme="majorHAnsi" w:cstheme="majorHAnsi"/>
                <w:szCs w:val="20"/>
              </w:rPr>
              <w:t>Frostburg State University, Frostburg, MD, Bachelor of Science, Political Science, 2002</w:t>
            </w:r>
          </w:p>
          <w:p w14:paraId="7A366CEA" w14:textId="14FD3F20" w:rsidR="00BB4EF7" w:rsidRPr="00F23DD1" w:rsidRDefault="00BB4EF7" w:rsidP="00BB4EF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  <w:p w14:paraId="526B7AAD" w14:textId="1A33E86B" w:rsidR="00BB4EF7" w:rsidRPr="00F23DD1" w:rsidRDefault="00BB4EF7" w:rsidP="00BB4EF7">
            <w:pPr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F23DD1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North American Trade School, Baltimore, MD, Commercial Industrial Maintenance Certification, 2014 </w:t>
            </w:r>
          </w:p>
          <w:p w14:paraId="5336FAF1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26D23E16" w14:textId="77777777" w:rsidR="00A70A68" w:rsidRDefault="00A70A68" w:rsidP="00D20DA9">
            <w:pPr>
              <w:pStyle w:val="SmallText"/>
              <w:rPr>
                <w:szCs w:val="20"/>
              </w:rPr>
            </w:pPr>
          </w:p>
          <w:p w14:paraId="7F45CEA2" w14:textId="6F1F822F" w:rsidR="00D20DA9" w:rsidRPr="00CA0121" w:rsidRDefault="00EA1CAD" w:rsidP="00D20DA9">
            <w:pPr>
              <w:pStyle w:val="SmallText"/>
              <w:rPr>
                <w:szCs w:val="20"/>
              </w:rPr>
            </w:pPr>
            <w:r w:rsidRPr="00CA0121">
              <w:rPr>
                <w:szCs w:val="20"/>
              </w:rPr>
              <w:t>2015-Present</w:t>
            </w:r>
          </w:p>
          <w:p w14:paraId="195615DB" w14:textId="77777777" w:rsidR="00EA1CAD" w:rsidRPr="00CA0121" w:rsidRDefault="00EA1CAD" w:rsidP="00D20DA9">
            <w:pPr>
              <w:pStyle w:val="Text"/>
              <w:rPr>
                <w:color w:val="auto"/>
                <w:szCs w:val="20"/>
              </w:rPr>
            </w:pPr>
            <w:r w:rsidRPr="00EA69FF">
              <w:rPr>
                <w:szCs w:val="20"/>
              </w:rPr>
              <w:t>Owner</w:t>
            </w:r>
            <w:r w:rsidR="00D20DA9" w:rsidRPr="00EA69FF">
              <w:rPr>
                <w:szCs w:val="20"/>
              </w:rPr>
              <w:t xml:space="preserve"> </w:t>
            </w:r>
            <w:r w:rsidR="00D20DA9" w:rsidRPr="00CA0121">
              <w:rPr>
                <w:color w:val="BA8E2C" w:themeColor="accent4" w:themeShade="BF"/>
                <w:szCs w:val="20"/>
              </w:rPr>
              <w:t xml:space="preserve">• </w:t>
            </w:r>
            <w:r w:rsidRPr="00EA69FF">
              <w:rPr>
                <w:szCs w:val="20"/>
              </w:rPr>
              <w:t>Master Home Inspector and Chimney Sweep</w:t>
            </w:r>
            <w:r w:rsidR="00D20DA9" w:rsidRPr="00EA69FF">
              <w:rPr>
                <w:szCs w:val="20"/>
              </w:rPr>
              <w:t xml:space="preserve"> </w:t>
            </w:r>
            <w:r w:rsidR="00D20DA9" w:rsidRPr="00CA0121">
              <w:rPr>
                <w:color w:val="BA8E2C" w:themeColor="accent4" w:themeShade="BF"/>
                <w:szCs w:val="20"/>
              </w:rPr>
              <w:t>•</w:t>
            </w:r>
            <w:r w:rsidR="00D20DA9" w:rsidRPr="00CA0121">
              <w:rPr>
                <w:color w:val="auto"/>
                <w:szCs w:val="20"/>
              </w:rPr>
              <w:t xml:space="preserve"> </w:t>
            </w:r>
          </w:p>
          <w:p w14:paraId="341509F3" w14:textId="7E0BE1AA" w:rsidR="00D20DA9" w:rsidRDefault="00EA1CAD" w:rsidP="00D20DA9">
            <w:pPr>
              <w:pStyle w:val="Text"/>
              <w:rPr>
                <w:szCs w:val="20"/>
              </w:rPr>
            </w:pPr>
            <w:r w:rsidRPr="00EA69FF">
              <w:rPr>
                <w:szCs w:val="20"/>
              </w:rPr>
              <w:t>Deck Plate Home Inspections</w:t>
            </w:r>
          </w:p>
          <w:p w14:paraId="28DD2F18" w14:textId="77777777" w:rsidR="0093362D" w:rsidRPr="0093362D" w:rsidRDefault="0093362D" w:rsidP="0093362D"/>
          <w:p w14:paraId="1E47757F" w14:textId="4713E2C8" w:rsidR="00F0369B" w:rsidRPr="00F0369B" w:rsidRDefault="000E2CAC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</w:rPr>
            </w:pPr>
            <w:r w:rsidRPr="000E2CAC">
              <w:rPr>
                <w:color w:val="404040" w:themeColor="text1" w:themeTint="BF"/>
                <w:sz w:val="20"/>
                <w:szCs w:val="20"/>
              </w:rPr>
              <w:t>Make</w:t>
            </w:r>
            <w:r>
              <w:rPr>
                <w:color w:val="404040" w:themeColor="text1" w:themeTint="BF"/>
                <w:sz w:val="20"/>
                <w:szCs w:val="20"/>
              </w:rPr>
              <w:t>s</w:t>
            </w:r>
            <w:r w:rsidRPr="000E2CAC">
              <w:rPr>
                <w:color w:val="404040" w:themeColor="text1" w:themeTint="BF"/>
                <w:sz w:val="20"/>
                <w:szCs w:val="20"/>
              </w:rPr>
              <w:t xml:space="preserve"> executive decisions on the </w:t>
            </w:r>
            <w:r w:rsidR="00F0369B">
              <w:rPr>
                <w:color w:val="404040" w:themeColor="text1" w:themeTint="BF"/>
                <w:sz w:val="20"/>
                <w:szCs w:val="20"/>
              </w:rPr>
              <w:t>mission, direction, and services of the business</w:t>
            </w:r>
          </w:p>
          <w:p w14:paraId="60EFF6AF" w14:textId="0449D064" w:rsidR="00F0369B" w:rsidRDefault="00F0369B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  <w:sz w:val="20"/>
                <w:szCs w:val="20"/>
              </w:rPr>
            </w:pPr>
            <w:r w:rsidRPr="00F0369B">
              <w:rPr>
                <w:color w:val="404040" w:themeColor="text1" w:themeTint="BF"/>
                <w:sz w:val="20"/>
                <w:szCs w:val="20"/>
              </w:rPr>
              <w:t xml:space="preserve">Active home inspector in the field </w:t>
            </w:r>
            <w:r>
              <w:rPr>
                <w:color w:val="404040" w:themeColor="text1" w:themeTint="BF"/>
                <w:sz w:val="20"/>
                <w:szCs w:val="20"/>
              </w:rPr>
              <w:t>inspecting new and existing homes</w:t>
            </w:r>
          </w:p>
          <w:p w14:paraId="1ECC39A9" w14:textId="5704F572" w:rsidR="00CC7F7C" w:rsidRDefault="00CC7F7C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Can inspect new construction at all phases of the homebuilding process – pre-backfill, pre-drywall, and final walkthrough</w:t>
            </w:r>
          </w:p>
          <w:p w14:paraId="4C323EF7" w14:textId="7A037BA1" w:rsidR="00F0369B" w:rsidRDefault="00F0369B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One of the only home inspection companies in Maryland to offer both home inspection and neutral third party chimney inspections</w:t>
            </w:r>
          </w:p>
          <w:p w14:paraId="72AACB44" w14:textId="7448EA55" w:rsidR="00F0369B" w:rsidRDefault="00F0369B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Company saw at least 20% growth in sales year to year</w:t>
            </w:r>
          </w:p>
          <w:p w14:paraId="2C52A981" w14:textId="63E8F494" w:rsidR="00CC7F7C" w:rsidRPr="00F0369B" w:rsidRDefault="00CC7F7C" w:rsidP="00F0369B">
            <w:pPr>
              <w:pStyle w:val="ListParagraph"/>
              <w:numPr>
                <w:ilvl w:val="0"/>
                <w:numId w:val="11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Offers a wide range of services including indoor air quality, chimney, mold, radon, and water testing and coordinates termite, well and septic, and sewer inspections</w:t>
            </w:r>
          </w:p>
          <w:p w14:paraId="0CFAEC5E" w14:textId="114A93B7" w:rsidR="00EA1CAD" w:rsidRPr="00CA0121" w:rsidRDefault="00EA1CAD" w:rsidP="00EA1CAD">
            <w:pPr>
              <w:rPr>
                <w:sz w:val="20"/>
                <w:szCs w:val="20"/>
              </w:rPr>
            </w:pPr>
          </w:p>
          <w:p w14:paraId="3C145AF2" w14:textId="4E44DAB0" w:rsidR="00EA1CAD" w:rsidRPr="00CA0121" w:rsidRDefault="00EA1CAD" w:rsidP="00EA1CAD">
            <w:pPr>
              <w:pStyle w:val="SmallText"/>
              <w:rPr>
                <w:szCs w:val="20"/>
              </w:rPr>
            </w:pPr>
            <w:r w:rsidRPr="00CA0121">
              <w:rPr>
                <w:szCs w:val="20"/>
              </w:rPr>
              <w:t>20</w:t>
            </w:r>
            <w:r w:rsidRPr="00CA0121">
              <w:rPr>
                <w:szCs w:val="20"/>
              </w:rPr>
              <w:t>07</w:t>
            </w:r>
            <w:r w:rsidRPr="00CA0121">
              <w:rPr>
                <w:szCs w:val="20"/>
              </w:rPr>
              <w:t>-</w:t>
            </w:r>
            <w:r w:rsidRPr="00CA0121">
              <w:rPr>
                <w:szCs w:val="20"/>
              </w:rPr>
              <w:t>2020</w:t>
            </w:r>
          </w:p>
          <w:p w14:paraId="0B085F51" w14:textId="6B0DF72C" w:rsidR="00C3015C" w:rsidRDefault="00EA1CAD" w:rsidP="0093362D">
            <w:pPr>
              <w:pStyle w:val="Text"/>
              <w:rPr>
                <w:szCs w:val="20"/>
              </w:rPr>
            </w:pPr>
            <w:r w:rsidRPr="00CA0121">
              <w:rPr>
                <w:szCs w:val="20"/>
              </w:rPr>
              <w:t>Petty Officer 1</w:t>
            </w:r>
            <w:r w:rsidRPr="00CA0121">
              <w:rPr>
                <w:szCs w:val="20"/>
                <w:vertAlign w:val="superscript"/>
              </w:rPr>
              <w:t>st</w:t>
            </w:r>
            <w:r w:rsidRPr="00CA0121">
              <w:rPr>
                <w:szCs w:val="20"/>
              </w:rPr>
              <w:t xml:space="preserve"> Class</w:t>
            </w:r>
            <w:r w:rsidRPr="00CA0121">
              <w:rPr>
                <w:szCs w:val="20"/>
              </w:rPr>
              <w:t xml:space="preserve"> </w:t>
            </w:r>
            <w:r w:rsidRPr="00CA0121">
              <w:rPr>
                <w:color w:val="BE9268"/>
                <w:szCs w:val="20"/>
              </w:rPr>
              <w:t xml:space="preserve">• </w:t>
            </w:r>
            <w:r w:rsidRPr="00CA0121">
              <w:rPr>
                <w:szCs w:val="20"/>
              </w:rPr>
              <w:t>Utilitiesman</w:t>
            </w:r>
            <w:r w:rsidRPr="00CA0121">
              <w:rPr>
                <w:szCs w:val="20"/>
              </w:rPr>
              <w:t xml:space="preserve"> </w:t>
            </w:r>
            <w:r w:rsidRPr="00CA0121">
              <w:rPr>
                <w:color w:val="BE9268"/>
                <w:szCs w:val="20"/>
              </w:rPr>
              <w:t xml:space="preserve">• </w:t>
            </w:r>
            <w:r w:rsidRPr="00F23DD1">
              <w:rPr>
                <w:szCs w:val="20"/>
              </w:rPr>
              <w:t>United States Navy</w:t>
            </w:r>
          </w:p>
          <w:p w14:paraId="11D045A1" w14:textId="77777777" w:rsidR="0093362D" w:rsidRPr="0093362D" w:rsidRDefault="0093362D" w:rsidP="0093362D"/>
          <w:p w14:paraId="5E63856C" w14:textId="23558835" w:rsidR="00C3015C" w:rsidRPr="0097088D" w:rsidRDefault="00C3015C" w:rsidP="00C3015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  <w:r w:rsidRPr="0097088D">
              <w:rPr>
                <w:color w:val="404040" w:themeColor="text1" w:themeTint="BF"/>
                <w:sz w:val="20"/>
                <w:szCs w:val="20"/>
              </w:rPr>
              <w:t>Active Secret Clearance</w:t>
            </w:r>
          </w:p>
          <w:p w14:paraId="23572130" w14:textId="37DC5A67" w:rsidR="00C3015C" w:rsidRPr="0097088D" w:rsidRDefault="00C3015C" w:rsidP="00C3015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  <w:r w:rsidRPr="0097088D">
              <w:rPr>
                <w:color w:val="404040" w:themeColor="text1" w:themeTint="BF"/>
                <w:sz w:val="20"/>
                <w:szCs w:val="20"/>
              </w:rPr>
              <w:t>Construction Inspector for vertical, utility, and horizontal projects and maintenance while attached to N.M.C.B 27 and 23 at Camp Lemonnier, Djibouti, Afrida (2015-2016), and Guantanamo Bay, Cuba (2011-2012)</w:t>
            </w:r>
          </w:p>
          <w:p w14:paraId="1B84F843" w14:textId="2AF1019B" w:rsidR="00C3015C" w:rsidRPr="0097088D" w:rsidRDefault="00C3015C" w:rsidP="00C3015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  <w:r w:rsidRPr="0097088D">
              <w:rPr>
                <w:color w:val="404040" w:themeColor="text1" w:themeTint="BF"/>
                <w:sz w:val="20"/>
                <w:szCs w:val="20"/>
              </w:rPr>
              <w:t>Completed plumbing and H.V.A.C/R technical “A” schools at Sheppard Air Force Base</w:t>
            </w:r>
          </w:p>
          <w:p w14:paraId="7AD76CF3" w14:textId="400D371C" w:rsidR="00C3015C" w:rsidRPr="0097088D" w:rsidRDefault="00C3015C" w:rsidP="00C3015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  <w:r w:rsidRPr="0097088D">
              <w:rPr>
                <w:color w:val="404040" w:themeColor="text1" w:themeTint="BF"/>
                <w:sz w:val="20"/>
                <w:szCs w:val="20"/>
              </w:rPr>
              <w:t>Completed a basic water treatment (reverse osmosis) course at Gulf Port, MS</w:t>
            </w:r>
            <w:r w:rsidR="0097088D" w:rsidRPr="0097088D">
              <w:rPr>
                <w:color w:val="404040" w:themeColor="text1" w:themeTint="BF"/>
                <w:sz w:val="20"/>
                <w:szCs w:val="20"/>
              </w:rPr>
              <w:t xml:space="preserve"> Naval Base (CBC)</w:t>
            </w:r>
          </w:p>
          <w:p w14:paraId="56080FC7" w14:textId="5AEE0F48" w:rsidR="0097088D" w:rsidRPr="0097088D" w:rsidRDefault="0097088D" w:rsidP="00C3015C">
            <w:pPr>
              <w:pStyle w:val="ListParagraph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  <w:r w:rsidRPr="0097088D">
              <w:rPr>
                <w:color w:val="404040" w:themeColor="text1" w:themeTint="BF"/>
                <w:sz w:val="20"/>
                <w:szCs w:val="20"/>
              </w:rPr>
              <w:t>Held a Navy Enlistment Classification (NEC) for Quality Control</w:t>
            </w:r>
          </w:p>
          <w:p w14:paraId="0CFAF431" w14:textId="41260DBF" w:rsidR="00EA1CAD" w:rsidRPr="0097088D" w:rsidRDefault="00EA1CAD" w:rsidP="0097088D">
            <w:pPr>
              <w:ind w:left="360"/>
              <w:rPr>
                <w:rFonts w:cstheme="minorHAnsi"/>
                <w:color w:val="404040" w:themeColor="text1" w:themeTint="BF"/>
                <w:w w:val="105"/>
                <w:sz w:val="20"/>
                <w:szCs w:val="20"/>
              </w:rPr>
            </w:pPr>
          </w:p>
          <w:p w14:paraId="262B74BD" w14:textId="0F5D6B7E" w:rsidR="0040233B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0DF1882F" w14:textId="06022A86" w:rsidR="0093362D" w:rsidRDefault="0093362D" w:rsidP="0093362D"/>
          <w:p w14:paraId="1C261A0B" w14:textId="7CC1D6C8" w:rsidR="0093362D" w:rsidRDefault="0093362D" w:rsidP="0093362D"/>
          <w:p w14:paraId="3359BF1A" w14:textId="15051972" w:rsidR="0093362D" w:rsidRDefault="0093362D" w:rsidP="0093362D"/>
          <w:p w14:paraId="7FADEB73" w14:textId="77777777" w:rsidR="0093362D" w:rsidRPr="0093362D" w:rsidRDefault="0093362D" w:rsidP="0093362D"/>
          <w:p w14:paraId="6C2A38BF" w14:textId="119BD8FA" w:rsidR="00D20DA9" w:rsidRPr="001700F2" w:rsidRDefault="00EA1CAD" w:rsidP="00D20DA9">
            <w:pPr>
              <w:pStyle w:val="SmallText"/>
            </w:pPr>
            <w:r>
              <w:t>2007-2015</w:t>
            </w:r>
          </w:p>
          <w:p w14:paraId="1EDF0A9C" w14:textId="06A2033A" w:rsidR="00BB4EF7" w:rsidRPr="00BB4EF7" w:rsidRDefault="00EA1CAD" w:rsidP="00BB4EF7">
            <w:pPr>
              <w:pStyle w:val="Text"/>
            </w:pPr>
            <w:r w:rsidRPr="00EA69FF">
              <w:t>Employee</w:t>
            </w:r>
            <w:r w:rsidR="00D20DA9" w:rsidRPr="00EA69FF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 w:rsidRPr="00EA69FF">
              <w:t>Home Inspector</w:t>
            </w:r>
            <w:r w:rsidR="00D20DA9" w:rsidRPr="00EA69FF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 w:rsidRPr="00EA69FF">
              <w:t>Highland Home Inspections</w:t>
            </w:r>
          </w:p>
          <w:p w14:paraId="4CA130DC" w14:textId="00C0B037" w:rsidR="0097088D" w:rsidRDefault="0097088D" w:rsidP="00BB4EF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2"/>
              </w:tabs>
              <w:spacing w:before="116" w:line="256" w:lineRule="auto"/>
              <w:ind w:right="159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Inspected new and existing homes to provide clients with information needed to make an informed purchase</w:t>
            </w:r>
          </w:p>
          <w:p w14:paraId="1860EBC6" w14:textId="112CFBDE" w:rsidR="00F0369B" w:rsidRPr="0093362D" w:rsidRDefault="0097088D" w:rsidP="00F0369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2"/>
              </w:tabs>
              <w:spacing w:before="116" w:line="256" w:lineRule="auto"/>
              <w:ind w:right="159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Wrote thousands of objective reports which were generally produced within 24 hours of job completion noting the conditions of the structure, roofing, exterior, electrical, interior, H.V.A.C/R., appliance, and plumbing systems</w:t>
            </w:r>
          </w:p>
          <w:p w14:paraId="236E4CE7" w14:textId="6305F5C4" w:rsidR="00BB4EF7" w:rsidRDefault="0097088D" w:rsidP="0097088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2"/>
              </w:tabs>
              <w:spacing w:before="116" w:line="256" w:lineRule="auto"/>
              <w:ind w:right="159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Passed the National Home Inspector Examination (NHIE)</w:t>
            </w:r>
          </w:p>
          <w:p w14:paraId="46A686FD" w14:textId="44688EFA" w:rsidR="00A70A68" w:rsidRPr="00F0369B" w:rsidRDefault="0097088D" w:rsidP="00F0369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2"/>
              </w:tabs>
              <w:spacing w:before="116" w:line="256" w:lineRule="auto"/>
              <w:ind w:right="159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Acted independently in most aspects of career including clients, continuing education, payments, realtors, and objective analysis of various construction methods and </w:t>
            </w:r>
            <w:r w:rsidRPr="00F0369B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materials</w:t>
            </w:r>
          </w:p>
          <w:p w14:paraId="2019B943" w14:textId="65461D3B" w:rsidR="0097088D" w:rsidRPr="0097088D" w:rsidRDefault="0097088D" w:rsidP="0097088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72"/>
              </w:tabs>
              <w:spacing w:before="116" w:line="256" w:lineRule="auto"/>
              <w:ind w:right="159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Possessed an understanding of horizontal and vertical residential and limited light commercial construction</w:t>
            </w:r>
          </w:p>
          <w:p w14:paraId="1ECF4176" w14:textId="77777777" w:rsidR="00A70A68" w:rsidRDefault="00A70A68" w:rsidP="0040233B">
            <w:pPr>
              <w:pStyle w:val="SmallText"/>
            </w:pPr>
          </w:p>
          <w:p w14:paraId="45E85DB2" w14:textId="33AA1408" w:rsidR="0040233B" w:rsidRPr="001700F2" w:rsidRDefault="00EA1CAD" w:rsidP="0040233B">
            <w:pPr>
              <w:pStyle w:val="SmallText"/>
            </w:pPr>
            <w:r>
              <w:t>2003-2007</w:t>
            </w:r>
          </w:p>
          <w:p w14:paraId="7E5F411E" w14:textId="6B19B990" w:rsidR="0040233B" w:rsidRDefault="00EA1CAD" w:rsidP="0040233B">
            <w:pPr>
              <w:pStyle w:val="Text"/>
            </w:pPr>
            <w:r>
              <w:t>Sergeant</w:t>
            </w:r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r>
              <w:t>Diesel Mechanic</w:t>
            </w:r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r>
              <w:t>United States Marine Corps</w:t>
            </w:r>
          </w:p>
          <w:p w14:paraId="1A80F080" w14:textId="096AE4EA" w:rsidR="00EA1CAD" w:rsidRDefault="00EA1CAD" w:rsidP="00EA1CAD">
            <w:pPr>
              <w:rPr>
                <w:rFonts w:cstheme="minorHAnsi"/>
                <w:sz w:val="20"/>
                <w:szCs w:val="20"/>
              </w:rPr>
            </w:pPr>
          </w:p>
          <w:p w14:paraId="64DC8E37" w14:textId="6089FBCC" w:rsidR="00F23DD1" w:rsidRPr="00F23DD1" w:rsidRDefault="00F23DD1" w:rsidP="00F23DD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23DD1">
              <w:rPr>
                <w:rFonts w:cstheme="minorHAnsi"/>
                <w:color w:val="404040" w:themeColor="text1" w:themeTint="BF"/>
                <w:sz w:val="20"/>
                <w:szCs w:val="20"/>
              </w:rPr>
              <w:t>Completed automotive diesel mechanics “A” school at Camp Johnson, Jacksonville, NC</w:t>
            </w:r>
          </w:p>
          <w:p w14:paraId="47BE3AC5" w14:textId="1A23A283" w:rsidR="00F23DD1" w:rsidRPr="00F23DD1" w:rsidRDefault="00F23DD1" w:rsidP="00582B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72"/>
              </w:tabs>
              <w:spacing w:before="15"/>
              <w:ind w:right="273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F23DD1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Routinely performed detailed inspections on over 60 tactical vehicles, trailers, and water-bowl “buffalos”</w:t>
            </w:r>
          </w:p>
          <w:p w14:paraId="23EC83C5" w14:textId="4DDC5E8A" w:rsidR="00F23DD1" w:rsidRPr="00F23DD1" w:rsidRDefault="00F23DD1" w:rsidP="00582B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72"/>
              </w:tabs>
              <w:spacing w:before="15"/>
              <w:ind w:right="273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F23DD1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Maintained and repaired heavy tactical diesel equipment to include 7-ton trucks, Humvees, and water bowls at the fastest moving base east of the Mississippi</w:t>
            </w:r>
          </w:p>
          <w:p w14:paraId="42B048F3" w14:textId="7C217D11" w:rsidR="00EA1CAD" w:rsidRPr="00EA1CAD" w:rsidRDefault="00EA1CAD" w:rsidP="00EA1CA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6"/>
              <w:gridCol w:w="2901"/>
            </w:tblGrid>
            <w:tr w:rsidR="00122BA1" w:rsidRPr="001700F2" w14:paraId="3A0ACF55" w14:textId="77777777" w:rsidTr="00234833">
              <w:trPr>
                <w:trHeight w:val="220"/>
              </w:trPr>
              <w:tc>
                <w:tcPr>
                  <w:tcW w:w="3108" w:type="dxa"/>
                  <w:vMerge w:val="restart"/>
                  <w:shd w:val="clear" w:color="auto" w:fill="303848" w:themeFill="accent1"/>
                  <w:vAlign w:val="center"/>
                </w:tcPr>
                <w:p w14:paraId="0FBD089D" w14:textId="55F00F61" w:rsidR="00122BA1" w:rsidRPr="001700F2" w:rsidRDefault="00122BA1" w:rsidP="00122BA1">
                  <w:pPr>
                    <w:pStyle w:val="Heading1"/>
                  </w:pPr>
                  <w:r>
                    <w:t>CERTIFICATIONS</w:t>
                  </w:r>
                  <w:r w:rsidRPr="001700F2">
                    <w:t xml:space="preserve"> </w:t>
                  </w:r>
                </w:p>
              </w:tc>
              <w:tc>
                <w:tcPr>
                  <w:tcW w:w="3095" w:type="dxa"/>
                  <w:tcBorders>
                    <w:bottom w:val="single" w:sz="18" w:space="0" w:color="BF9268" w:themeColor="accent2"/>
                  </w:tcBorders>
                </w:tcPr>
                <w:p w14:paraId="6200214F" w14:textId="77777777" w:rsidR="00122BA1" w:rsidRPr="001700F2" w:rsidRDefault="00122BA1" w:rsidP="00122BA1"/>
              </w:tc>
            </w:tr>
            <w:tr w:rsidR="00122BA1" w:rsidRPr="001700F2" w14:paraId="2025BABF" w14:textId="77777777" w:rsidTr="00234833">
              <w:trPr>
                <w:trHeight w:val="220"/>
              </w:trPr>
              <w:tc>
                <w:tcPr>
                  <w:tcW w:w="3108" w:type="dxa"/>
                  <w:vMerge/>
                  <w:shd w:val="clear" w:color="auto" w:fill="303848" w:themeFill="accent1"/>
                  <w:vAlign w:val="center"/>
                </w:tcPr>
                <w:p w14:paraId="4BC0BE7A" w14:textId="77777777" w:rsidR="00122BA1" w:rsidRPr="001700F2" w:rsidRDefault="00122BA1" w:rsidP="00122BA1">
                  <w:pPr>
                    <w:pStyle w:val="Heading1"/>
                  </w:pPr>
                </w:p>
              </w:tc>
              <w:tc>
                <w:tcPr>
                  <w:tcW w:w="3095" w:type="dxa"/>
                </w:tcPr>
                <w:p w14:paraId="3C583CEA" w14:textId="758AD04E" w:rsidR="00122BA1" w:rsidRPr="001700F2" w:rsidRDefault="00122BA1" w:rsidP="00122BA1"/>
              </w:tc>
            </w:tr>
          </w:tbl>
          <w:p w14:paraId="2752095F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768348D3" w14:textId="07CAC818" w:rsidR="00122BA1" w:rsidRPr="00EA69FF" w:rsidRDefault="008C1D09" w:rsidP="00122B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A69F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MD Home Inspector License </w:t>
            </w:r>
            <w:r w:rsidR="00CA0121" w:rsidRPr="00EA69FF">
              <w:rPr>
                <w:rFonts w:cstheme="minorHAnsi"/>
                <w:color w:val="404040" w:themeColor="text1" w:themeTint="BF"/>
                <w:sz w:val="20"/>
                <w:szCs w:val="20"/>
              </w:rPr>
              <w:t>#29928</w:t>
            </w:r>
          </w:p>
          <w:p w14:paraId="10F939D9" w14:textId="1CBB3D6E" w:rsidR="00CA0121" w:rsidRPr="00EA69FF" w:rsidRDefault="00CA0121" w:rsidP="00122B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A69FF">
              <w:rPr>
                <w:rFonts w:cstheme="minorHAnsi"/>
                <w:color w:val="404040" w:themeColor="text1" w:themeTint="BF"/>
                <w:sz w:val="20"/>
                <w:szCs w:val="20"/>
              </w:rPr>
              <w:t>ASHI Certified #247840</w:t>
            </w:r>
          </w:p>
          <w:p w14:paraId="540A2BFA" w14:textId="77777777" w:rsidR="00CA0121" w:rsidRPr="00EA69FF" w:rsidRDefault="00CA0121" w:rsidP="00CA01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A69F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Internachi Master Inspector (CMI) </w:t>
            </w:r>
          </w:p>
          <w:p w14:paraId="6DBF50A3" w14:textId="49581AD5" w:rsidR="00CA0121" w:rsidRPr="00EA69FF" w:rsidRDefault="00CA0121" w:rsidP="00CA012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A69F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Maryland Department of Energy Water Sampler Certification # </w:t>
            </w:r>
            <w:r w:rsidRPr="00EA69FF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2011-00-391</w:t>
            </w:r>
          </w:p>
          <w:p w14:paraId="3CCDCC7B" w14:textId="3C9C3747" w:rsidR="00CA0121" w:rsidRPr="00EA69FF" w:rsidRDefault="00CA0121" w:rsidP="00122BA1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</w:rPr>
            </w:pPr>
            <w:r w:rsidRPr="00EA69FF">
              <w:rPr>
                <w:color w:val="404040" w:themeColor="text1" w:themeTint="BF"/>
                <w:sz w:val="20"/>
                <w:szCs w:val="20"/>
              </w:rPr>
              <w:t>CSIA Chimney Sweep Certified #9933</w:t>
            </w:r>
          </w:p>
          <w:p w14:paraId="50018140" w14:textId="3F43BAB6" w:rsidR="00CA0121" w:rsidRPr="00EA69FF" w:rsidRDefault="00CA0121" w:rsidP="00122BA1">
            <w:pPr>
              <w:pStyle w:val="ListParagraph"/>
              <w:numPr>
                <w:ilvl w:val="0"/>
                <w:numId w:val="9"/>
              </w:numPr>
              <w:rPr>
                <w:color w:val="404040" w:themeColor="text1" w:themeTint="BF"/>
                <w:sz w:val="20"/>
                <w:szCs w:val="20"/>
              </w:rPr>
            </w:pPr>
            <w:r w:rsidRPr="00EA69FF">
              <w:rPr>
                <w:color w:val="404040" w:themeColor="text1" w:themeTint="BF"/>
                <w:sz w:val="20"/>
                <w:szCs w:val="20"/>
              </w:rPr>
              <w:t>National Chimney Sweep Guild Member</w:t>
            </w:r>
          </w:p>
          <w:p w14:paraId="4AFB9257" w14:textId="77777777" w:rsidR="00122BA1" w:rsidRDefault="00122BA1" w:rsidP="00122BA1"/>
          <w:p w14:paraId="113E4387" w14:textId="258DC642" w:rsidR="00122BA1" w:rsidRPr="00122BA1" w:rsidRDefault="00122BA1" w:rsidP="00122BA1"/>
        </w:tc>
      </w:tr>
      <w:tr w:rsidR="00CD50FD" w:rsidRPr="001700F2" w14:paraId="2151831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7EA2F4E" w14:textId="77777777" w:rsidR="00CD50FD" w:rsidRPr="001700F2" w:rsidRDefault="00EF521A" w:rsidP="00D20DA9">
            <w:pPr>
              <w:pStyle w:val="Heading2"/>
            </w:pPr>
            <w:sdt>
              <w:sdtPr>
                <w:id w:val="1066377136"/>
                <w:placeholder>
                  <w:docPart w:val="EA139AA64BB74D228040305673303B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CEAA86DA99BF4A4384B6C31AEC2123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E25B3E1" w14:textId="77777777" w:rsidR="00CD50FD" w:rsidRPr="001700F2" w:rsidRDefault="00EF521A" w:rsidP="00D20DA9">
            <w:pPr>
              <w:pStyle w:val="Heading1"/>
            </w:pPr>
            <w:sdt>
              <w:sdtPr>
                <w:id w:val="-1955778421"/>
                <w:placeholder>
                  <w:docPart w:val="DABE88DC43274971B71DCB1245F1D4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177291D6" w14:textId="77777777" w:rsidR="00CD50FD" w:rsidRPr="001700F2" w:rsidRDefault="00CD50FD"/>
        </w:tc>
      </w:tr>
      <w:tr w:rsidR="00CD50FD" w:rsidRPr="001700F2" w14:paraId="0F246072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4F1E62EB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5BC5A43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83AB451" w14:textId="77777777" w:rsidR="00CD50FD" w:rsidRPr="001700F2" w:rsidRDefault="00CD50FD"/>
        </w:tc>
      </w:tr>
      <w:tr w:rsidR="00CD50FD" w:rsidRPr="001700F2" w14:paraId="27E40F35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02CB9FFF" w14:textId="77777777" w:rsidR="00122BA1" w:rsidRDefault="00122BA1" w:rsidP="00122BA1">
            <w:pPr>
              <w:rPr>
                <w:sz w:val="20"/>
                <w:szCs w:val="20"/>
              </w:rPr>
            </w:pPr>
          </w:p>
          <w:p w14:paraId="4CCC93CE" w14:textId="40AE8907" w:rsidR="00122BA1" w:rsidRPr="00A70A68" w:rsidRDefault="00122BA1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Interpersonal Skills</w:t>
            </w:r>
          </w:p>
          <w:p w14:paraId="60082BA1" w14:textId="1BE8CB51" w:rsidR="00122BA1" w:rsidRPr="00A70A68" w:rsidRDefault="00122BA1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Written Communication</w:t>
            </w:r>
          </w:p>
          <w:p w14:paraId="5D493B7F" w14:textId="0A07B2E6" w:rsidR="00122BA1" w:rsidRPr="00A70A68" w:rsidRDefault="00122BA1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Leadership</w:t>
            </w:r>
          </w:p>
          <w:p w14:paraId="6466D63A" w14:textId="13463A71" w:rsidR="00122BA1" w:rsidRPr="00A70A68" w:rsidRDefault="00122BA1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Problem Solving</w:t>
            </w:r>
          </w:p>
          <w:p w14:paraId="083CCED5" w14:textId="0F9EBD7E" w:rsidR="002E7D2E" w:rsidRPr="00A70A68" w:rsidRDefault="002E7D2E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Honest</w:t>
            </w:r>
          </w:p>
          <w:p w14:paraId="57D84870" w14:textId="41C5ED11" w:rsidR="002E7D2E" w:rsidRPr="00A70A68" w:rsidRDefault="002E7D2E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Thorough</w:t>
            </w:r>
          </w:p>
          <w:p w14:paraId="61247B91" w14:textId="179E8166" w:rsidR="001E1FF4" w:rsidRPr="00A70A68" w:rsidRDefault="001E1FF4" w:rsidP="00122BA1">
            <w:pPr>
              <w:rPr>
                <w:color w:val="404040" w:themeColor="text1" w:themeTint="BF"/>
                <w:sz w:val="20"/>
                <w:szCs w:val="20"/>
              </w:rPr>
            </w:pPr>
            <w:r w:rsidRPr="00A70A68">
              <w:rPr>
                <w:color w:val="404040" w:themeColor="text1" w:themeTint="BF"/>
                <w:sz w:val="20"/>
                <w:szCs w:val="20"/>
              </w:rPr>
              <w:t>Dependable</w:t>
            </w:r>
          </w:p>
          <w:p w14:paraId="568B908C" w14:textId="77777777" w:rsidR="00122BA1" w:rsidRPr="00122BA1" w:rsidRDefault="00122BA1" w:rsidP="00122BA1">
            <w:pPr>
              <w:rPr>
                <w:sz w:val="20"/>
                <w:szCs w:val="20"/>
              </w:rPr>
            </w:pPr>
          </w:p>
          <w:p w14:paraId="0BECCF77" w14:textId="77777777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AAB62C4" w14:textId="63E5E7F8" w:rsidR="00D20DA9" w:rsidRPr="00EA69FF" w:rsidRDefault="002E7D2E" w:rsidP="00D20DA9">
            <w:pPr>
              <w:pStyle w:val="Text"/>
            </w:pPr>
            <w:r w:rsidRPr="00EA69FF">
              <w:t xml:space="preserve">I have performed thousands of home inspections in my </w:t>
            </w:r>
            <w:r w:rsidR="001E1FF4" w:rsidRPr="00EA69FF">
              <w:t xml:space="preserve">14 years as a home inspector and have communicated findings verbally and in reports within 48 hours to people of all backgrounds.  I have </w:t>
            </w:r>
            <w:r w:rsidR="007C7254" w:rsidRPr="00EA69FF">
              <w:t>built a reputation in Maryland as</w:t>
            </w:r>
            <w:r w:rsidR="001E1FF4" w:rsidRPr="00EA69FF">
              <w:t xml:space="preserve"> unwaveringly honest and thorough.  </w:t>
            </w:r>
          </w:p>
          <w:p w14:paraId="4BF8EE8A" w14:textId="77777777" w:rsidR="00CD50FD" w:rsidRPr="00EA69FF" w:rsidRDefault="00CD50FD" w:rsidP="00CD50FD">
            <w:pPr>
              <w:pStyle w:val="Text"/>
            </w:pPr>
          </w:p>
        </w:tc>
      </w:tr>
      <w:tr w:rsidR="00CD50FD" w:rsidRPr="001700F2" w14:paraId="74CA34B8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73282D62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761ED3A" w14:textId="77777777" w:rsidR="00CD50FD" w:rsidRPr="001700F2" w:rsidRDefault="00EF521A" w:rsidP="00D20DA9">
            <w:pPr>
              <w:pStyle w:val="Heading1"/>
            </w:pPr>
            <w:sdt>
              <w:sdtPr>
                <w:id w:val="-513380234"/>
                <w:placeholder>
                  <w:docPart w:val="5CDDA83E04594DE1ACA405A533305B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2D6C82D" w14:textId="2FD9C80D" w:rsidR="00CD50FD" w:rsidRPr="001700F2" w:rsidRDefault="00CD50FD"/>
        </w:tc>
      </w:tr>
      <w:tr w:rsidR="00CD50FD" w:rsidRPr="001700F2" w14:paraId="6F6BB851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0C5576E6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45BF195D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4F3CED62" w14:textId="2B337AF6" w:rsidR="00EA69FF" w:rsidRPr="001700F2" w:rsidRDefault="00EA69FF"/>
        </w:tc>
      </w:tr>
      <w:tr w:rsidR="00CD50FD" w:rsidRPr="001700F2" w14:paraId="445D0472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128AF4F6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p w14:paraId="42D5B2F5" w14:textId="77777777" w:rsidR="00EA69FF" w:rsidRDefault="00EA69FF" w:rsidP="00EA1CAD">
            <w:pPr>
              <w:pStyle w:val="Text"/>
            </w:pPr>
          </w:p>
          <w:p w14:paraId="62CCED22" w14:textId="77777777" w:rsidR="00EA69FF" w:rsidRDefault="00EA69FF" w:rsidP="00EA1CAD">
            <w:pPr>
              <w:pStyle w:val="Text"/>
            </w:pPr>
          </w:p>
          <w:p w14:paraId="0C63EAC3" w14:textId="6B881524" w:rsidR="00D20DA9" w:rsidRPr="00EA69FF" w:rsidRDefault="007C7254" w:rsidP="00EA1CAD">
            <w:pPr>
              <w:pStyle w:val="Text"/>
            </w:pPr>
            <w:r w:rsidRPr="00EA69FF">
              <w:t xml:space="preserve">I have built and led a home inspection company </w:t>
            </w:r>
            <w:r w:rsidR="00EA69FF" w:rsidRPr="00EA69FF">
              <w:t xml:space="preserve">with two employees </w:t>
            </w:r>
            <w:r w:rsidRPr="00EA69FF">
              <w:t xml:space="preserve">in Maryland to be considered one </w:t>
            </w:r>
            <w:r w:rsidR="00F23DD1">
              <w:t xml:space="preserve">of the most </w:t>
            </w:r>
            <w:r w:rsidRPr="00EA69FF">
              <w:t xml:space="preserve">(if not the most) ethical, uncompromising, and thorough home inspection companies around.  During my time in the Navy, I was quickly placed in </w:t>
            </w:r>
            <w:r w:rsidR="00EA69FF" w:rsidRPr="00EA69FF">
              <w:t xml:space="preserve">positions of leadership to include detachment lead petty officer, quality assurance, quality control, class leader, and squad leader. </w:t>
            </w:r>
          </w:p>
          <w:p w14:paraId="221716CE" w14:textId="77777777" w:rsidR="00CD50FD" w:rsidRDefault="00CD50FD" w:rsidP="00CD50FD">
            <w:pPr>
              <w:pStyle w:val="Text"/>
            </w:pPr>
          </w:p>
          <w:p w14:paraId="2D24C5A6" w14:textId="77777777" w:rsidR="00F23DD1" w:rsidRDefault="00F23DD1" w:rsidP="00F23DD1"/>
          <w:p w14:paraId="1ECD5480" w14:textId="77777777" w:rsidR="00F23DD1" w:rsidRDefault="00F23DD1" w:rsidP="00F23DD1"/>
          <w:p w14:paraId="282AC2A9" w14:textId="77777777" w:rsidR="00F23DD1" w:rsidRDefault="00F23DD1" w:rsidP="00F23DD1"/>
          <w:p w14:paraId="7031DFA1" w14:textId="462F85BF" w:rsidR="00F23DD1" w:rsidRPr="00F23DD1" w:rsidRDefault="00F23DD1" w:rsidP="00F23DD1"/>
        </w:tc>
      </w:tr>
      <w:tr w:rsidR="00CD50FD" w:rsidRPr="001700F2" w14:paraId="24026549" w14:textId="77777777" w:rsidTr="00CD50FD">
        <w:trPr>
          <w:trHeight w:val="100"/>
        </w:trPr>
        <w:tc>
          <w:tcPr>
            <w:tcW w:w="3097" w:type="dxa"/>
          </w:tcPr>
          <w:p w14:paraId="3F80650D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3BB1832F" w14:textId="77777777" w:rsidR="00CD50FD" w:rsidRPr="001700F2" w:rsidRDefault="00CD50FD" w:rsidP="00CD50FD"/>
        </w:tc>
      </w:tr>
      <w:tr w:rsidR="00CD50FD" w:rsidRPr="001700F2" w14:paraId="16B88D4E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0AF478BD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5FC8AE9E" w14:textId="77777777" w:rsidR="00CD50FD" w:rsidRPr="001700F2" w:rsidRDefault="00EF521A" w:rsidP="00D20DA9">
            <w:pPr>
              <w:pStyle w:val="Heading1"/>
            </w:pPr>
            <w:sdt>
              <w:sdtPr>
                <w:id w:val="1294558939"/>
                <w:placeholder>
                  <w:docPart w:val="CB9BBE76428C4857AA417401F4F395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0DFD9F0" w14:textId="77777777" w:rsidR="00CD50FD" w:rsidRPr="001700F2" w:rsidRDefault="00CD50FD"/>
        </w:tc>
      </w:tr>
      <w:tr w:rsidR="00CD50FD" w:rsidRPr="001700F2" w14:paraId="58EB0BA5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411196E5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5AD69373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74E38ED2" w14:textId="77777777" w:rsidR="00CD50FD" w:rsidRPr="001700F2" w:rsidRDefault="00CD50FD"/>
        </w:tc>
      </w:tr>
      <w:tr w:rsidR="00CD50FD" w:rsidRPr="001700F2" w14:paraId="17A71BD5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4C2A8E6F" w14:textId="77777777" w:rsidR="00CD50FD" w:rsidRPr="001700F2" w:rsidRDefault="00EF521A" w:rsidP="00D20DA9">
            <w:pPr>
              <w:pStyle w:val="Text"/>
            </w:pPr>
            <w:sdt>
              <w:sdtPr>
                <w:id w:val="-640341508"/>
                <w:placeholder>
                  <w:docPart w:val="0255EE66906D43D5A78354A9B0D023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00E37640" w14:textId="77777777"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8A9E" w14:textId="77777777" w:rsidR="00EF521A" w:rsidRDefault="00EF521A" w:rsidP="00F316AD">
      <w:r>
        <w:separator/>
      </w:r>
    </w:p>
  </w:endnote>
  <w:endnote w:type="continuationSeparator" w:id="0">
    <w:p w14:paraId="2F874E6B" w14:textId="77777777" w:rsidR="00EF521A" w:rsidRDefault="00EF521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21B8" w14:textId="77777777" w:rsidR="00EF521A" w:rsidRDefault="00EF521A" w:rsidP="00F316AD">
      <w:r>
        <w:separator/>
      </w:r>
    </w:p>
  </w:footnote>
  <w:footnote w:type="continuationSeparator" w:id="0">
    <w:p w14:paraId="1F96AECF" w14:textId="77777777" w:rsidR="00EF521A" w:rsidRDefault="00EF521A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2F2B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CA969" wp14:editId="185C0B19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0B66C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763C"/>
    <w:multiLevelType w:val="hybridMultilevel"/>
    <w:tmpl w:val="3C366EB2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999"/>
    <w:multiLevelType w:val="hybridMultilevel"/>
    <w:tmpl w:val="BC2EAAD0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0348"/>
    <w:multiLevelType w:val="hybridMultilevel"/>
    <w:tmpl w:val="2B68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65DC"/>
    <w:multiLevelType w:val="hybridMultilevel"/>
    <w:tmpl w:val="D86E8860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3B1"/>
    <w:multiLevelType w:val="hybridMultilevel"/>
    <w:tmpl w:val="E6748DDC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340FD"/>
    <w:multiLevelType w:val="hybridMultilevel"/>
    <w:tmpl w:val="DEE6DB80"/>
    <w:lvl w:ilvl="0" w:tplc="3D02BEBE">
      <w:numFmt w:val="bullet"/>
      <w:lvlText w:val="•"/>
      <w:lvlJc w:val="left"/>
      <w:pPr>
        <w:ind w:left="1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6DA533AB"/>
    <w:multiLevelType w:val="hybridMultilevel"/>
    <w:tmpl w:val="7DF0E900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D630A"/>
    <w:multiLevelType w:val="hybridMultilevel"/>
    <w:tmpl w:val="93EA1426"/>
    <w:lvl w:ilvl="0" w:tplc="6F5458DE">
      <w:start w:val="1"/>
      <w:numFmt w:val="bullet"/>
      <w:lvlText w:val="•"/>
      <w:lvlJc w:val="left"/>
      <w:pPr>
        <w:ind w:left="867" w:hanging="360"/>
      </w:pPr>
      <w:rPr>
        <w:rFonts w:ascii="Times New Roman" w:eastAsia="Times New Roman" w:hAnsi="Times New Roman" w:hint="default"/>
        <w:color w:val="424242"/>
        <w:w w:val="182"/>
        <w:sz w:val="17"/>
        <w:szCs w:val="17"/>
      </w:rPr>
    </w:lvl>
    <w:lvl w:ilvl="1" w:tplc="BE568E1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F406115A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1CC89176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F2D6AF9E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BCE2DB6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4F561D00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112C153E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606C9740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8" w15:restartNumberingAfterBreak="0">
    <w:nsid w:val="76527421"/>
    <w:multiLevelType w:val="hybridMultilevel"/>
    <w:tmpl w:val="560429B0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2140"/>
    <w:multiLevelType w:val="hybridMultilevel"/>
    <w:tmpl w:val="738ACE4C"/>
    <w:lvl w:ilvl="0" w:tplc="3D02BEBE">
      <w:numFmt w:val="bullet"/>
      <w:lvlText w:val="•"/>
      <w:lvlJc w:val="left"/>
      <w:pPr>
        <w:ind w:left="1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0" w15:restartNumberingAfterBreak="0">
    <w:nsid w:val="7C471071"/>
    <w:multiLevelType w:val="hybridMultilevel"/>
    <w:tmpl w:val="BFF23666"/>
    <w:lvl w:ilvl="0" w:tplc="3D02BE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D"/>
    <w:rsid w:val="000E2CAC"/>
    <w:rsid w:val="00122BA1"/>
    <w:rsid w:val="001700F2"/>
    <w:rsid w:val="001871FF"/>
    <w:rsid w:val="001E1FF4"/>
    <w:rsid w:val="001F4150"/>
    <w:rsid w:val="00231E70"/>
    <w:rsid w:val="0029715D"/>
    <w:rsid w:val="002E7D2E"/>
    <w:rsid w:val="0040233B"/>
    <w:rsid w:val="004D0355"/>
    <w:rsid w:val="004E6224"/>
    <w:rsid w:val="00582BCD"/>
    <w:rsid w:val="005D2581"/>
    <w:rsid w:val="00617740"/>
    <w:rsid w:val="00674D33"/>
    <w:rsid w:val="006C60E6"/>
    <w:rsid w:val="007C7254"/>
    <w:rsid w:val="0089710E"/>
    <w:rsid w:val="008C1D09"/>
    <w:rsid w:val="0093362D"/>
    <w:rsid w:val="0097088D"/>
    <w:rsid w:val="00A70A68"/>
    <w:rsid w:val="00A74E15"/>
    <w:rsid w:val="00BB4EF7"/>
    <w:rsid w:val="00C3015C"/>
    <w:rsid w:val="00C55D85"/>
    <w:rsid w:val="00CA0121"/>
    <w:rsid w:val="00CC7F7C"/>
    <w:rsid w:val="00CD50FD"/>
    <w:rsid w:val="00D20DA9"/>
    <w:rsid w:val="00D26A79"/>
    <w:rsid w:val="00DD5C35"/>
    <w:rsid w:val="00EA03EF"/>
    <w:rsid w:val="00EA1CAD"/>
    <w:rsid w:val="00EA69FF"/>
    <w:rsid w:val="00EF521A"/>
    <w:rsid w:val="00F0369B"/>
    <w:rsid w:val="00F23DD1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9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A0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1"/>
    <w:qFormat/>
    <w:rsid w:val="00582BC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A0121"/>
    <w:rPr>
      <w:rFonts w:asciiTheme="majorHAnsi" w:eastAsiaTheme="majorEastAsia" w:hAnsiTheme="majorHAnsi" w:cstheme="majorBidi"/>
      <w:color w:val="24293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.%20Doyle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FA137729444D6DADAC6B3D7479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5210-A579-4CA5-917F-98F3A0F7BE27}"/>
      </w:docPartPr>
      <w:docPartBody>
        <w:p w:rsidR="00000000" w:rsidRDefault="00D7242C">
          <w:pPr>
            <w:pStyle w:val="04FA137729444D6DADAC6B3D7479C4E7"/>
          </w:pPr>
          <w:r w:rsidRPr="001700F2">
            <w:t>EDUCATION</w:t>
          </w:r>
        </w:p>
      </w:docPartBody>
    </w:docPart>
    <w:docPart>
      <w:docPartPr>
        <w:name w:val="2B8BE728C9AB44C1BBAD3EB25C7A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8227-2B08-44E4-B0C5-94CB4667530A}"/>
      </w:docPartPr>
      <w:docPartBody>
        <w:p w:rsidR="00000000" w:rsidRDefault="00D7242C">
          <w:pPr>
            <w:pStyle w:val="2B8BE728C9AB44C1BBAD3EB25C7A7875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B209AC18201E4C2D9680A857C308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36F2-96E9-42EF-AAD6-650A142022CB}"/>
      </w:docPartPr>
      <w:docPartBody>
        <w:p w:rsidR="00000000" w:rsidRDefault="00D7242C">
          <w:pPr>
            <w:pStyle w:val="B209AC18201E4C2D9680A857C308EC35"/>
          </w:pPr>
          <w:r w:rsidRPr="001700F2">
            <w:t>EXPERIENCE</w:t>
          </w:r>
        </w:p>
      </w:docPartBody>
    </w:docPart>
    <w:docPart>
      <w:docPartPr>
        <w:name w:val="EA139AA64BB74D22804030567330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5792-AD0C-4C8A-B98C-1B2B7CC85A98}"/>
      </w:docPartPr>
      <w:docPartBody>
        <w:p w:rsidR="00000000" w:rsidRDefault="00D7242C">
          <w:pPr>
            <w:pStyle w:val="EA139AA64BB74D228040305673303B63"/>
          </w:pPr>
          <w:r w:rsidRPr="00D26A79">
            <w:t>KEY SKILLS</w:t>
          </w:r>
        </w:p>
      </w:docPartBody>
    </w:docPart>
    <w:docPart>
      <w:docPartPr>
        <w:name w:val="CEAA86DA99BF4A4384B6C31AEC21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F282-85EB-44F1-8EF1-AF76ABB2BEAD}"/>
      </w:docPartPr>
      <w:docPartBody>
        <w:p w:rsidR="00000000" w:rsidRDefault="00D7242C">
          <w:pPr>
            <w:pStyle w:val="CEAA86DA99BF4A4384B6C31AEC2123B7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DABE88DC43274971B71DCB1245F1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F3C1-F82A-4901-873A-31DFAEBCA416}"/>
      </w:docPartPr>
      <w:docPartBody>
        <w:p w:rsidR="00000000" w:rsidRDefault="00D7242C">
          <w:pPr>
            <w:pStyle w:val="DABE88DC43274971B71DCB1245F1D489"/>
          </w:pPr>
          <w:r w:rsidRPr="001700F2">
            <w:t>COMMUNICATION</w:t>
          </w:r>
        </w:p>
      </w:docPartBody>
    </w:docPart>
    <w:docPart>
      <w:docPartPr>
        <w:name w:val="5CDDA83E04594DE1ACA405A53330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397B-6BDB-4A01-AA32-937C37EE50FE}"/>
      </w:docPartPr>
      <w:docPartBody>
        <w:p w:rsidR="00000000" w:rsidRDefault="00D7242C">
          <w:pPr>
            <w:pStyle w:val="5CDDA83E04594DE1ACA405A533305BEC"/>
          </w:pPr>
          <w:r w:rsidRPr="001700F2">
            <w:t>LEADERSHIP</w:t>
          </w:r>
        </w:p>
      </w:docPartBody>
    </w:docPart>
    <w:docPart>
      <w:docPartPr>
        <w:name w:val="CB9BBE76428C4857AA417401F4F3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E20B-EEF2-4B17-B0C7-9EC29D230C3F}"/>
      </w:docPartPr>
      <w:docPartBody>
        <w:p w:rsidR="00000000" w:rsidRDefault="00D7242C">
          <w:pPr>
            <w:pStyle w:val="CB9BBE76428C4857AA417401F4F395FB"/>
          </w:pPr>
          <w:r w:rsidRPr="001700F2">
            <w:t>REFERENCES</w:t>
          </w:r>
        </w:p>
      </w:docPartBody>
    </w:docPart>
    <w:docPart>
      <w:docPartPr>
        <w:name w:val="0255EE66906D43D5A78354A9B0D0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E702-9243-4FA6-ABCC-EF3EF5712A35}"/>
      </w:docPartPr>
      <w:docPartBody>
        <w:p w:rsidR="00000000" w:rsidRDefault="00D7242C">
          <w:pPr>
            <w:pStyle w:val="0255EE66906D43D5A78354A9B0D023E0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2"/>
    <w:rsid w:val="00B87952"/>
    <w:rsid w:val="00D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B415B4F97413D88E4E2C744356CC3">
    <w:name w:val="FADB415B4F97413D88E4E2C744356CC3"/>
  </w:style>
  <w:style w:type="paragraph" w:customStyle="1" w:styleId="C71B3C87E38E4CE7BCB3E12D85917BE8">
    <w:name w:val="C71B3C87E38E4CE7BCB3E12D85917BE8"/>
  </w:style>
  <w:style w:type="paragraph" w:customStyle="1" w:styleId="E2188D9027D34813B7CA4420AD610309">
    <w:name w:val="E2188D9027D34813B7CA4420AD610309"/>
  </w:style>
  <w:style w:type="paragraph" w:customStyle="1" w:styleId="CC4FF9F36F5D4FE99879BEB4835A6447">
    <w:name w:val="CC4FF9F36F5D4FE99879BEB4835A6447"/>
  </w:style>
  <w:style w:type="paragraph" w:customStyle="1" w:styleId="52E246F9F96B488E8E2532D21A3F9743">
    <w:name w:val="52E246F9F96B488E8E2532D21A3F9743"/>
  </w:style>
  <w:style w:type="paragraph" w:customStyle="1" w:styleId="E35F94F96646416DBAA83BE6FD77B02E">
    <w:name w:val="E35F94F96646416DBAA83BE6FD77B02E"/>
  </w:style>
  <w:style w:type="paragraph" w:customStyle="1" w:styleId="272076747FC4452C8896094FEF47900C">
    <w:name w:val="272076747FC4452C8896094FEF47900C"/>
  </w:style>
  <w:style w:type="paragraph" w:customStyle="1" w:styleId="AAE8F53E03A14546ACCB0C68DD5BC35C">
    <w:name w:val="AAE8F53E03A14546ACCB0C68DD5BC35C"/>
  </w:style>
  <w:style w:type="paragraph" w:customStyle="1" w:styleId="04FA137729444D6DADAC6B3D7479C4E7">
    <w:name w:val="04FA137729444D6DADAC6B3D7479C4E7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2B8BE728C9AB44C1BBAD3EB25C7A7875">
    <w:name w:val="2B8BE728C9AB44C1BBAD3EB25C7A7875"/>
  </w:style>
  <w:style w:type="paragraph" w:customStyle="1" w:styleId="B209AC18201E4C2D9680A857C308EC35">
    <w:name w:val="B209AC18201E4C2D9680A857C308EC35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4BBCF062C9894EB49C45171E40714772">
    <w:name w:val="4BBCF062C9894EB49C45171E40714772"/>
  </w:style>
  <w:style w:type="paragraph" w:customStyle="1" w:styleId="861832493C8F489B9FD301CC5D2326CB">
    <w:name w:val="861832493C8F489B9FD301CC5D2326CB"/>
  </w:style>
  <w:style w:type="paragraph" w:customStyle="1" w:styleId="C70FAD7073F44F2D9AD05835DAB236E2">
    <w:name w:val="C70FAD7073F44F2D9AD05835DAB236E2"/>
  </w:style>
  <w:style w:type="paragraph" w:customStyle="1" w:styleId="3933D50A48B241D9BAA97112FF029D9F">
    <w:name w:val="3933D50A48B241D9BAA97112FF029D9F"/>
  </w:style>
  <w:style w:type="paragraph" w:customStyle="1" w:styleId="C593E00A9B3444A98C93FD356D22237B">
    <w:name w:val="C593E00A9B3444A98C93FD356D22237B"/>
  </w:style>
  <w:style w:type="paragraph" w:customStyle="1" w:styleId="C00D43B8EA4B4F88978DE466AAEC8425">
    <w:name w:val="C00D43B8EA4B4F88978DE466AAEC8425"/>
  </w:style>
  <w:style w:type="paragraph" w:customStyle="1" w:styleId="A8491F5AF557482C92D968C369D120E4">
    <w:name w:val="A8491F5AF557482C92D968C369D120E4"/>
  </w:style>
  <w:style w:type="paragraph" w:customStyle="1" w:styleId="3F03634BA8A14E2EA96A7A8C077B247D">
    <w:name w:val="3F03634BA8A14E2EA96A7A8C077B247D"/>
  </w:style>
  <w:style w:type="paragraph" w:customStyle="1" w:styleId="D2C2C1B91A334CC1A7865C84D12DD353">
    <w:name w:val="D2C2C1B91A334CC1A7865C84D12DD353"/>
  </w:style>
  <w:style w:type="paragraph" w:customStyle="1" w:styleId="3E8F4E6C812044F8BC81AB99F831C969">
    <w:name w:val="3E8F4E6C812044F8BC81AB99F831C969"/>
  </w:style>
  <w:style w:type="paragraph" w:customStyle="1" w:styleId="820C57A3154D4732803F6C8D267E0C40">
    <w:name w:val="820C57A3154D4732803F6C8D267E0C40"/>
  </w:style>
  <w:style w:type="paragraph" w:customStyle="1" w:styleId="BF34731652E74A1BBAFC73D1E63A28B1">
    <w:name w:val="BF34731652E74A1BBAFC73D1E63A28B1"/>
  </w:style>
  <w:style w:type="paragraph" w:customStyle="1" w:styleId="00E17A30C51A4B8DAC9903278861305C">
    <w:name w:val="00E17A30C51A4B8DAC9903278861305C"/>
  </w:style>
  <w:style w:type="paragraph" w:customStyle="1" w:styleId="96D822E54C544E90B612B62985DFD829">
    <w:name w:val="96D822E54C544E90B612B62985DFD829"/>
  </w:style>
  <w:style w:type="paragraph" w:customStyle="1" w:styleId="EA139AA64BB74D228040305673303B63">
    <w:name w:val="EA139AA64BB74D228040305673303B63"/>
  </w:style>
  <w:style w:type="paragraph" w:customStyle="1" w:styleId="CEAA86DA99BF4A4384B6C31AEC2123B7">
    <w:name w:val="CEAA86DA99BF4A4384B6C31AEC2123B7"/>
  </w:style>
  <w:style w:type="paragraph" w:customStyle="1" w:styleId="DABE88DC43274971B71DCB1245F1D489">
    <w:name w:val="DABE88DC43274971B71DCB1245F1D489"/>
  </w:style>
  <w:style w:type="paragraph" w:customStyle="1" w:styleId="75062B96FEC54711AA359E2E0342A337">
    <w:name w:val="75062B96FEC54711AA359E2E0342A337"/>
  </w:style>
  <w:style w:type="paragraph" w:customStyle="1" w:styleId="EDC1F56552BC42829DFEC028E1F4408D">
    <w:name w:val="EDC1F56552BC42829DFEC028E1F4408D"/>
  </w:style>
  <w:style w:type="paragraph" w:customStyle="1" w:styleId="5CDDA83E04594DE1ACA405A533305BEC">
    <w:name w:val="5CDDA83E04594DE1ACA405A533305BEC"/>
  </w:style>
  <w:style w:type="paragraph" w:customStyle="1" w:styleId="E4A0F7CB5B6A43569C0E59F5785E6DBB">
    <w:name w:val="E4A0F7CB5B6A43569C0E59F5785E6DBB"/>
  </w:style>
  <w:style w:type="paragraph" w:customStyle="1" w:styleId="CB9BBE76428C4857AA417401F4F395FB">
    <w:name w:val="CB9BBE76428C4857AA417401F4F395FB"/>
  </w:style>
  <w:style w:type="paragraph" w:customStyle="1" w:styleId="0255EE66906D43D5A78354A9B0D023E0">
    <w:name w:val="0255EE66906D43D5A78354A9B0D023E0"/>
  </w:style>
  <w:style w:type="paragraph" w:customStyle="1" w:styleId="9C16393407E446F3BE016E6D67EAEEF5">
    <w:name w:val="9C16393407E446F3BE016E6D67EAEEF5"/>
    <w:rsid w:val="00B87952"/>
  </w:style>
  <w:style w:type="paragraph" w:customStyle="1" w:styleId="E7743EE14A934577B8CFD2790408CD92">
    <w:name w:val="E7743EE14A934577B8CFD2790408CD92"/>
    <w:rsid w:val="00B87952"/>
  </w:style>
  <w:style w:type="paragraph" w:customStyle="1" w:styleId="216C0ED0FF1D484C91B6E93402868771">
    <w:name w:val="216C0ED0FF1D484C91B6E93402868771"/>
    <w:rsid w:val="00B87952"/>
  </w:style>
  <w:style w:type="paragraph" w:customStyle="1" w:styleId="87B10713F9E94DF0BC5EE70F6C3C9DFC">
    <w:name w:val="87B10713F9E94DF0BC5EE70F6C3C9DFC"/>
    <w:rsid w:val="00B87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2021-01-13T00:12:00Z</dcterms:created>
  <dcterms:modified xsi:type="dcterms:W3CDTF">2021-01-13T02:43:00Z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