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DCB21" w14:textId="172D5CCA" w:rsidR="00D032E3" w:rsidRPr="00627ADD" w:rsidRDefault="00C32431" w:rsidP="00291952">
      <w:pPr>
        <w:spacing w:after="0" w:line="240" w:lineRule="auto"/>
        <w:jc w:val="center"/>
        <w:rPr>
          <w:rFonts w:cstheme="minorHAnsi"/>
          <w:b/>
          <w:sz w:val="20"/>
          <w:szCs w:val="20"/>
          <w14:textOutline w14:w="11112" w14:cap="flat" w14:cmpd="sng" w14:algn="ctr">
            <w14:solidFill>
              <w14:schemeClr w14:val="tx1"/>
            </w14:solidFill>
            <w14:prstDash w14:val="solid"/>
            <w14:round/>
          </w14:textOutline>
        </w:rPr>
      </w:pPr>
      <w:r w:rsidRPr="00627ADD">
        <w:rPr>
          <w:rFonts w:cstheme="minorHAnsi"/>
          <w:b/>
          <w:sz w:val="20"/>
          <w:szCs w:val="20"/>
          <w14:textOutline w14:w="11112" w14:cap="flat" w14:cmpd="sng" w14:algn="ctr">
            <w14:solidFill>
              <w14:schemeClr w14:val="tx1"/>
            </w14:solidFill>
            <w14:prstDash w14:val="solid"/>
            <w14:round/>
          </w14:textOutline>
        </w:rPr>
        <w:t>Amelia-Nottoway Technical Center</w:t>
      </w:r>
      <w:r w:rsidR="00F02319" w:rsidRPr="00627ADD">
        <w:rPr>
          <w:rFonts w:cstheme="minorHAnsi"/>
          <w:b/>
          <w:sz w:val="20"/>
          <w:szCs w:val="20"/>
          <w14:textOutline w14:w="11112" w14:cap="flat" w14:cmpd="sng" w14:algn="ctr">
            <w14:solidFill>
              <w14:schemeClr w14:val="tx1"/>
            </w14:solidFill>
            <w14:prstDash w14:val="solid"/>
            <w14:round/>
          </w14:textOutline>
        </w:rPr>
        <w:t xml:space="preserve">      </w:t>
      </w:r>
      <w:r w:rsidR="0073724A" w:rsidRPr="00627ADD">
        <w:rPr>
          <w:rFonts w:cstheme="minorHAnsi"/>
          <w:b/>
          <w:sz w:val="20"/>
          <w:szCs w:val="20"/>
          <w14:textOutline w14:w="11112" w14:cap="flat" w14:cmpd="sng" w14:algn="ctr">
            <w14:solidFill>
              <w14:schemeClr w14:val="tx1"/>
            </w14:solidFill>
            <w14:prstDash w14:val="solid"/>
            <w14:round/>
          </w14:textOutline>
        </w:rPr>
        <w:t xml:space="preserve">News </w:t>
      </w:r>
      <w:r w:rsidR="00AE24B3" w:rsidRPr="00627ADD">
        <w:rPr>
          <w:rFonts w:cstheme="minorHAnsi"/>
          <w:b/>
          <w:sz w:val="20"/>
          <w:szCs w:val="20"/>
          <w14:textOutline w14:w="11112" w14:cap="flat" w14:cmpd="sng" w14:algn="ctr">
            <w14:solidFill>
              <w14:schemeClr w14:val="tx1"/>
            </w14:solidFill>
            <w14:prstDash w14:val="solid"/>
            <w14:round/>
          </w14:textOutline>
        </w:rPr>
        <w:t>1</w:t>
      </w:r>
      <w:r w:rsidR="00D032E3" w:rsidRPr="00627ADD">
        <w:rPr>
          <w:rFonts w:cstheme="minorHAnsi"/>
          <w:b/>
          <w:sz w:val="20"/>
          <w:szCs w:val="20"/>
          <w14:textOutline w14:w="11112" w14:cap="flat" w14:cmpd="sng" w14:algn="ctr">
            <w14:solidFill>
              <w14:schemeClr w14:val="tx1"/>
            </w14:solidFill>
            <w14:prstDash w14:val="solid"/>
            <w14:round/>
          </w14:textOutline>
        </w:rPr>
        <w:t>/</w:t>
      </w:r>
      <w:r w:rsidR="00627ADD" w:rsidRPr="00627ADD">
        <w:rPr>
          <w:rFonts w:cstheme="minorHAnsi"/>
          <w:b/>
          <w:sz w:val="20"/>
          <w:szCs w:val="20"/>
          <w14:textOutline w14:w="11112" w14:cap="flat" w14:cmpd="sng" w14:algn="ctr">
            <w14:solidFill>
              <w14:schemeClr w14:val="tx1"/>
            </w14:solidFill>
            <w14:prstDash w14:val="solid"/>
            <w14:round/>
          </w14:textOutline>
        </w:rPr>
        <w:t>22</w:t>
      </w:r>
      <w:r w:rsidR="00AE24B3" w:rsidRPr="00627ADD">
        <w:rPr>
          <w:rFonts w:cstheme="minorHAnsi"/>
          <w:b/>
          <w:sz w:val="20"/>
          <w:szCs w:val="20"/>
          <w14:textOutline w14:w="11112" w14:cap="flat" w14:cmpd="sng" w14:algn="ctr">
            <w14:solidFill>
              <w14:schemeClr w14:val="tx1"/>
            </w14:solidFill>
            <w14:prstDash w14:val="solid"/>
            <w14:round/>
          </w14:textOutline>
        </w:rPr>
        <w:t>/</w:t>
      </w:r>
      <w:r w:rsidR="004A19CF" w:rsidRPr="00627ADD">
        <w:rPr>
          <w:rFonts w:cstheme="minorHAnsi"/>
          <w:b/>
          <w:sz w:val="20"/>
          <w:szCs w:val="20"/>
          <w14:textOutline w14:w="11112" w14:cap="flat" w14:cmpd="sng" w14:algn="ctr">
            <w14:solidFill>
              <w14:schemeClr w14:val="tx1"/>
            </w14:solidFill>
            <w14:prstDash w14:val="solid"/>
            <w14:round/>
          </w14:textOutline>
        </w:rPr>
        <w:t>202</w:t>
      </w:r>
      <w:r w:rsidR="00627ADD" w:rsidRPr="00627ADD">
        <w:rPr>
          <w:rFonts w:cstheme="minorHAnsi"/>
          <w:b/>
          <w:sz w:val="20"/>
          <w:szCs w:val="20"/>
          <w14:textOutline w14:w="11112" w14:cap="flat" w14:cmpd="sng" w14:algn="ctr">
            <w14:solidFill>
              <w14:schemeClr w14:val="tx1"/>
            </w14:solidFill>
            <w14:prstDash w14:val="solid"/>
            <w14:round/>
          </w14:textOutline>
        </w:rPr>
        <w:t>1</w:t>
      </w:r>
    </w:p>
    <w:p w14:paraId="0F9F48C2" w14:textId="77777777" w:rsidR="000764E1" w:rsidRDefault="000764E1" w:rsidP="000764E1">
      <w:pPr>
        <w:jc w:val="center"/>
        <w:rPr>
          <w:b/>
          <w:bCs/>
        </w:rPr>
      </w:pPr>
      <w:r>
        <w:rPr>
          <w:b/>
          <w:bCs/>
        </w:rPr>
        <w:t xml:space="preserve">ANTC </w:t>
      </w:r>
      <w:r w:rsidRPr="00E01F15">
        <w:rPr>
          <w:b/>
          <w:bCs/>
        </w:rPr>
        <w:t xml:space="preserve">STUDENT </w:t>
      </w:r>
      <w:r>
        <w:rPr>
          <w:b/>
          <w:bCs/>
        </w:rPr>
        <w:t>SPOT</w:t>
      </w:r>
      <w:r w:rsidRPr="00E01F15">
        <w:rPr>
          <w:b/>
          <w:bCs/>
        </w:rPr>
        <w:t>LIGHT!</w:t>
      </w:r>
    </w:p>
    <w:p w14:paraId="6A29B6DF" w14:textId="2F02F055" w:rsidR="00627ADD" w:rsidRDefault="0077470E" w:rsidP="00627ADD">
      <w:pPr>
        <w:jc w:val="center"/>
        <w:rPr>
          <w:b/>
          <w:bCs/>
        </w:rPr>
      </w:pPr>
      <w:r>
        <w:rPr>
          <w:b/>
          <w:bCs/>
        </w:rPr>
        <w:t>Joshua Berry</w:t>
      </w:r>
      <w:r w:rsidR="00627ADD">
        <w:rPr>
          <w:b/>
          <w:bCs/>
        </w:rPr>
        <w:t>, ACHS Senior</w:t>
      </w:r>
    </w:p>
    <w:p w14:paraId="0A4E8C2D" w14:textId="6E3C9F5A" w:rsidR="00F02319" w:rsidRDefault="0077470E" w:rsidP="000764E1">
      <w:pPr>
        <w:jc w:val="center"/>
        <w:rPr>
          <w:b/>
          <w:bCs/>
        </w:rPr>
      </w:pPr>
      <w:r>
        <w:rPr>
          <w:b/>
          <w:bCs/>
        </w:rPr>
        <w:t xml:space="preserve">Auto Body </w:t>
      </w:r>
      <w:r w:rsidR="00543B83">
        <w:rPr>
          <w:b/>
          <w:bCs/>
        </w:rPr>
        <w:t>II</w:t>
      </w:r>
    </w:p>
    <w:p w14:paraId="22C61389" w14:textId="11A160C5" w:rsidR="00C93A28" w:rsidRPr="00620AB6" w:rsidRDefault="009D7207" w:rsidP="00C93A28">
      <w:pPr>
        <w:rPr>
          <w:b/>
          <w:bCs/>
        </w:rPr>
      </w:pPr>
      <w:r>
        <w:rPr>
          <w:b/>
          <w:bCs/>
        </w:rPr>
        <w:t xml:space="preserve"> </w:t>
      </w:r>
      <w:r w:rsidR="0078471B">
        <w:rPr>
          <w:b/>
          <w:bCs/>
        </w:rPr>
        <w:tab/>
      </w:r>
      <w:r w:rsidR="00FA48EE">
        <w:rPr>
          <w:noProof/>
        </w:rPr>
        <w:drawing>
          <wp:inline distT="0" distB="0" distL="0" distR="0" wp14:anchorId="5502CA09" wp14:editId="203BE616">
            <wp:extent cx="1264647" cy="168514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222" cy="1717889"/>
                    </a:xfrm>
                    <a:prstGeom prst="rect">
                      <a:avLst/>
                    </a:prstGeom>
                    <a:noFill/>
                    <a:ln>
                      <a:noFill/>
                    </a:ln>
                  </pic:spPr>
                </pic:pic>
              </a:graphicData>
            </a:graphic>
          </wp:inline>
        </w:drawing>
      </w:r>
      <w:r w:rsidR="00FA48EE">
        <w:rPr>
          <w:b/>
          <w:bCs/>
        </w:rPr>
        <w:tab/>
      </w:r>
      <w:r w:rsidR="00FA48EE">
        <w:rPr>
          <w:b/>
          <w:bCs/>
        </w:rPr>
        <w:tab/>
      </w:r>
      <w:r w:rsidR="00FA48EE">
        <w:rPr>
          <w:noProof/>
        </w:rPr>
        <w:drawing>
          <wp:inline distT="0" distB="0" distL="0" distR="0" wp14:anchorId="5E6B6E80" wp14:editId="044D767B">
            <wp:extent cx="1701800" cy="1276350"/>
            <wp:effectExtent l="3175"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701800" cy="1276350"/>
                    </a:xfrm>
                    <a:prstGeom prst="rect">
                      <a:avLst/>
                    </a:prstGeom>
                    <a:noFill/>
                    <a:ln>
                      <a:noFill/>
                    </a:ln>
                  </pic:spPr>
                </pic:pic>
              </a:graphicData>
            </a:graphic>
          </wp:inline>
        </w:drawing>
      </w:r>
      <w:r>
        <w:rPr>
          <w:b/>
          <w:bCs/>
        </w:rPr>
        <w:t xml:space="preserve">       </w:t>
      </w:r>
      <w:r w:rsidR="00F40BE0">
        <w:rPr>
          <w:b/>
          <w:bCs/>
        </w:rPr>
        <w:tab/>
      </w:r>
      <w:r w:rsidR="00F40BE0">
        <w:rPr>
          <w:noProof/>
        </w:rPr>
        <w:drawing>
          <wp:inline distT="0" distB="0" distL="0" distR="0" wp14:anchorId="571D3C5F" wp14:editId="70E31B50">
            <wp:extent cx="974988" cy="1733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253" cy="1760692"/>
                    </a:xfrm>
                    <a:prstGeom prst="rect">
                      <a:avLst/>
                    </a:prstGeom>
                    <a:noFill/>
                    <a:ln>
                      <a:noFill/>
                    </a:ln>
                  </pic:spPr>
                </pic:pic>
              </a:graphicData>
            </a:graphic>
          </wp:inline>
        </w:drawing>
      </w:r>
      <w:r>
        <w:rPr>
          <w:b/>
          <w:bCs/>
        </w:rPr>
        <w:t xml:space="preserve">  </w:t>
      </w:r>
      <w:r w:rsidR="0078471B">
        <w:rPr>
          <w:b/>
          <w:bCs/>
        </w:rPr>
        <w:tab/>
      </w:r>
      <w:r w:rsidR="0078471B">
        <w:rPr>
          <w:b/>
          <w:bCs/>
        </w:rPr>
        <w:tab/>
      </w:r>
      <w:r>
        <w:rPr>
          <w:b/>
          <w:bCs/>
        </w:rPr>
        <w:t xml:space="preserve">            </w:t>
      </w:r>
      <w:r w:rsidR="005A77AB">
        <w:rPr>
          <w:b/>
          <w:bCs/>
        </w:rPr>
        <w:t xml:space="preserve"> </w:t>
      </w:r>
      <w:r w:rsidR="00C93A28">
        <w:rPr>
          <w:b/>
          <w:bCs/>
        </w:rPr>
        <w:t xml:space="preserve">What brought you to ANTC?  </w:t>
      </w:r>
      <w:r w:rsidR="0077470E" w:rsidRPr="0077470E">
        <w:t>I came to ANTC to take Auto Body.</w:t>
      </w:r>
    </w:p>
    <w:p w14:paraId="23E8392D" w14:textId="029E18A9" w:rsidR="00C93A28" w:rsidRPr="0077470E" w:rsidRDefault="00C93A28" w:rsidP="00C93A28">
      <w:r>
        <w:rPr>
          <w:b/>
          <w:bCs/>
        </w:rPr>
        <w:t>What is your dream job</w:t>
      </w:r>
      <w:r w:rsidR="00627ADD">
        <w:rPr>
          <w:b/>
          <w:bCs/>
        </w:rPr>
        <w:t>?</w:t>
      </w:r>
      <w:r w:rsidR="0077470E">
        <w:rPr>
          <w:b/>
          <w:bCs/>
        </w:rPr>
        <w:t xml:space="preserve"> </w:t>
      </w:r>
      <w:r w:rsidR="0077470E">
        <w:t>I would like to own a Bar and Grill for active and retired military and first responders.</w:t>
      </w:r>
    </w:p>
    <w:p w14:paraId="008B85E3" w14:textId="67409074" w:rsidR="00C93A28" w:rsidRPr="0077470E" w:rsidRDefault="00C93A28" w:rsidP="00C93A28">
      <w:r>
        <w:rPr>
          <w:b/>
          <w:bCs/>
        </w:rPr>
        <w:t>What is your favorite class that you have taken so far? Why</w:t>
      </w:r>
      <w:r w:rsidR="00DE251C">
        <w:rPr>
          <w:b/>
          <w:bCs/>
        </w:rPr>
        <w:t>?</w:t>
      </w:r>
      <w:r w:rsidR="000E2418">
        <w:rPr>
          <w:b/>
          <w:bCs/>
        </w:rPr>
        <w:t xml:space="preserve"> </w:t>
      </w:r>
      <w:r w:rsidR="0077470E">
        <w:t>My favorite class is Auto Body because its fund and I am learning a lot.</w:t>
      </w:r>
    </w:p>
    <w:p w14:paraId="039BFCE2" w14:textId="73A22069" w:rsidR="00C93A28" w:rsidRPr="0077470E" w:rsidRDefault="00C93A28" w:rsidP="00C93A28">
      <w:r>
        <w:rPr>
          <w:b/>
          <w:bCs/>
        </w:rPr>
        <w:t xml:space="preserve">What is the best advice you have been given by your instructor at ANTC? </w:t>
      </w:r>
      <w:r w:rsidR="0077470E">
        <w:t xml:space="preserve">Mr. </w:t>
      </w:r>
      <w:proofErr w:type="spellStart"/>
      <w:r w:rsidR="0077470E">
        <w:t>Spradlin</w:t>
      </w:r>
      <w:proofErr w:type="spellEnd"/>
      <w:r w:rsidR="0077470E">
        <w:t xml:space="preserve"> told the class, “Don’t use tools for something they </w:t>
      </w:r>
      <w:proofErr w:type="spellStart"/>
      <w:r w:rsidR="0077470E">
        <w:t>ain’t</w:t>
      </w:r>
      <w:proofErr w:type="spellEnd"/>
      <w:r w:rsidR="0077470E">
        <w:t xml:space="preserve"> made for.”</w:t>
      </w:r>
    </w:p>
    <w:p w14:paraId="12410C0C" w14:textId="0BEBDD7B" w:rsidR="00C93A28" w:rsidRPr="0077470E" w:rsidRDefault="00C93A28" w:rsidP="00C93A28">
      <w:r>
        <w:rPr>
          <w:b/>
          <w:bCs/>
        </w:rPr>
        <w:t xml:space="preserve">What is your favorite memory at ANTC? </w:t>
      </w:r>
      <w:r w:rsidR="0077470E">
        <w:t xml:space="preserve">My favorite memory is the endo the of the year cookout and </w:t>
      </w:r>
      <w:proofErr w:type="spellStart"/>
      <w:r w:rsidR="0077470E">
        <w:t>cornhole</w:t>
      </w:r>
      <w:proofErr w:type="spellEnd"/>
      <w:r w:rsidR="0077470E">
        <w:t xml:space="preserve"> tournament.</w:t>
      </w:r>
    </w:p>
    <w:p w14:paraId="3DAB1A44" w14:textId="23401728" w:rsidR="00F02319" w:rsidRPr="00F02319" w:rsidRDefault="00F02319" w:rsidP="00C93A28">
      <w:pPr>
        <w:rPr>
          <w:bCs/>
        </w:rPr>
      </w:pPr>
      <w:r>
        <w:rPr>
          <w:b/>
          <w:bCs/>
        </w:rPr>
        <w:t xml:space="preserve">What was the first feeling you had when you attended ANTC? </w:t>
      </w:r>
      <w:r w:rsidR="00DE251C">
        <w:rPr>
          <w:bCs/>
        </w:rPr>
        <w:t xml:space="preserve"> </w:t>
      </w:r>
      <w:r w:rsidR="0077470E">
        <w:rPr>
          <w:bCs/>
        </w:rPr>
        <w:t>I was nervous.</w:t>
      </w:r>
    </w:p>
    <w:p w14:paraId="12193C72" w14:textId="585E3ACB" w:rsidR="000764E1" w:rsidRPr="0077470E" w:rsidRDefault="00C93A28" w:rsidP="00291952">
      <w:r>
        <w:rPr>
          <w:b/>
          <w:bCs/>
        </w:rPr>
        <w:t xml:space="preserve">What words of wisdom do you have for other students? </w:t>
      </w:r>
      <w:r w:rsidR="0077470E">
        <w:t>I would tell other students, “Don’t screw up or you’ll ki</w:t>
      </w:r>
      <w:r w:rsidR="00620AB6">
        <w:t>ck the bucket.”</w:t>
      </w:r>
    </w:p>
    <w:p w14:paraId="76F0673B" w14:textId="7FB53645" w:rsidR="00D56DC0" w:rsidRDefault="00D56DC0" w:rsidP="009D25B7">
      <w:pPr>
        <w:shd w:val="clear" w:color="auto" w:fill="FFFFFF"/>
        <w:spacing w:after="0" w:line="240" w:lineRule="auto"/>
        <w:rPr>
          <w:rFonts w:eastAsia="Times New Roman" w:cstheme="minorHAnsi"/>
          <w:color w:val="222222"/>
        </w:rPr>
      </w:pPr>
    </w:p>
    <w:p w14:paraId="7F97E780" w14:textId="47CC9B18" w:rsidR="00964BFC" w:rsidRDefault="00C96F57" w:rsidP="00DE3316">
      <w:pPr>
        <w:jc w:val="center"/>
        <w:rPr>
          <w:b/>
          <w:bCs/>
        </w:rPr>
      </w:pPr>
      <w:r>
        <w:rPr>
          <w:rFonts w:cstheme="minorHAnsi"/>
          <w:b/>
          <w:bCs/>
        </w:rPr>
        <w:t>Celebration</w:t>
      </w:r>
      <w:r w:rsidR="00964BFC">
        <w:rPr>
          <w:b/>
          <w:bCs/>
        </w:rPr>
        <w:tab/>
      </w:r>
      <w:r w:rsidR="00964BFC">
        <w:rPr>
          <w:b/>
          <w:bCs/>
        </w:rPr>
        <w:tab/>
      </w:r>
    </w:p>
    <w:p w14:paraId="5985CB3F" w14:textId="5C321755" w:rsidR="00964BFC" w:rsidRPr="00D56DC0" w:rsidRDefault="00964BFC" w:rsidP="00C96F57">
      <w:r w:rsidRPr="00D56DC0">
        <w:t xml:space="preserve">Congratulations to </w:t>
      </w:r>
      <w:r w:rsidR="00627ADD">
        <w:t>Brenna</w:t>
      </w:r>
      <w:r w:rsidR="00811BB9">
        <w:t xml:space="preserve"> Lewis</w:t>
      </w:r>
      <w:r w:rsidR="00627ADD">
        <w:t xml:space="preserve"> and </w:t>
      </w:r>
      <w:proofErr w:type="spellStart"/>
      <w:r w:rsidR="00627ADD">
        <w:t>Chalie</w:t>
      </w:r>
      <w:proofErr w:type="spellEnd"/>
      <w:r w:rsidR="00627ADD">
        <w:t xml:space="preserve"> Scott </w:t>
      </w:r>
      <w:r w:rsidRPr="00D56DC0">
        <w:t xml:space="preserve">for passing </w:t>
      </w:r>
      <w:r w:rsidR="00F3266A">
        <w:t>t</w:t>
      </w:r>
      <w:r w:rsidRPr="00D56DC0">
        <w:t>he</w:t>
      </w:r>
      <w:r w:rsidR="00F3266A">
        <w:t>i</w:t>
      </w:r>
      <w:r w:rsidRPr="00D56DC0">
        <w:t xml:space="preserve">r </w:t>
      </w:r>
      <w:r w:rsidR="00FE4CD0" w:rsidRPr="00D56DC0">
        <w:t>Theory</w:t>
      </w:r>
      <w:r w:rsidRPr="00D56DC0">
        <w:t xml:space="preserve"> Cosmetology</w:t>
      </w:r>
      <w:r w:rsidR="00FE4CD0" w:rsidRPr="00D56DC0">
        <w:t xml:space="preserve"> Exam</w:t>
      </w:r>
      <w:r w:rsidR="00811BB9">
        <w:t xml:space="preserve">. Both young ladies are </w:t>
      </w:r>
      <w:r w:rsidR="00FE4CD0" w:rsidRPr="00D56DC0">
        <w:t>2020 Graduate</w:t>
      </w:r>
      <w:r w:rsidR="00811BB9">
        <w:t>s</w:t>
      </w:r>
      <w:r w:rsidR="00FE4CD0" w:rsidRPr="00D56DC0">
        <w:t xml:space="preserve"> of </w:t>
      </w:r>
      <w:r w:rsidR="00811BB9">
        <w:t>N</w:t>
      </w:r>
      <w:r w:rsidR="00FE4CD0" w:rsidRPr="00D56DC0">
        <w:t>HS and w</w:t>
      </w:r>
      <w:r w:rsidR="00811BB9">
        <w:t xml:space="preserve">ere </w:t>
      </w:r>
      <w:r w:rsidR="00FE4CD0" w:rsidRPr="00D56DC0">
        <w:t xml:space="preserve">unable to take </w:t>
      </w:r>
      <w:r w:rsidR="00811BB9">
        <w:t>t</w:t>
      </w:r>
      <w:r w:rsidR="00FE4CD0" w:rsidRPr="00D56DC0">
        <w:t>he</w:t>
      </w:r>
      <w:r w:rsidR="00811BB9">
        <w:t>i</w:t>
      </w:r>
      <w:r w:rsidR="00FE4CD0" w:rsidRPr="00D56DC0">
        <w:t xml:space="preserve">r State Board Exam due to COVID-19! HOWEVER, </w:t>
      </w:r>
      <w:r w:rsidR="00811BB9">
        <w:t xml:space="preserve">these tenacious young ladies </w:t>
      </w:r>
      <w:r w:rsidR="00FE4CD0" w:rsidRPr="00D56DC0">
        <w:t>participate</w:t>
      </w:r>
      <w:r w:rsidR="00811BB9">
        <w:t>d</w:t>
      </w:r>
      <w:r w:rsidR="00FE4CD0" w:rsidRPr="00D56DC0">
        <w:t xml:space="preserve"> in review session</w:t>
      </w:r>
      <w:r w:rsidR="00FD320F">
        <w:t>s</w:t>
      </w:r>
      <w:r w:rsidR="00FE4CD0" w:rsidRPr="00D56DC0">
        <w:t xml:space="preserve"> with Mr</w:t>
      </w:r>
      <w:r w:rsidR="00814DA2" w:rsidRPr="00D56DC0">
        <w:t xml:space="preserve">s. Rajah at ANTC to prepare </w:t>
      </w:r>
      <w:r w:rsidR="00FD320F">
        <w:t xml:space="preserve">for </w:t>
      </w:r>
      <w:r w:rsidR="00814DA2" w:rsidRPr="00D56DC0">
        <w:t xml:space="preserve">the exam! </w:t>
      </w:r>
      <w:r w:rsidR="00E16B94">
        <w:t xml:space="preserve">Breanna, </w:t>
      </w:r>
      <w:proofErr w:type="spellStart"/>
      <w:r w:rsidR="00E16B94">
        <w:t>Chalie</w:t>
      </w:r>
      <w:proofErr w:type="spellEnd"/>
      <w:r w:rsidR="00E16B94">
        <w:t>,</w:t>
      </w:r>
      <w:r w:rsidR="00814DA2" w:rsidRPr="00D56DC0">
        <w:t xml:space="preserve"> and Mrs. Rajah, YOU </w:t>
      </w:r>
      <w:r w:rsidR="00E16B94">
        <w:t xml:space="preserve">ALL </w:t>
      </w:r>
      <w:r w:rsidR="00814DA2" w:rsidRPr="00D56DC0">
        <w:t>ROCK!!!</w:t>
      </w:r>
    </w:p>
    <w:p w14:paraId="18B40345" w14:textId="01980B6D" w:rsidR="009A3B9E" w:rsidRDefault="00EE74ED" w:rsidP="00620AB6">
      <w:pPr>
        <w:ind w:left="1440" w:firstLine="720"/>
        <w:rPr>
          <w:b/>
          <w:bCs/>
        </w:rPr>
      </w:pPr>
      <w:r>
        <w:rPr>
          <w:noProof/>
        </w:rPr>
        <w:drawing>
          <wp:inline distT="0" distB="0" distL="0" distR="0" wp14:anchorId="40FB0EAB" wp14:editId="7BFAA806">
            <wp:extent cx="428961" cy="11493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292" cy="1201145"/>
                    </a:xfrm>
                    <a:prstGeom prst="rect">
                      <a:avLst/>
                    </a:prstGeom>
                    <a:noFill/>
                    <a:ln>
                      <a:noFill/>
                    </a:ln>
                  </pic:spPr>
                </pic:pic>
              </a:graphicData>
            </a:graphic>
          </wp:inline>
        </w:drawing>
      </w:r>
      <w:r w:rsidR="009A3B9E">
        <w:rPr>
          <w:b/>
          <w:bCs/>
        </w:rPr>
        <w:tab/>
      </w:r>
      <w:r w:rsidR="009A3B9E">
        <w:rPr>
          <w:b/>
          <w:bCs/>
        </w:rPr>
        <w:tab/>
      </w:r>
      <w:r w:rsidR="009A3B9E">
        <w:rPr>
          <w:b/>
          <w:bCs/>
        </w:rPr>
        <w:tab/>
      </w:r>
      <w:r>
        <w:rPr>
          <w:b/>
          <w:bCs/>
          <w:noProof/>
        </w:rPr>
        <w:drawing>
          <wp:inline distT="0" distB="0" distL="0" distR="0" wp14:anchorId="5575F397" wp14:editId="01353B72">
            <wp:extent cx="902003" cy="1237921"/>
            <wp:effectExtent l="0" t="0" r="0" b="635"/>
            <wp:docPr id="12" name="Picture 12" descr="C:\Users\HARRIS~1.VAL\AppData\Local\Tem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RRIS~1.VAL\AppData\Local\Temp\image1.jpe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r="2897"/>
                    <a:stretch/>
                  </pic:blipFill>
                  <pic:spPr bwMode="auto">
                    <a:xfrm rot="10800000" flipV="1">
                      <a:off x="0" y="0"/>
                      <a:ext cx="912409" cy="1252203"/>
                    </a:xfrm>
                    <a:prstGeom prst="rect">
                      <a:avLst/>
                    </a:prstGeom>
                    <a:noFill/>
                    <a:ln>
                      <a:noFill/>
                    </a:ln>
                    <a:extLst>
                      <a:ext uri="{53640926-AAD7-44D8-BBD7-CCE9431645EC}">
                        <a14:shadowObscured xmlns:a14="http://schemas.microsoft.com/office/drawing/2010/main"/>
                      </a:ext>
                    </a:extLst>
                  </pic:spPr>
                </pic:pic>
              </a:graphicData>
            </a:graphic>
          </wp:inline>
        </w:drawing>
      </w:r>
    </w:p>
    <w:p w14:paraId="66C6D96C" w14:textId="1ACC5F0B" w:rsidR="003D0EF7" w:rsidRDefault="00D556B8" w:rsidP="00620AB6">
      <w:pPr>
        <w:ind w:firstLine="720"/>
        <w:rPr>
          <w:b/>
          <w:bCs/>
        </w:rPr>
      </w:pPr>
      <w:r w:rsidRPr="00645D57">
        <w:rPr>
          <w:b/>
          <w:bCs/>
          <w:noProof/>
        </w:rPr>
        <w:lastRenderedPageBreak/>
        <mc:AlternateContent>
          <mc:Choice Requires="wps">
            <w:drawing>
              <wp:anchor distT="45720" distB="45720" distL="114300" distR="114300" simplePos="0" relativeHeight="251709440" behindDoc="0" locked="0" layoutInCell="1" allowOverlap="1" wp14:anchorId="26B2DFE3" wp14:editId="1252DEE9">
                <wp:simplePos x="0" y="0"/>
                <wp:positionH relativeFrom="margin">
                  <wp:posOffset>0</wp:posOffset>
                </wp:positionH>
                <wp:positionV relativeFrom="paragraph">
                  <wp:posOffset>350520</wp:posOffset>
                </wp:positionV>
                <wp:extent cx="6210300" cy="3028950"/>
                <wp:effectExtent l="19050" t="1905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028950"/>
                        </a:xfrm>
                        <a:prstGeom prst="rect">
                          <a:avLst/>
                        </a:prstGeom>
                        <a:solidFill>
                          <a:srgbClr val="FFFFFF"/>
                        </a:solidFill>
                        <a:ln w="38100">
                          <a:solidFill>
                            <a:schemeClr val="accent6">
                              <a:lumMod val="75000"/>
                            </a:schemeClr>
                          </a:solidFill>
                          <a:miter lim="800000"/>
                          <a:headEnd/>
                          <a:tailEnd/>
                        </a:ln>
                      </wps:spPr>
                      <wps:txbx>
                        <w:txbxContent>
                          <w:p w14:paraId="7C8FE2D0" w14:textId="5B04B17E" w:rsidR="00D556B8" w:rsidRPr="00D556B8" w:rsidRDefault="00D556B8" w:rsidP="00D556B8">
                            <w:pPr>
                              <w:spacing w:after="0" w:line="240" w:lineRule="auto"/>
                              <w:jc w:val="center"/>
                              <w:rPr>
                                <w:rFonts w:cstheme="minorHAnsi"/>
                              </w:rPr>
                            </w:pPr>
                            <w:r w:rsidRPr="00D556B8">
                              <w:rPr>
                                <w:rFonts w:cstheme="minorHAnsi"/>
                                <w:b/>
                                <w:bCs/>
                              </w:rPr>
                              <w:t xml:space="preserve">Program: </w:t>
                            </w:r>
                            <w:r w:rsidRPr="00D556B8">
                              <w:rPr>
                                <w:rFonts w:cstheme="minorHAnsi"/>
                                <w:bCs/>
                              </w:rPr>
                              <w:t xml:space="preserve">Cosmetology </w:t>
                            </w:r>
                            <w:r w:rsidRPr="00D556B8">
                              <w:rPr>
                                <w:rFonts w:cstheme="minorHAnsi"/>
                              </w:rPr>
                              <w:t>I &amp; II</w:t>
                            </w:r>
                          </w:p>
                          <w:p w14:paraId="36FD3A27" w14:textId="0BF52935" w:rsidR="00D556B8" w:rsidRPr="00D556B8" w:rsidRDefault="00D556B8" w:rsidP="00D556B8">
                            <w:pPr>
                              <w:spacing w:after="0" w:line="240" w:lineRule="auto"/>
                              <w:jc w:val="center"/>
                              <w:rPr>
                                <w:rFonts w:cstheme="minorHAnsi"/>
                              </w:rPr>
                            </w:pPr>
                            <w:r w:rsidRPr="00D556B8">
                              <w:rPr>
                                <w:rFonts w:cstheme="minorHAnsi"/>
                              </w:rPr>
                              <w:t>Amelia County High School, Cumberland High School &amp; Nottoway High School</w:t>
                            </w:r>
                          </w:p>
                          <w:p w14:paraId="2BACB5EC" w14:textId="77777777" w:rsidR="00D556B8" w:rsidRPr="00D556B8" w:rsidRDefault="00D556B8" w:rsidP="00D556B8">
                            <w:pPr>
                              <w:spacing w:after="0" w:line="240" w:lineRule="auto"/>
                              <w:rPr>
                                <w:rFonts w:cstheme="minorHAnsi"/>
                              </w:rPr>
                            </w:pPr>
                          </w:p>
                          <w:p w14:paraId="33935563" w14:textId="77777777" w:rsidR="00D556B8" w:rsidRPr="00D556B8" w:rsidRDefault="00D556B8" w:rsidP="00D556B8">
                            <w:pPr>
                              <w:shd w:val="clear" w:color="auto" w:fill="FFFFFF"/>
                              <w:spacing w:after="0" w:line="240" w:lineRule="auto"/>
                              <w:jc w:val="both"/>
                              <w:textAlignment w:val="baseline"/>
                              <w:rPr>
                                <w:rFonts w:eastAsia="Times New Roman" w:cstheme="minorHAnsi"/>
                              </w:rPr>
                            </w:pPr>
                            <w:r w:rsidRPr="00D556B8">
                              <w:rPr>
                                <w:rFonts w:eastAsia="Times New Roman" w:cstheme="minorHAnsi"/>
                                <w:b/>
                                <w:bCs/>
                                <w:bdr w:val="none" w:sz="0" w:space="0" w:color="auto" w:frame="1"/>
                              </w:rPr>
                              <w:t>Cosmetology I: </w:t>
                            </w:r>
                            <w:r w:rsidRPr="00D556B8">
                              <w:rPr>
                                <w:rFonts w:eastAsia="Times New Roman" w:cstheme="minorHAnsi"/>
                                <w:bdr w:val="none" w:sz="0" w:space="0" w:color="auto" w:frame="1"/>
                              </w:rPr>
                              <w:t>In this introductory course, students study hair, skin, and nails and their related care. Students are grounded in theory as they prepare to practice procedures in a clinical lab setting or classroom, using manikins for manipulative skill practice. The first-year course emphasizes personal safety, professionalism, and sanitation and disinfection of equipment and facilities. Students develop skills in shampooing and conditioning hair, as well as styling and cutting hair. They are introduced to chemical texture services and develop skills in manicure and pedicure procedures.</w:t>
                            </w:r>
                          </w:p>
                          <w:p w14:paraId="363F82B8" w14:textId="77777777" w:rsidR="00D556B8" w:rsidRPr="00D556B8" w:rsidRDefault="00D556B8" w:rsidP="00D556B8">
                            <w:pPr>
                              <w:shd w:val="clear" w:color="auto" w:fill="FFFFFF"/>
                              <w:spacing w:after="0" w:line="240" w:lineRule="auto"/>
                              <w:jc w:val="both"/>
                              <w:textAlignment w:val="baseline"/>
                              <w:rPr>
                                <w:rFonts w:eastAsia="Times New Roman" w:cstheme="minorHAnsi"/>
                              </w:rPr>
                            </w:pPr>
                          </w:p>
                          <w:p w14:paraId="3D8698D2" w14:textId="1687E59C" w:rsidR="00D556B8" w:rsidRPr="00D556B8" w:rsidRDefault="00D556B8" w:rsidP="00D556B8">
                            <w:pPr>
                              <w:shd w:val="clear" w:color="auto" w:fill="FFFFFF"/>
                              <w:spacing w:after="0" w:line="240" w:lineRule="auto"/>
                              <w:jc w:val="both"/>
                              <w:textAlignment w:val="baseline"/>
                              <w:rPr>
                                <w:rFonts w:eastAsia="Times New Roman" w:cstheme="minorHAnsi"/>
                              </w:rPr>
                            </w:pPr>
                            <w:r w:rsidRPr="00D556B8">
                              <w:rPr>
                                <w:rFonts w:eastAsia="Times New Roman" w:cstheme="minorHAnsi"/>
                                <w:b/>
                                <w:bCs/>
                                <w:bdr w:val="none" w:sz="0" w:space="0" w:color="auto" w:frame="1"/>
                              </w:rPr>
                              <w:t>Cosmetology II: </w:t>
                            </w:r>
                            <w:r w:rsidRPr="00D556B8">
                              <w:rPr>
                                <w:rFonts w:eastAsia="Times New Roman" w:cstheme="minorHAnsi"/>
                                <w:bdr w:val="none" w:sz="0" w:space="0" w:color="auto" w:frame="1"/>
                              </w:rPr>
                              <w:t>In this continuing course, students build</w:t>
                            </w:r>
                            <w:r w:rsidR="00620AB6">
                              <w:rPr>
                                <w:rFonts w:eastAsia="Times New Roman" w:cstheme="minorHAnsi"/>
                                <w:bdr w:val="none" w:sz="0" w:space="0" w:color="auto" w:frame="1"/>
                              </w:rPr>
                              <w:t xml:space="preserve"> </w:t>
                            </w:r>
                            <w:r w:rsidRPr="00D556B8">
                              <w:rPr>
                                <w:rFonts w:eastAsia="Times New Roman" w:cstheme="minorHAnsi"/>
                                <w:bdr w:val="none" w:sz="0" w:space="0" w:color="auto" w:frame="1"/>
                              </w:rPr>
                              <w:t>their theoretical foundation of general sciences and practices in cosmetology to increase proficiency in hair cutting and styling on live models, with attention to professionalism, client consultation, safety, and infection control. Students are trained in safe chemical processes related to permanent waves, relaxers, lightening, and coloring hair. In addition, students learn to care for skin, hands, and feet, developing experience in providing facials, manicures, pedicures, and nail enhancements. Students will be introduced to a business management unit with a focus on managing the salon.</w:t>
                            </w:r>
                          </w:p>
                          <w:p w14:paraId="6349B984" w14:textId="77777777" w:rsidR="00D556B8" w:rsidRPr="00D556B8" w:rsidRDefault="00D556B8" w:rsidP="00D556B8">
                            <w:pPr>
                              <w:spacing w:after="0" w:line="240" w:lineRule="auto"/>
                              <w:rPr>
                                <w:rFonts w:cstheme="minorHAnsi"/>
                              </w:rPr>
                            </w:pPr>
                          </w:p>
                          <w:p w14:paraId="1E5EF8F6" w14:textId="77777777" w:rsidR="00D556B8" w:rsidRDefault="00D556B8" w:rsidP="00D556B8">
                            <w:pPr>
                              <w:spacing w:after="0" w:line="240" w:lineRule="auto"/>
                            </w:pPr>
                          </w:p>
                          <w:p w14:paraId="3C81C072" w14:textId="77777777" w:rsidR="00D556B8" w:rsidRDefault="00D556B8" w:rsidP="00D556B8">
                            <w:pPr>
                              <w:spacing w:after="0" w:line="240" w:lineRule="auto"/>
                            </w:pPr>
                          </w:p>
                          <w:p w14:paraId="58C0AF67" w14:textId="77777777" w:rsidR="00D556B8" w:rsidRPr="00BF4F8A" w:rsidRDefault="00D556B8" w:rsidP="00D556B8">
                            <w:pPr>
                              <w:spacing w:after="0" w:line="240" w:lineRule="auto"/>
                            </w:pPr>
                          </w:p>
                          <w:p w14:paraId="7315E206" w14:textId="77777777" w:rsidR="00D556B8" w:rsidRPr="00C15543" w:rsidRDefault="00D556B8" w:rsidP="00D556B8">
                            <w:pPr>
                              <w:pStyle w:val="NormalWeb"/>
                              <w:spacing w:before="0" w:beforeAutospacing="0" w:after="0" w:afterAutospacing="0"/>
                              <w:rPr>
                                <w:rFonts w:asciiTheme="minorHAnsi" w:hAnsiTheme="minorHAnsi" w:cstheme="minorHAnsi"/>
                                <w:b/>
                                <w:bCs/>
                                <w:sz w:val="22"/>
                                <w:szCs w:val="22"/>
                              </w:rPr>
                            </w:pPr>
                          </w:p>
                          <w:p w14:paraId="298CF7B1" w14:textId="77777777" w:rsidR="00D556B8" w:rsidRDefault="00D556B8" w:rsidP="00D556B8"/>
                          <w:p w14:paraId="2007105A" w14:textId="77777777" w:rsidR="00D556B8" w:rsidRDefault="00D556B8" w:rsidP="00D556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6B2DFE3" id="_x0000_t202" coordsize="21600,21600" o:spt="202" path="m,l,21600r21600,l21600,xe">
                <v:stroke joinstyle="miter"/>
                <v:path gradientshapeok="t" o:connecttype="rect"/>
              </v:shapetype>
              <v:shape id="Text Box 2" o:spid="_x0000_s1026" type="#_x0000_t202" style="position:absolute;left:0;text-align:left;margin-left:0;margin-top:27.6pt;width:489pt;height:238.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" strokecolor="#538135 [2409]" strokeweight="3pt">
                <v:textbox>
                  <w:txbxContent>
                    <w:p w14:paraId="7C8FE2D0" w14:textId="5B04B17E" w:rsidR="00D556B8" w:rsidRPr="00D556B8" w:rsidRDefault="00D556B8" w:rsidP="00D556B8">
                      <w:pPr>
                        <w:spacing w:after="0" w:line="240" w:lineRule="auto"/>
                        <w:jc w:val="center"/>
                        <w:rPr>
                          <w:rFonts w:cstheme="minorHAnsi"/>
                        </w:rPr>
                      </w:pPr>
                      <w:r w:rsidRPr="00D556B8">
                        <w:rPr>
                          <w:rFonts w:cstheme="minorHAnsi"/>
                          <w:b/>
                          <w:bCs/>
                        </w:rPr>
                        <w:t xml:space="preserve">Program: </w:t>
                      </w:r>
                      <w:r w:rsidRPr="00D556B8">
                        <w:rPr>
                          <w:rFonts w:cstheme="minorHAnsi"/>
                          <w:bCs/>
                        </w:rPr>
                        <w:t xml:space="preserve">Cosmetology </w:t>
                      </w:r>
                      <w:r w:rsidRPr="00D556B8">
                        <w:rPr>
                          <w:rFonts w:cstheme="minorHAnsi"/>
                        </w:rPr>
                        <w:t>I &amp; II</w:t>
                      </w:r>
                    </w:p>
                    <w:p w14:paraId="36FD3A27" w14:textId="0BF52935" w:rsidR="00D556B8" w:rsidRPr="00D556B8" w:rsidRDefault="00D556B8" w:rsidP="00D556B8">
                      <w:pPr>
                        <w:spacing w:after="0" w:line="240" w:lineRule="auto"/>
                        <w:jc w:val="center"/>
                        <w:rPr>
                          <w:rFonts w:cstheme="minorHAnsi"/>
                        </w:rPr>
                      </w:pPr>
                      <w:r w:rsidRPr="00D556B8">
                        <w:rPr>
                          <w:rFonts w:cstheme="minorHAnsi"/>
                        </w:rPr>
                        <w:t>Amelia County Hi</w:t>
                      </w:r>
                      <w:r w:rsidRPr="00D556B8">
                        <w:rPr>
                          <w:rFonts w:cstheme="minorHAnsi"/>
                        </w:rPr>
                        <w:t>g</w:t>
                      </w:r>
                      <w:r w:rsidRPr="00D556B8">
                        <w:rPr>
                          <w:rFonts w:cstheme="minorHAnsi"/>
                        </w:rPr>
                        <w:t>h School</w:t>
                      </w:r>
                      <w:r w:rsidRPr="00D556B8">
                        <w:rPr>
                          <w:rFonts w:cstheme="minorHAnsi"/>
                        </w:rPr>
                        <w:t>, Cumberland High School &amp;</w:t>
                      </w:r>
                      <w:r w:rsidRPr="00D556B8">
                        <w:rPr>
                          <w:rFonts w:cstheme="minorHAnsi"/>
                        </w:rPr>
                        <w:t xml:space="preserve"> Nottoway High School</w:t>
                      </w:r>
                    </w:p>
                    <w:p w14:paraId="2BACB5EC" w14:textId="77777777" w:rsidR="00D556B8" w:rsidRPr="00D556B8" w:rsidRDefault="00D556B8" w:rsidP="00D556B8">
                      <w:pPr>
                        <w:spacing w:after="0" w:line="240" w:lineRule="auto"/>
                        <w:rPr>
                          <w:rFonts w:cstheme="minorHAnsi"/>
                        </w:rPr>
                      </w:pPr>
                    </w:p>
                    <w:p w14:paraId="33935563" w14:textId="77777777" w:rsidR="00D556B8" w:rsidRPr="00D556B8" w:rsidRDefault="00D556B8" w:rsidP="00D556B8">
                      <w:pPr>
                        <w:shd w:val="clear" w:color="auto" w:fill="FFFFFF"/>
                        <w:spacing w:after="0" w:line="240" w:lineRule="auto"/>
                        <w:jc w:val="both"/>
                        <w:textAlignment w:val="baseline"/>
                        <w:rPr>
                          <w:rFonts w:eastAsia="Times New Roman" w:cstheme="minorHAnsi"/>
                        </w:rPr>
                      </w:pPr>
                      <w:r w:rsidRPr="00D556B8">
                        <w:rPr>
                          <w:rFonts w:eastAsia="Times New Roman" w:cstheme="minorHAnsi"/>
                          <w:b/>
                          <w:bCs/>
                          <w:bdr w:val="none" w:sz="0" w:space="0" w:color="auto" w:frame="1"/>
                        </w:rPr>
                        <w:t>Cosmetology I: </w:t>
                      </w:r>
                      <w:r w:rsidRPr="00D556B8">
                        <w:rPr>
                          <w:rFonts w:eastAsia="Times New Roman" w:cstheme="minorHAnsi"/>
                          <w:bdr w:val="none" w:sz="0" w:space="0" w:color="auto" w:frame="1"/>
                        </w:rPr>
                        <w:t>In this introductory course, students study hair, skin, and nails and their related care. Students are grounded in theory as they prepare to practice procedures in a clinical lab setting or classroom, using manikins for manipulative skill practice. The first-year course emphasizes personal safety, professionalism, and sanitation and disinfection of equipment and facilities. Students develop skills in shampooing and conditioning hair, as well as styling and cutting hair. They are introduced to chemical texture services and develop skills in manicure and pedicure procedures.</w:t>
                      </w:r>
                    </w:p>
                    <w:p w14:paraId="363F82B8" w14:textId="77777777" w:rsidR="00D556B8" w:rsidRPr="00D556B8" w:rsidRDefault="00D556B8" w:rsidP="00D556B8">
                      <w:pPr>
                        <w:shd w:val="clear" w:color="auto" w:fill="FFFFFF"/>
                        <w:spacing w:after="0" w:line="240" w:lineRule="auto"/>
                        <w:jc w:val="both"/>
                        <w:textAlignment w:val="baseline"/>
                        <w:rPr>
                          <w:rFonts w:eastAsia="Times New Roman" w:cstheme="minorHAnsi"/>
                        </w:rPr>
                      </w:pPr>
                    </w:p>
                    <w:p w14:paraId="3D8698D2" w14:textId="1687E59C" w:rsidR="00D556B8" w:rsidRPr="00D556B8" w:rsidRDefault="00D556B8" w:rsidP="00D556B8">
                      <w:pPr>
                        <w:shd w:val="clear" w:color="auto" w:fill="FFFFFF"/>
                        <w:spacing w:after="0" w:line="240" w:lineRule="auto"/>
                        <w:jc w:val="both"/>
                        <w:textAlignment w:val="baseline"/>
                        <w:rPr>
                          <w:rFonts w:eastAsia="Times New Roman" w:cstheme="minorHAnsi"/>
                        </w:rPr>
                      </w:pPr>
                      <w:r w:rsidRPr="00D556B8">
                        <w:rPr>
                          <w:rFonts w:eastAsia="Times New Roman" w:cstheme="minorHAnsi"/>
                          <w:b/>
                          <w:bCs/>
                          <w:bdr w:val="none" w:sz="0" w:space="0" w:color="auto" w:frame="1"/>
                        </w:rPr>
                        <w:t>Cosmetology II: </w:t>
                      </w:r>
                      <w:r w:rsidRPr="00D556B8">
                        <w:rPr>
                          <w:rFonts w:eastAsia="Times New Roman" w:cstheme="minorHAnsi"/>
                          <w:bdr w:val="none" w:sz="0" w:space="0" w:color="auto" w:frame="1"/>
                        </w:rPr>
                        <w:t>In this continuing course, students build</w:t>
                      </w:r>
                      <w:r w:rsidR="00620AB6">
                        <w:rPr>
                          <w:rFonts w:eastAsia="Times New Roman" w:cstheme="minorHAnsi"/>
                          <w:bdr w:val="none" w:sz="0" w:space="0" w:color="auto" w:frame="1"/>
                        </w:rPr>
                        <w:t xml:space="preserve"> </w:t>
                      </w:r>
                      <w:r w:rsidRPr="00D556B8">
                        <w:rPr>
                          <w:rFonts w:eastAsia="Times New Roman" w:cstheme="minorHAnsi"/>
                          <w:bdr w:val="none" w:sz="0" w:space="0" w:color="auto" w:frame="1"/>
                        </w:rPr>
                        <w:t>their theoretical foundation of general sciences and practices in cosmetology to increase proficiency in hair cutting and styling on live models, with attention to professionalism, client consultation, safety, and infection control. Students are trained in safe chemical processes related to permanent waves, relaxers, lightening, and coloring hair. In addition, students learn to care for skin, hands, and feet, developing experience in providing facials, manicures, pedicures, and nail enhancements. Students will be introduced to a business management unit with a focus on managing the salon.</w:t>
                      </w:r>
                    </w:p>
                    <w:p w14:paraId="6349B984" w14:textId="77777777" w:rsidR="00D556B8" w:rsidRPr="00D556B8" w:rsidRDefault="00D556B8" w:rsidP="00D556B8">
                      <w:pPr>
                        <w:spacing w:after="0" w:line="240" w:lineRule="auto"/>
                        <w:rPr>
                          <w:rFonts w:cstheme="minorHAnsi"/>
                        </w:rPr>
                      </w:pPr>
                    </w:p>
                    <w:p w14:paraId="1E5EF8F6" w14:textId="77777777" w:rsidR="00D556B8" w:rsidRDefault="00D556B8" w:rsidP="00D556B8">
                      <w:pPr>
                        <w:spacing w:after="0" w:line="240" w:lineRule="auto"/>
                      </w:pPr>
                    </w:p>
                    <w:p w14:paraId="3C81C072" w14:textId="77777777" w:rsidR="00D556B8" w:rsidRDefault="00D556B8" w:rsidP="00D556B8">
                      <w:pPr>
                        <w:spacing w:after="0" w:line="240" w:lineRule="auto"/>
                      </w:pPr>
                    </w:p>
                    <w:p w14:paraId="58C0AF67" w14:textId="77777777" w:rsidR="00D556B8" w:rsidRPr="00BF4F8A" w:rsidRDefault="00D556B8" w:rsidP="00D556B8">
                      <w:pPr>
                        <w:spacing w:after="0" w:line="240" w:lineRule="auto"/>
                      </w:pPr>
                    </w:p>
                    <w:p w14:paraId="7315E206" w14:textId="77777777" w:rsidR="00D556B8" w:rsidRPr="00C15543" w:rsidRDefault="00D556B8" w:rsidP="00D556B8">
                      <w:pPr>
                        <w:pStyle w:val="NormalWeb"/>
                        <w:spacing w:before="0" w:beforeAutospacing="0" w:after="0" w:afterAutospacing="0"/>
                        <w:rPr>
                          <w:rFonts w:asciiTheme="minorHAnsi" w:hAnsiTheme="minorHAnsi" w:cstheme="minorHAnsi"/>
                          <w:b/>
                          <w:bCs/>
                          <w:sz w:val="22"/>
                          <w:szCs w:val="22"/>
                        </w:rPr>
                      </w:pPr>
                    </w:p>
                    <w:p w14:paraId="298CF7B1" w14:textId="77777777" w:rsidR="00D556B8" w:rsidRDefault="00D556B8" w:rsidP="00D556B8"/>
                    <w:p w14:paraId="2007105A" w14:textId="77777777" w:rsidR="00D556B8" w:rsidRDefault="00D556B8" w:rsidP="00D556B8"/>
                  </w:txbxContent>
                </v:textbox>
                <w10:wrap type="square" anchorx="margin"/>
              </v:shape>
            </w:pict>
          </mc:Fallback>
        </mc:AlternateContent>
      </w:r>
      <w:r w:rsidR="002C5D8C">
        <w:rPr>
          <w:noProof/>
        </w:rPr>
        <w:drawing>
          <wp:inline distT="0" distB="0" distL="0" distR="0" wp14:anchorId="7777964A" wp14:editId="5B0441C9">
            <wp:extent cx="1474791" cy="1106093"/>
            <wp:effectExtent l="0" t="6033" r="5398" b="5397"/>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477954" cy="1108465"/>
                    </a:xfrm>
                    <a:prstGeom prst="rect">
                      <a:avLst/>
                    </a:prstGeom>
                    <a:noFill/>
                    <a:ln>
                      <a:noFill/>
                    </a:ln>
                  </pic:spPr>
                </pic:pic>
              </a:graphicData>
            </a:graphic>
          </wp:inline>
        </w:drawing>
      </w:r>
      <w:r w:rsidR="002C5D8C">
        <w:rPr>
          <w:b/>
          <w:bCs/>
        </w:rPr>
        <w:tab/>
      </w:r>
      <w:r w:rsidR="00210331">
        <w:rPr>
          <w:noProof/>
        </w:rPr>
        <w:drawing>
          <wp:inline distT="0" distB="0" distL="0" distR="0" wp14:anchorId="59279C35" wp14:editId="6F1C5387">
            <wp:extent cx="1502306" cy="1126728"/>
            <wp:effectExtent l="0" t="2857" r="317" b="318"/>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507314" cy="1130484"/>
                    </a:xfrm>
                    <a:prstGeom prst="rect">
                      <a:avLst/>
                    </a:prstGeom>
                    <a:noFill/>
                    <a:ln>
                      <a:noFill/>
                    </a:ln>
                  </pic:spPr>
                </pic:pic>
              </a:graphicData>
            </a:graphic>
          </wp:inline>
        </w:drawing>
      </w:r>
      <w:r w:rsidR="00210331">
        <w:rPr>
          <w:b/>
          <w:bCs/>
        </w:rPr>
        <w:tab/>
      </w:r>
      <w:r w:rsidR="000E294A">
        <w:rPr>
          <w:noProof/>
        </w:rPr>
        <w:drawing>
          <wp:inline distT="0" distB="0" distL="0" distR="0" wp14:anchorId="2557DFC9" wp14:editId="56E5E6FD">
            <wp:extent cx="1478597" cy="1108947"/>
            <wp:effectExtent l="0" t="5715" r="1905"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1489527" cy="1117145"/>
                    </a:xfrm>
                    <a:prstGeom prst="rect">
                      <a:avLst/>
                    </a:prstGeom>
                    <a:noFill/>
                    <a:ln>
                      <a:noFill/>
                    </a:ln>
                  </pic:spPr>
                </pic:pic>
              </a:graphicData>
            </a:graphic>
          </wp:inline>
        </w:drawing>
      </w:r>
      <w:r w:rsidR="002F5CCD">
        <w:rPr>
          <w:b/>
          <w:bCs/>
        </w:rPr>
        <w:tab/>
      </w:r>
      <w:r w:rsidR="00D804D3">
        <w:rPr>
          <w:noProof/>
        </w:rPr>
        <w:drawing>
          <wp:inline distT="0" distB="0" distL="0" distR="0" wp14:anchorId="61B325EE" wp14:editId="46ED86C4">
            <wp:extent cx="1478516" cy="1108887"/>
            <wp:effectExtent l="0" t="5715" r="1905"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1481709" cy="1111281"/>
                    </a:xfrm>
                    <a:prstGeom prst="rect">
                      <a:avLst/>
                    </a:prstGeom>
                    <a:noFill/>
                    <a:ln>
                      <a:noFill/>
                    </a:ln>
                  </pic:spPr>
                </pic:pic>
              </a:graphicData>
            </a:graphic>
          </wp:inline>
        </w:drawing>
      </w:r>
    </w:p>
    <w:p w14:paraId="3057B640" w14:textId="2D66E0AB" w:rsidR="003D0EF7" w:rsidRDefault="00620AB6" w:rsidP="00C15442">
      <w:pPr>
        <w:rPr>
          <w:b/>
          <w:bCs/>
        </w:rPr>
      </w:pPr>
      <w:r w:rsidRPr="00645D57">
        <w:rPr>
          <w:b/>
          <w:bCs/>
          <w:noProof/>
        </w:rPr>
        <mc:AlternateContent>
          <mc:Choice Requires="wps">
            <w:drawing>
              <wp:anchor distT="45720" distB="45720" distL="114300" distR="114300" simplePos="0" relativeHeight="251711488" behindDoc="0" locked="0" layoutInCell="1" allowOverlap="1" wp14:anchorId="4EC1D120" wp14:editId="327ECBB2">
                <wp:simplePos x="0" y="0"/>
                <wp:positionH relativeFrom="margin">
                  <wp:posOffset>85725</wp:posOffset>
                </wp:positionH>
                <wp:positionV relativeFrom="paragraph">
                  <wp:posOffset>285750</wp:posOffset>
                </wp:positionV>
                <wp:extent cx="6200775" cy="2857500"/>
                <wp:effectExtent l="19050" t="1905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857500"/>
                        </a:xfrm>
                        <a:prstGeom prst="rect">
                          <a:avLst/>
                        </a:prstGeom>
                        <a:solidFill>
                          <a:srgbClr val="FFFFFF"/>
                        </a:solidFill>
                        <a:ln w="38100">
                          <a:solidFill>
                            <a:srgbClr val="0070C0"/>
                          </a:solidFill>
                          <a:miter lim="800000"/>
                          <a:headEnd/>
                          <a:tailEnd/>
                        </a:ln>
                      </wps:spPr>
                      <wps:txbx>
                        <w:txbxContent>
                          <w:p w14:paraId="4CDC27DA" w14:textId="454C61CD" w:rsidR="00D556B8" w:rsidRPr="00D556B8" w:rsidRDefault="00D556B8" w:rsidP="00D556B8">
                            <w:pPr>
                              <w:spacing w:after="0" w:line="240" w:lineRule="auto"/>
                              <w:jc w:val="center"/>
                              <w:rPr>
                                <w:rFonts w:cstheme="minorHAnsi"/>
                              </w:rPr>
                            </w:pPr>
                            <w:bookmarkStart w:id="0" w:name="_GoBack"/>
                            <w:r w:rsidRPr="00D556B8">
                              <w:rPr>
                                <w:rFonts w:cstheme="minorHAnsi"/>
                                <w:b/>
                                <w:bCs/>
                              </w:rPr>
                              <w:t xml:space="preserve">Program: </w:t>
                            </w:r>
                            <w:r w:rsidRPr="00D556B8">
                              <w:rPr>
                                <w:rFonts w:cstheme="minorHAnsi"/>
                              </w:rPr>
                              <w:t>Medical Assistant</w:t>
                            </w:r>
                            <w:r w:rsidRPr="00D556B8">
                              <w:rPr>
                                <w:rFonts w:cstheme="minorHAnsi"/>
                                <w:bCs/>
                              </w:rPr>
                              <w:t xml:space="preserve"> </w:t>
                            </w:r>
                            <w:r w:rsidRPr="00D556B8">
                              <w:rPr>
                                <w:rFonts w:cstheme="minorHAnsi"/>
                              </w:rPr>
                              <w:t>I &amp; II</w:t>
                            </w:r>
                          </w:p>
                          <w:p w14:paraId="34F1AEFD" w14:textId="05619747" w:rsidR="00D556B8" w:rsidRPr="00D556B8" w:rsidRDefault="00D556B8" w:rsidP="00D556B8">
                            <w:pPr>
                              <w:spacing w:after="0" w:line="240" w:lineRule="auto"/>
                              <w:jc w:val="center"/>
                              <w:rPr>
                                <w:rFonts w:cstheme="minorHAnsi"/>
                              </w:rPr>
                            </w:pPr>
                            <w:r w:rsidRPr="00D556B8">
                              <w:rPr>
                                <w:rFonts w:cstheme="minorHAnsi"/>
                              </w:rPr>
                              <w:t>Amelia County High School &amp; Nottoway High School</w:t>
                            </w:r>
                          </w:p>
                          <w:p w14:paraId="36D2DCC1" w14:textId="77777777" w:rsidR="00D556B8" w:rsidRPr="00D556B8" w:rsidRDefault="00D556B8" w:rsidP="00D556B8">
                            <w:pPr>
                              <w:spacing w:after="0" w:line="240" w:lineRule="auto"/>
                              <w:jc w:val="both"/>
                              <w:rPr>
                                <w:rFonts w:cstheme="minorHAnsi"/>
                              </w:rPr>
                            </w:pPr>
                          </w:p>
                          <w:p w14:paraId="6F140CC0" w14:textId="77777777" w:rsidR="00D556B8" w:rsidRPr="00D556B8" w:rsidRDefault="00D556B8" w:rsidP="00D556B8">
                            <w:pPr>
                              <w:shd w:val="clear" w:color="auto" w:fill="FFFFFF"/>
                              <w:spacing w:after="0" w:line="240" w:lineRule="auto"/>
                              <w:jc w:val="both"/>
                              <w:textAlignment w:val="baseline"/>
                              <w:rPr>
                                <w:rFonts w:eastAsia="Times New Roman" w:cstheme="minorHAnsi"/>
                              </w:rPr>
                            </w:pPr>
                            <w:r w:rsidRPr="00D556B8">
                              <w:rPr>
                                <w:rFonts w:eastAsia="Times New Roman" w:cstheme="minorHAnsi"/>
                                <w:b/>
                                <w:bCs/>
                                <w:bdr w:val="none" w:sz="0" w:space="0" w:color="auto" w:frame="1"/>
                              </w:rPr>
                              <w:t>Medical Assistant I</w:t>
                            </w:r>
                            <w:r w:rsidRPr="00D556B8">
                              <w:rPr>
                                <w:rFonts w:eastAsia="Times New Roman" w:cstheme="minorHAnsi"/>
                              </w:rPr>
                              <w:t>:  Students gain foundational knowledge in basic anatomy and physiology, medical ethics, medical asepsis, terminology, medical mathematics, and legal responsibilities. Students also develop basic skills and techniques to assist the healthcare provider and/or other medical professionals in patient examinations, basic emergency care, simple laboratory tests, and administrative duties. Additionally, students explore medical assisting career pathways through Health Occupations Student Association (HOSA) and potential on-the-job clinical instruction and/or observation in a healthcare facility.</w:t>
                            </w:r>
                          </w:p>
                          <w:p w14:paraId="6F3A26AC" w14:textId="77777777" w:rsidR="00D556B8" w:rsidRPr="00D556B8" w:rsidRDefault="00D556B8" w:rsidP="00D556B8">
                            <w:pPr>
                              <w:shd w:val="clear" w:color="auto" w:fill="FFFFFF"/>
                              <w:spacing w:after="0" w:line="240" w:lineRule="auto"/>
                              <w:jc w:val="both"/>
                              <w:textAlignment w:val="baseline"/>
                              <w:rPr>
                                <w:rFonts w:eastAsia="Times New Roman" w:cstheme="minorHAnsi"/>
                              </w:rPr>
                            </w:pPr>
                          </w:p>
                          <w:p w14:paraId="24EA7751" w14:textId="77777777" w:rsidR="00D556B8" w:rsidRPr="00D556B8" w:rsidRDefault="00D556B8" w:rsidP="00D556B8">
                            <w:pPr>
                              <w:shd w:val="clear" w:color="auto" w:fill="FFFFFF"/>
                              <w:spacing w:after="0" w:line="240" w:lineRule="auto"/>
                              <w:jc w:val="both"/>
                              <w:textAlignment w:val="baseline"/>
                              <w:rPr>
                                <w:rFonts w:eastAsia="Times New Roman" w:cstheme="minorHAnsi"/>
                              </w:rPr>
                            </w:pPr>
                            <w:r w:rsidRPr="00D556B8">
                              <w:rPr>
                                <w:rFonts w:eastAsia="Times New Roman" w:cstheme="minorHAnsi"/>
                                <w:b/>
                                <w:bCs/>
                                <w:bdr w:val="none" w:sz="0" w:space="0" w:color="auto" w:frame="1"/>
                              </w:rPr>
                              <w:t>Medical Assistant II</w:t>
                            </w:r>
                            <w:r w:rsidRPr="00D556B8">
                              <w:rPr>
                                <w:rFonts w:eastAsia="Times New Roman" w:cstheme="minorHAnsi"/>
                              </w:rPr>
                              <w:t>:  Students apply and implement medical-assisting skills and techniques learned in Medical Assistant I. They also learn management of health records; cardiopulmonary resuscitation; care and use of equipment; collection and analysis of laboratory specimens; special diagnostic testing related to basic diseases and disorders, treatment, and medication; and job preparedness skills</w:t>
                            </w:r>
                            <w:r w:rsidRPr="00D556B8">
                              <w:rPr>
                                <w:rFonts w:eastAsia="Times New Roman" w:cstheme="minorHAnsi"/>
                                <w:color w:val="FFFFFF"/>
                              </w:rPr>
                              <w:t xml:space="preserve">. </w:t>
                            </w:r>
                            <w:r w:rsidRPr="00D556B8">
                              <w:rPr>
                                <w:rFonts w:eastAsia="Times New Roman" w:cstheme="minorHAnsi"/>
                              </w:rPr>
                              <w:t>Advanced on-the-job clinical experience in a healthcare facility is a part of the course. Successful completion of the program may lead to employment in a healthcare setting and an industry credential.</w:t>
                            </w:r>
                          </w:p>
                          <w:bookmarkEnd w:id="0"/>
                          <w:p w14:paraId="57E8E0A5" w14:textId="77777777" w:rsidR="00D556B8" w:rsidRPr="00D556B8" w:rsidRDefault="00D556B8" w:rsidP="00D556B8">
                            <w:pPr>
                              <w:spacing w:after="0" w:line="240" w:lineRule="auto"/>
                              <w:rPr>
                                <w:rFonts w:cstheme="minorHAnsi"/>
                              </w:rPr>
                            </w:pPr>
                          </w:p>
                          <w:p w14:paraId="1BFF06F7" w14:textId="77777777" w:rsidR="00D556B8" w:rsidRPr="00D556B8" w:rsidRDefault="00D556B8" w:rsidP="00D556B8">
                            <w:pPr>
                              <w:spacing w:after="0" w:line="240" w:lineRule="auto"/>
                            </w:pPr>
                          </w:p>
                          <w:p w14:paraId="21BAF039" w14:textId="77777777" w:rsidR="00D556B8" w:rsidRPr="00D556B8" w:rsidRDefault="00D556B8" w:rsidP="00D556B8">
                            <w:pPr>
                              <w:spacing w:after="0" w:line="240" w:lineRule="auto"/>
                            </w:pPr>
                          </w:p>
                          <w:p w14:paraId="1B9E80EB" w14:textId="77777777" w:rsidR="00D556B8" w:rsidRPr="00D556B8" w:rsidRDefault="00D556B8" w:rsidP="00D556B8">
                            <w:pPr>
                              <w:spacing w:after="0" w:line="240" w:lineRule="auto"/>
                            </w:pPr>
                          </w:p>
                          <w:p w14:paraId="2AC4726B" w14:textId="77777777" w:rsidR="00D556B8" w:rsidRPr="00D556B8" w:rsidRDefault="00D556B8" w:rsidP="00D556B8">
                            <w:pPr>
                              <w:pStyle w:val="NormalWeb"/>
                              <w:spacing w:before="0" w:beforeAutospacing="0" w:after="0" w:afterAutospacing="0"/>
                              <w:rPr>
                                <w:rFonts w:asciiTheme="minorHAnsi" w:hAnsiTheme="minorHAnsi" w:cstheme="minorHAnsi"/>
                                <w:b/>
                                <w:bCs/>
                                <w:sz w:val="22"/>
                                <w:szCs w:val="22"/>
                              </w:rPr>
                            </w:pPr>
                          </w:p>
                          <w:p w14:paraId="4D662B71" w14:textId="77777777" w:rsidR="00D556B8" w:rsidRPr="00D556B8" w:rsidRDefault="00D556B8" w:rsidP="00D556B8"/>
                          <w:p w14:paraId="639D6D35" w14:textId="77777777" w:rsidR="00D556B8" w:rsidRPr="00D556B8" w:rsidRDefault="00D556B8" w:rsidP="00D556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EC1D120" id="_x0000_s1027" type="#_x0000_t202" style="position:absolute;margin-left:6.75pt;margin-top:22.5pt;width:488.25pt;height:22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" strokecolor="#0070c0" strokeweight="3pt">
                <v:textbox>
                  <w:txbxContent>
                    <w:p w14:paraId="4CDC27DA" w14:textId="454C61CD" w:rsidR="00D556B8" w:rsidRPr="00D556B8" w:rsidRDefault="00D556B8" w:rsidP="00D556B8">
                      <w:pPr>
                        <w:spacing w:after="0" w:line="240" w:lineRule="auto"/>
                        <w:jc w:val="center"/>
                        <w:rPr>
                          <w:rFonts w:cstheme="minorHAnsi"/>
                        </w:rPr>
                      </w:pPr>
                      <w:r w:rsidRPr="00D556B8">
                        <w:rPr>
                          <w:rFonts w:cstheme="minorHAnsi"/>
                          <w:b/>
                          <w:bCs/>
                        </w:rPr>
                        <w:t xml:space="preserve">Program: </w:t>
                      </w:r>
                      <w:r w:rsidRPr="00D556B8">
                        <w:rPr>
                          <w:rFonts w:cstheme="minorHAnsi"/>
                        </w:rPr>
                        <w:t>Medical Assistant</w:t>
                      </w:r>
                      <w:r w:rsidRPr="00D556B8">
                        <w:rPr>
                          <w:rFonts w:cstheme="minorHAnsi"/>
                          <w:bCs/>
                        </w:rPr>
                        <w:t xml:space="preserve"> </w:t>
                      </w:r>
                      <w:r w:rsidRPr="00D556B8">
                        <w:rPr>
                          <w:rFonts w:cstheme="minorHAnsi"/>
                        </w:rPr>
                        <w:t>I &amp; II</w:t>
                      </w:r>
                    </w:p>
                    <w:p w14:paraId="34F1AEFD" w14:textId="05619747" w:rsidR="00D556B8" w:rsidRPr="00D556B8" w:rsidRDefault="00D556B8" w:rsidP="00D556B8">
                      <w:pPr>
                        <w:spacing w:after="0" w:line="240" w:lineRule="auto"/>
                        <w:jc w:val="center"/>
                        <w:rPr>
                          <w:rFonts w:cstheme="minorHAnsi"/>
                        </w:rPr>
                      </w:pPr>
                      <w:r w:rsidRPr="00D556B8">
                        <w:rPr>
                          <w:rFonts w:cstheme="minorHAnsi"/>
                        </w:rPr>
                        <w:t>Amelia County High School</w:t>
                      </w:r>
                      <w:r w:rsidRPr="00D556B8">
                        <w:rPr>
                          <w:rFonts w:cstheme="minorHAnsi"/>
                        </w:rPr>
                        <w:t xml:space="preserve"> </w:t>
                      </w:r>
                      <w:r w:rsidRPr="00D556B8">
                        <w:rPr>
                          <w:rFonts w:cstheme="minorHAnsi"/>
                        </w:rPr>
                        <w:t>&amp; Nottoway High School</w:t>
                      </w:r>
                    </w:p>
                    <w:p w14:paraId="36D2DCC1" w14:textId="77777777" w:rsidR="00D556B8" w:rsidRPr="00D556B8" w:rsidRDefault="00D556B8" w:rsidP="00D556B8">
                      <w:pPr>
                        <w:spacing w:after="0" w:line="240" w:lineRule="auto"/>
                        <w:jc w:val="both"/>
                        <w:rPr>
                          <w:rFonts w:cstheme="minorHAnsi"/>
                        </w:rPr>
                      </w:pPr>
                    </w:p>
                    <w:p w14:paraId="6F140CC0" w14:textId="77777777" w:rsidR="00D556B8" w:rsidRPr="00D556B8" w:rsidRDefault="00D556B8" w:rsidP="00D556B8">
                      <w:pPr>
                        <w:shd w:val="clear" w:color="auto" w:fill="FFFFFF"/>
                        <w:spacing w:after="0" w:line="240" w:lineRule="auto"/>
                        <w:jc w:val="both"/>
                        <w:textAlignment w:val="baseline"/>
                        <w:rPr>
                          <w:rFonts w:eastAsia="Times New Roman" w:cstheme="minorHAnsi"/>
                        </w:rPr>
                      </w:pPr>
                      <w:r w:rsidRPr="00D556B8">
                        <w:rPr>
                          <w:rFonts w:eastAsia="Times New Roman" w:cstheme="minorHAnsi"/>
                          <w:b/>
                          <w:bCs/>
                          <w:bdr w:val="none" w:sz="0" w:space="0" w:color="auto" w:frame="1"/>
                        </w:rPr>
                        <w:t>Medical Assistant I</w:t>
                      </w:r>
                      <w:r w:rsidRPr="00D556B8">
                        <w:rPr>
                          <w:rFonts w:eastAsia="Times New Roman" w:cstheme="minorHAnsi"/>
                        </w:rPr>
                        <w:t>:  Students gain foundational knowledge in basic anatomy and physiology, medical ethics, medical asepsis, terminology, medical mathematics, and legal responsibilities. Students also develop basic skills and techniques to assist the healthcare provider and/or other medical professionals in patient examinations, basic emergency care, simple laboratory tests, and administrative duties. Additionally, students explore medical assisting career pathways through Health Occupations Student Association (HOSA) and potential on-the-job clinical instruction and/or observation in a healthcare facility.</w:t>
                      </w:r>
                    </w:p>
                    <w:p w14:paraId="6F3A26AC" w14:textId="77777777" w:rsidR="00D556B8" w:rsidRPr="00D556B8" w:rsidRDefault="00D556B8" w:rsidP="00D556B8">
                      <w:pPr>
                        <w:shd w:val="clear" w:color="auto" w:fill="FFFFFF"/>
                        <w:spacing w:after="0" w:line="240" w:lineRule="auto"/>
                        <w:jc w:val="both"/>
                        <w:textAlignment w:val="baseline"/>
                        <w:rPr>
                          <w:rFonts w:eastAsia="Times New Roman" w:cstheme="minorHAnsi"/>
                        </w:rPr>
                      </w:pPr>
                    </w:p>
                    <w:p w14:paraId="24EA7751" w14:textId="77777777" w:rsidR="00D556B8" w:rsidRPr="00D556B8" w:rsidRDefault="00D556B8" w:rsidP="00D556B8">
                      <w:pPr>
                        <w:shd w:val="clear" w:color="auto" w:fill="FFFFFF"/>
                        <w:spacing w:after="0" w:line="240" w:lineRule="auto"/>
                        <w:jc w:val="both"/>
                        <w:textAlignment w:val="baseline"/>
                        <w:rPr>
                          <w:rFonts w:eastAsia="Times New Roman" w:cstheme="minorHAnsi"/>
                        </w:rPr>
                      </w:pPr>
                      <w:r w:rsidRPr="00D556B8">
                        <w:rPr>
                          <w:rFonts w:eastAsia="Times New Roman" w:cstheme="minorHAnsi"/>
                          <w:b/>
                          <w:bCs/>
                          <w:bdr w:val="none" w:sz="0" w:space="0" w:color="auto" w:frame="1"/>
                        </w:rPr>
                        <w:t>Medical Assistant II</w:t>
                      </w:r>
                      <w:r w:rsidRPr="00D556B8">
                        <w:rPr>
                          <w:rFonts w:eastAsia="Times New Roman" w:cstheme="minorHAnsi"/>
                        </w:rPr>
                        <w:t>:  Students apply and implement medical-assisting skills and techniques learned in Medical Assistant I. They also learn management of health records; cardiopulmonary resuscitation; care and use of equipment; collection and analysis of laboratory specimens; special diagnostic testing related to basic diseases and disorders, treatment, and medication; and job preparedness skills</w:t>
                      </w:r>
                      <w:r w:rsidRPr="00D556B8">
                        <w:rPr>
                          <w:rFonts w:eastAsia="Times New Roman" w:cstheme="minorHAnsi"/>
                          <w:color w:val="FFFFFF"/>
                        </w:rPr>
                        <w:t xml:space="preserve">. </w:t>
                      </w:r>
                      <w:r w:rsidRPr="00D556B8">
                        <w:rPr>
                          <w:rFonts w:eastAsia="Times New Roman" w:cstheme="minorHAnsi"/>
                        </w:rPr>
                        <w:t>Advanced on-the-job clinical experience in a healthcare facility is a part of the course. Successful completion of the program may lead to employment in a healthcare setting and an industry credential.</w:t>
                      </w:r>
                    </w:p>
                    <w:p w14:paraId="57E8E0A5" w14:textId="77777777" w:rsidR="00D556B8" w:rsidRPr="00D556B8" w:rsidRDefault="00D556B8" w:rsidP="00D556B8">
                      <w:pPr>
                        <w:spacing w:after="0" w:line="240" w:lineRule="auto"/>
                        <w:rPr>
                          <w:rFonts w:cstheme="minorHAnsi"/>
                        </w:rPr>
                      </w:pPr>
                    </w:p>
                    <w:p w14:paraId="1BFF06F7" w14:textId="77777777" w:rsidR="00D556B8" w:rsidRPr="00D556B8" w:rsidRDefault="00D556B8" w:rsidP="00D556B8">
                      <w:pPr>
                        <w:spacing w:after="0" w:line="240" w:lineRule="auto"/>
                      </w:pPr>
                    </w:p>
                    <w:p w14:paraId="21BAF039" w14:textId="77777777" w:rsidR="00D556B8" w:rsidRPr="00D556B8" w:rsidRDefault="00D556B8" w:rsidP="00D556B8">
                      <w:pPr>
                        <w:spacing w:after="0" w:line="240" w:lineRule="auto"/>
                      </w:pPr>
                    </w:p>
                    <w:p w14:paraId="1B9E80EB" w14:textId="77777777" w:rsidR="00D556B8" w:rsidRPr="00D556B8" w:rsidRDefault="00D556B8" w:rsidP="00D556B8">
                      <w:pPr>
                        <w:spacing w:after="0" w:line="240" w:lineRule="auto"/>
                      </w:pPr>
                    </w:p>
                    <w:p w14:paraId="2AC4726B" w14:textId="77777777" w:rsidR="00D556B8" w:rsidRPr="00D556B8" w:rsidRDefault="00D556B8" w:rsidP="00D556B8">
                      <w:pPr>
                        <w:pStyle w:val="NormalWeb"/>
                        <w:spacing w:before="0" w:beforeAutospacing="0" w:after="0" w:afterAutospacing="0"/>
                        <w:rPr>
                          <w:rFonts w:asciiTheme="minorHAnsi" w:hAnsiTheme="minorHAnsi" w:cstheme="minorHAnsi"/>
                          <w:b/>
                          <w:bCs/>
                          <w:sz w:val="22"/>
                          <w:szCs w:val="22"/>
                        </w:rPr>
                      </w:pPr>
                    </w:p>
                    <w:p w14:paraId="4D662B71" w14:textId="77777777" w:rsidR="00D556B8" w:rsidRPr="00D556B8" w:rsidRDefault="00D556B8" w:rsidP="00D556B8"/>
                    <w:p w14:paraId="639D6D35" w14:textId="77777777" w:rsidR="00D556B8" w:rsidRPr="00D556B8" w:rsidRDefault="00D556B8" w:rsidP="00D556B8"/>
                  </w:txbxContent>
                </v:textbox>
                <w10:wrap type="square" anchorx="margin"/>
              </v:shape>
            </w:pict>
          </mc:Fallback>
        </mc:AlternateContent>
      </w:r>
    </w:p>
    <w:p w14:paraId="5258A51C" w14:textId="1B04C50A" w:rsidR="00D100F1" w:rsidRDefault="00C8058A">
      <w:pPr>
        <w:rPr>
          <w:b/>
          <w:bCs/>
        </w:rPr>
      </w:pPr>
      <w:r w:rsidRPr="00645D57">
        <w:rPr>
          <w:b/>
          <w:bCs/>
          <w:noProof/>
        </w:rPr>
        <w:lastRenderedPageBreak/>
        <mc:AlternateContent>
          <mc:Choice Requires="wps">
            <w:drawing>
              <wp:anchor distT="45720" distB="45720" distL="114300" distR="114300" simplePos="0" relativeHeight="251697152" behindDoc="0" locked="0" layoutInCell="1" allowOverlap="1" wp14:anchorId="26191E5E" wp14:editId="4132D4A0">
                <wp:simplePos x="0" y="0"/>
                <wp:positionH relativeFrom="margin">
                  <wp:align>right</wp:align>
                </wp:positionH>
                <wp:positionV relativeFrom="paragraph">
                  <wp:posOffset>19050</wp:posOffset>
                </wp:positionV>
                <wp:extent cx="6210300" cy="2019300"/>
                <wp:effectExtent l="19050" t="1905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019300"/>
                        </a:xfrm>
                        <a:prstGeom prst="rect">
                          <a:avLst/>
                        </a:prstGeom>
                        <a:solidFill>
                          <a:srgbClr val="FFFFFF"/>
                        </a:solidFill>
                        <a:ln w="38100">
                          <a:solidFill>
                            <a:srgbClr val="C00000"/>
                          </a:solidFill>
                          <a:miter lim="800000"/>
                          <a:headEnd/>
                          <a:tailEnd/>
                        </a:ln>
                      </wps:spPr>
                      <wps:txbx>
                        <w:txbxContent>
                          <w:p w14:paraId="530A306F" w14:textId="0BF6FC4C" w:rsidR="0078471B" w:rsidRPr="00D556B8" w:rsidRDefault="0078471B" w:rsidP="00D556B8">
                            <w:pPr>
                              <w:spacing w:after="0" w:line="240" w:lineRule="auto"/>
                              <w:jc w:val="center"/>
                              <w:rPr>
                                <w:rFonts w:cstheme="minorHAnsi"/>
                              </w:rPr>
                            </w:pPr>
                            <w:r w:rsidRPr="00D556B8">
                              <w:rPr>
                                <w:rFonts w:cstheme="minorHAnsi"/>
                                <w:b/>
                                <w:bCs/>
                              </w:rPr>
                              <w:t xml:space="preserve">Program: </w:t>
                            </w:r>
                            <w:r w:rsidRPr="00D556B8">
                              <w:rPr>
                                <w:rFonts w:cstheme="minorHAnsi"/>
                                <w:bCs/>
                              </w:rPr>
                              <w:t>Auto Body</w:t>
                            </w:r>
                            <w:r w:rsidRPr="00D556B8">
                              <w:rPr>
                                <w:rFonts w:cstheme="minorHAnsi"/>
                              </w:rPr>
                              <w:t xml:space="preserve"> </w:t>
                            </w:r>
                            <w:r w:rsidR="00D556B8">
                              <w:rPr>
                                <w:rFonts w:cstheme="minorHAnsi"/>
                              </w:rPr>
                              <w:t xml:space="preserve">I &amp; </w:t>
                            </w:r>
                            <w:r w:rsidRPr="00D556B8">
                              <w:rPr>
                                <w:rFonts w:cstheme="minorHAnsi"/>
                              </w:rPr>
                              <w:t>II</w:t>
                            </w:r>
                          </w:p>
                          <w:p w14:paraId="2AE2819F" w14:textId="573A8263" w:rsidR="0078471B" w:rsidRPr="00D556B8" w:rsidRDefault="0078471B" w:rsidP="00D556B8">
                            <w:pPr>
                              <w:spacing w:after="0" w:line="240" w:lineRule="auto"/>
                              <w:jc w:val="center"/>
                              <w:rPr>
                                <w:rFonts w:cstheme="minorHAnsi"/>
                              </w:rPr>
                            </w:pPr>
                            <w:r w:rsidRPr="00D556B8">
                              <w:rPr>
                                <w:rFonts w:cstheme="minorHAnsi"/>
                              </w:rPr>
                              <w:t>Amelia County High School &amp; Nottoway High School</w:t>
                            </w:r>
                          </w:p>
                          <w:p w14:paraId="4E937133" w14:textId="77777777" w:rsidR="0078471B" w:rsidRPr="00D556B8" w:rsidRDefault="0078471B" w:rsidP="0093043E">
                            <w:pPr>
                              <w:spacing w:after="0" w:line="240" w:lineRule="auto"/>
                              <w:rPr>
                                <w:rFonts w:cstheme="minorHAnsi"/>
                              </w:rPr>
                            </w:pPr>
                          </w:p>
                          <w:p w14:paraId="5BF49C78" w14:textId="77777777" w:rsidR="00D556B8" w:rsidRPr="00D556B8" w:rsidRDefault="00D556B8" w:rsidP="00D556B8">
                            <w:pPr>
                              <w:shd w:val="clear" w:color="auto" w:fill="FFFFFF"/>
                              <w:spacing w:after="0" w:line="240" w:lineRule="auto"/>
                              <w:jc w:val="both"/>
                              <w:textAlignment w:val="baseline"/>
                              <w:rPr>
                                <w:rFonts w:eastAsia="Times New Roman" w:cstheme="minorHAnsi"/>
                              </w:rPr>
                            </w:pPr>
                            <w:r w:rsidRPr="00D556B8">
                              <w:rPr>
                                <w:rFonts w:eastAsia="Times New Roman" w:cstheme="minorHAnsi"/>
                                <w:bdr w:val="none" w:sz="0" w:space="0" w:color="auto" w:frame="1"/>
                              </w:rPr>
                              <w:t>In the global automobile collision repair industry, there is a growing demand for qualified auto body technicians. In this course, students are taught damage analysis, estimating, customer service, non-structural analysis, damage repair, and welding. Students work with a variety of materials, using metal finishing and body filling techniques to prepare surfaces and repair panels. Students who successfully complete this program sequence may be eligible to take the Automotive Service Excellence (ASE) Student Certification examinations.</w:t>
                            </w:r>
                          </w:p>
                          <w:p w14:paraId="52238939" w14:textId="77777777" w:rsidR="00D556B8" w:rsidRPr="00D556B8" w:rsidRDefault="00D556B8" w:rsidP="00D556B8">
                            <w:pPr>
                              <w:shd w:val="clear" w:color="auto" w:fill="FFFFFF"/>
                              <w:spacing w:after="0" w:line="240" w:lineRule="auto"/>
                              <w:jc w:val="both"/>
                              <w:textAlignment w:val="baseline"/>
                              <w:rPr>
                                <w:rFonts w:eastAsia="Times New Roman" w:cstheme="minorHAnsi"/>
                              </w:rPr>
                            </w:pPr>
                            <w:r w:rsidRPr="00D556B8">
                              <w:rPr>
                                <w:rFonts w:eastAsia="Times New Roman" w:cstheme="minorHAnsi"/>
                                <w:bdr w:val="none" w:sz="0" w:space="0" w:color="auto" w:frame="1"/>
                              </w:rPr>
                              <w:t>Auto Body Technology I/II are closely aligned with the 2016 ASE Education Foundation collision repair and refinish program standards.</w:t>
                            </w:r>
                          </w:p>
                          <w:p w14:paraId="076EFFDE" w14:textId="056992DC" w:rsidR="0078471B" w:rsidRPr="00D556B8" w:rsidRDefault="0078471B" w:rsidP="00BF4F8A">
                            <w:pPr>
                              <w:spacing w:after="0" w:line="240" w:lineRule="auto"/>
                            </w:pPr>
                          </w:p>
                          <w:p w14:paraId="46F2D26C" w14:textId="6C7F491B" w:rsidR="00F3266A" w:rsidRDefault="00F3266A" w:rsidP="00BF4F8A">
                            <w:pPr>
                              <w:spacing w:after="0" w:line="240" w:lineRule="auto"/>
                            </w:pPr>
                          </w:p>
                          <w:p w14:paraId="6A2482C6" w14:textId="15B9CA69" w:rsidR="00F3266A" w:rsidRDefault="00F3266A" w:rsidP="00BF4F8A">
                            <w:pPr>
                              <w:spacing w:after="0" w:line="240" w:lineRule="auto"/>
                            </w:pPr>
                          </w:p>
                          <w:p w14:paraId="1396E7E1" w14:textId="77777777" w:rsidR="00F3266A" w:rsidRPr="00BF4F8A" w:rsidRDefault="00F3266A" w:rsidP="00BF4F8A">
                            <w:pPr>
                              <w:spacing w:after="0" w:line="240" w:lineRule="auto"/>
                            </w:pPr>
                          </w:p>
                          <w:p w14:paraId="76603CFF" w14:textId="77777777" w:rsidR="0078471B" w:rsidRPr="00C15543" w:rsidRDefault="0078471B" w:rsidP="0093043E">
                            <w:pPr>
                              <w:pStyle w:val="NormalWeb"/>
                              <w:spacing w:before="0" w:beforeAutospacing="0" w:after="0" w:afterAutospacing="0"/>
                              <w:rPr>
                                <w:rFonts w:asciiTheme="minorHAnsi" w:hAnsiTheme="minorHAnsi" w:cstheme="minorHAnsi"/>
                                <w:b/>
                                <w:bCs/>
                                <w:sz w:val="22"/>
                                <w:szCs w:val="22"/>
                              </w:rPr>
                            </w:pPr>
                          </w:p>
                          <w:p w14:paraId="5692FBDA" w14:textId="77777777" w:rsidR="0078471B" w:rsidRDefault="0078471B" w:rsidP="0093043E"/>
                          <w:p w14:paraId="5FD4BCA6" w14:textId="77777777" w:rsidR="0078471B" w:rsidRDefault="0078471B" w:rsidP="009304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6191E5E" id="_x0000_s1028" type="#_x0000_t202" style="position:absolute;margin-left:437.8pt;margin-top:1.5pt;width:489pt;height:159pt;z-index:251697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" strokecolor="#c00000" strokeweight="3pt">
                <v:textbox>
                  <w:txbxContent>
                    <w:p w14:paraId="530A306F" w14:textId="0BF6FC4C" w:rsidR="0078471B" w:rsidRPr="00D556B8" w:rsidRDefault="0078471B" w:rsidP="00D556B8">
                      <w:pPr>
                        <w:spacing w:after="0" w:line="240" w:lineRule="auto"/>
                        <w:jc w:val="center"/>
                        <w:rPr>
                          <w:rFonts w:cstheme="minorHAnsi"/>
                        </w:rPr>
                      </w:pPr>
                      <w:r w:rsidRPr="00D556B8">
                        <w:rPr>
                          <w:rFonts w:cstheme="minorHAnsi"/>
                          <w:b/>
                          <w:bCs/>
                        </w:rPr>
                        <w:t xml:space="preserve">Program: </w:t>
                      </w:r>
                      <w:r w:rsidRPr="00D556B8">
                        <w:rPr>
                          <w:rFonts w:cstheme="minorHAnsi"/>
                          <w:bCs/>
                        </w:rPr>
                        <w:t>Auto Body</w:t>
                      </w:r>
                      <w:r w:rsidRPr="00D556B8">
                        <w:rPr>
                          <w:rFonts w:cstheme="minorHAnsi"/>
                        </w:rPr>
                        <w:t xml:space="preserve"> </w:t>
                      </w:r>
                      <w:r w:rsidR="00D556B8">
                        <w:rPr>
                          <w:rFonts w:cstheme="minorHAnsi"/>
                        </w:rPr>
                        <w:t xml:space="preserve">I &amp; </w:t>
                      </w:r>
                      <w:r w:rsidRPr="00D556B8">
                        <w:rPr>
                          <w:rFonts w:cstheme="minorHAnsi"/>
                        </w:rPr>
                        <w:t>II</w:t>
                      </w:r>
                    </w:p>
                    <w:p w14:paraId="2AE2819F" w14:textId="573A8263" w:rsidR="0078471B" w:rsidRPr="00D556B8" w:rsidRDefault="0078471B" w:rsidP="00D556B8">
                      <w:pPr>
                        <w:spacing w:after="0" w:line="240" w:lineRule="auto"/>
                        <w:jc w:val="center"/>
                        <w:rPr>
                          <w:rFonts w:cstheme="minorHAnsi"/>
                        </w:rPr>
                      </w:pPr>
                      <w:r w:rsidRPr="00D556B8">
                        <w:rPr>
                          <w:rFonts w:cstheme="minorHAnsi"/>
                        </w:rPr>
                        <w:t>Amelia County High School &amp; Nottoway High School</w:t>
                      </w:r>
                    </w:p>
                    <w:p w14:paraId="4E937133" w14:textId="77777777" w:rsidR="0078471B" w:rsidRPr="00D556B8" w:rsidRDefault="0078471B" w:rsidP="0093043E">
                      <w:pPr>
                        <w:spacing w:after="0" w:line="240" w:lineRule="auto"/>
                        <w:rPr>
                          <w:rFonts w:cstheme="minorHAnsi"/>
                        </w:rPr>
                      </w:pPr>
                    </w:p>
                    <w:p w14:paraId="5BF49C78" w14:textId="77777777" w:rsidR="00D556B8" w:rsidRPr="00D556B8" w:rsidRDefault="00D556B8" w:rsidP="00D556B8">
                      <w:pPr>
                        <w:shd w:val="clear" w:color="auto" w:fill="FFFFFF"/>
                        <w:spacing w:after="0" w:line="240" w:lineRule="auto"/>
                        <w:jc w:val="both"/>
                        <w:textAlignment w:val="baseline"/>
                        <w:rPr>
                          <w:rFonts w:eastAsia="Times New Roman" w:cstheme="minorHAnsi"/>
                        </w:rPr>
                      </w:pPr>
                      <w:r w:rsidRPr="00D556B8">
                        <w:rPr>
                          <w:rFonts w:eastAsia="Times New Roman" w:cstheme="minorHAnsi"/>
                          <w:bdr w:val="none" w:sz="0" w:space="0" w:color="auto" w:frame="1"/>
                        </w:rPr>
                        <w:t>In the global automobile collision repair industry, there is a growing demand for qualified auto body technicians. In this course, students are taught damage analysis, estimating, customer service, non-structural analysis, damage repair, and welding. Students work with a variety of materials, using metal finishing and body filling techniques to prepare surfaces and repair panels. Students who successfully complete this program sequence may be eligible to take the Automotive Service Excellence (ASE) Student Certification examinations.</w:t>
                      </w:r>
                    </w:p>
                    <w:p w14:paraId="52238939" w14:textId="77777777" w:rsidR="00D556B8" w:rsidRPr="00D556B8" w:rsidRDefault="00D556B8" w:rsidP="00D556B8">
                      <w:pPr>
                        <w:shd w:val="clear" w:color="auto" w:fill="FFFFFF"/>
                        <w:spacing w:after="0" w:line="240" w:lineRule="auto"/>
                        <w:jc w:val="both"/>
                        <w:textAlignment w:val="baseline"/>
                        <w:rPr>
                          <w:rFonts w:eastAsia="Times New Roman" w:cstheme="minorHAnsi"/>
                        </w:rPr>
                      </w:pPr>
                      <w:r w:rsidRPr="00D556B8">
                        <w:rPr>
                          <w:rFonts w:eastAsia="Times New Roman" w:cstheme="minorHAnsi"/>
                          <w:bdr w:val="none" w:sz="0" w:space="0" w:color="auto" w:frame="1"/>
                        </w:rPr>
                        <w:t>Auto Body Technology I/II are closely aligned with the 2016 ASE Education Foundation collision repair and refinish program standards.</w:t>
                      </w:r>
                    </w:p>
                    <w:p w14:paraId="076EFFDE" w14:textId="056992DC" w:rsidR="0078471B" w:rsidRPr="00D556B8" w:rsidRDefault="0078471B" w:rsidP="00BF4F8A">
                      <w:pPr>
                        <w:spacing w:after="0" w:line="240" w:lineRule="auto"/>
                      </w:pPr>
                    </w:p>
                    <w:p w14:paraId="46F2D26C" w14:textId="6C7F491B" w:rsidR="00F3266A" w:rsidRDefault="00F3266A" w:rsidP="00BF4F8A">
                      <w:pPr>
                        <w:spacing w:after="0" w:line="240" w:lineRule="auto"/>
                      </w:pPr>
                    </w:p>
                    <w:p w14:paraId="6A2482C6" w14:textId="15B9CA69" w:rsidR="00F3266A" w:rsidRDefault="00F3266A" w:rsidP="00BF4F8A">
                      <w:pPr>
                        <w:spacing w:after="0" w:line="240" w:lineRule="auto"/>
                      </w:pPr>
                    </w:p>
                    <w:p w14:paraId="1396E7E1" w14:textId="77777777" w:rsidR="00F3266A" w:rsidRPr="00BF4F8A" w:rsidRDefault="00F3266A" w:rsidP="00BF4F8A">
                      <w:pPr>
                        <w:spacing w:after="0" w:line="240" w:lineRule="auto"/>
                      </w:pPr>
                    </w:p>
                    <w:p w14:paraId="76603CFF" w14:textId="77777777" w:rsidR="0078471B" w:rsidRPr="00C15543" w:rsidRDefault="0078471B" w:rsidP="0093043E">
                      <w:pPr>
                        <w:pStyle w:val="NormalWeb"/>
                        <w:spacing w:before="0" w:beforeAutospacing="0" w:after="0" w:afterAutospacing="0"/>
                        <w:rPr>
                          <w:rFonts w:asciiTheme="minorHAnsi" w:hAnsiTheme="minorHAnsi" w:cstheme="minorHAnsi"/>
                          <w:b/>
                          <w:bCs/>
                          <w:sz w:val="22"/>
                          <w:szCs w:val="22"/>
                        </w:rPr>
                      </w:pPr>
                    </w:p>
                    <w:p w14:paraId="5692FBDA" w14:textId="77777777" w:rsidR="0078471B" w:rsidRDefault="0078471B" w:rsidP="0093043E"/>
                    <w:p w14:paraId="5FD4BCA6" w14:textId="77777777" w:rsidR="0078471B" w:rsidRDefault="0078471B" w:rsidP="0093043E"/>
                  </w:txbxContent>
                </v:textbox>
                <w10:wrap type="square" anchorx="margin"/>
              </v:shape>
            </w:pict>
          </mc:Fallback>
        </mc:AlternateContent>
      </w:r>
      <w:r w:rsidR="00753FF0">
        <w:rPr>
          <w:b/>
          <w:bCs/>
        </w:rPr>
        <w:tab/>
      </w:r>
      <w:r w:rsidR="002448E0">
        <w:rPr>
          <w:b/>
          <w:bCs/>
        </w:rPr>
        <w:tab/>
      </w:r>
      <w:r w:rsidR="00753FF0">
        <w:rPr>
          <w:b/>
          <w:bCs/>
        </w:rPr>
        <w:tab/>
      </w:r>
    </w:p>
    <w:p w14:paraId="2C03F2AD" w14:textId="3C2648FC" w:rsidR="00D100F1" w:rsidRDefault="00D556B8" w:rsidP="00D556B8">
      <w:pPr>
        <w:rPr>
          <w:b/>
          <w:bCs/>
        </w:rPr>
      </w:pPr>
      <w:r w:rsidRPr="00D556B8">
        <w:rPr>
          <w:b/>
          <w:bCs/>
          <w:noProof/>
        </w:rPr>
        <mc:AlternateContent>
          <mc:Choice Requires="wps">
            <w:drawing>
              <wp:anchor distT="45720" distB="45720" distL="114300" distR="114300" simplePos="0" relativeHeight="251707392" behindDoc="0" locked="0" layoutInCell="1" allowOverlap="1" wp14:anchorId="3ED36511" wp14:editId="5A66FA1F">
                <wp:simplePos x="0" y="0"/>
                <wp:positionH relativeFrom="margin">
                  <wp:align>right</wp:align>
                </wp:positionH>
                <wp:positionV relativeFrom="paragraph">
                  <wp:posOffset>11430</wp:posOffset>
                </wp:positionV>
                <wp:extent cx="3114675" cy="35433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543300"/>
                        </a:xfrm>
                        <a:prstGeom prst="rect">
                          <a:avLst/>
                        </a:prstGeom>
                        <a:solidFill>
                          <a:srgbClr val="FFFFFF"/>
                        </a:solidFill>
                        <a:ln w="19050">
                          <a:solidFill>
                            <a:srgbClr val="C00000"/>
                          </a:solidFill>
                          <a:miter lim="800000"/>
                          <a:headEnd/>
                          <a:tailEnd/>
                        </a:ln>
                      </wps:spPr>
                      <wps:txbx>
                        <w:txbxContent>
                          <w:p w14:paraId="09766D35" w14:textId="1ED226FC" w:rsidR="00D556B8" w:rsidRPr="00D556B8" w:rsidRDefault="004E197F" w:rsidP="00D556B8">
                            <w:pPr>
                              <w:jc w:val="center"/>
                            </w:pPr>
                            <w:r>
                              <w:rPr>
                                <w:noProof/>
                              </w:rPr>
                              <w:drawing>
                                <wp:inline distT="0" distB="0" distL="0" distR="0" wp14:anchorId="7F2E640A" wp14:editId="31C0D350">
                                  <wp:extent cx="2808605" cy="1405255"/>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8605" cy="1405255"/>
                                          </a:xfrm>
                                          <a:prstGeom prst="rect">
                                            <a:avLst/>
                                          </a:prstGeom>
                                          <a:noFill/>
                                          <a:ln>
                                            <a:noFill/>
                                          </a:ln>
                                        </pic:spPr>
                                      </pic:pic>
                                    </a:graphicData>
                                  </a:graphic>
                                </wp:inline>
                              </w:drawing>
                            </w:r>
                          </w:p>
                          <w:p w14:paraId="1F48442D" w14:textId="77777777" w:rsidR="00D556B8" w:rsidRPr="00D556B8" w:rsidRDefault="00D556B8" w:rsidP="00D556B8">
                            <w:pPr>
                              <w:jc w:val="center"/>
                            </w:pPr>
                          </w:p>
                          <w:p w14:paraId="239479B1" w14:textId="08457459" w:rsidR="00D556B8" w:rsidRPr="00D556B8" w:rsidRDefault="00D556B8" w:rsidP="00D556B8">
                            <w:pPr>
                              <w:jc w:val="center"/>
                              <w:rPr>
                                <w:b/>
                                <w:bCs/>
                                <w:sz w:val="36"/>
                                <w:szCs w:val="36"/>
                              </w:rPr>
                            </w:pPr>
                            <w:r w:rsidRPr="00D556B8">
                              <w:rPr>
                                <w:sz w:val="36"/>
                                <w:szCs w:val="36"/>
                              </w:rPr>
                              <w:t>ASE Accreditation in Damage Analysis/Estimating/Customer Service, Painting and Refinishing</w:t>
                            </w:r>
                          </w:p>
                          <w:p w14:paraId="0A46BD1C" w14:textId="7BE5D6B6" w:rsidR="00D556B8" w:rsidRDefault="00D556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36511" id="_x0000_t202" coordsize="21600,21600" o:spt="202" path="m,l,21600r21600,l21600,xe">
                <v:stroke joinstyle="miter"/>
                <v:path gradientshapeok="t" o:connecttype="rect"/>
              </v:shapetype>
              <v:shape id="_x0000_s1029" type="#_x0000_t202" style="position:absolute;margin-left:194.05pt;margin-top:.9pt;width:245.25pt;height:279pt;z-index:251707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" strokecolor="#c00000" strokeweight="1.5pt">
                <v:textbox>
                  <w:txbxContent>
                    <w:p w14:paraId="09766D35" w14:textId="1ED226FC" w:rsidR="00D556B8" w:rsidRPr="00D556B8" w:rsidRDefault="004E197F" w:rsidP="00D556B8">
                      <w:pPr>
                        <w:jc w:val="center"/>
                      </w:pPr>
                      <w:r>
                        <w:rPr>
                          <w:noProof/>
                        </w:rPr>
                        <w:drawing>
                          <wp:inline distT="0" distB="0" distL="0" distR="0" wp14:anchorId="7F2E640A" wp14:editId="31C0D350">
                            <wp:extent cx="2808605" cy="1405255"/>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8605" cy="1405255"/>
                                    </a:xfrm>
                                    <a:prstGeom prst="rect">
                                      <a:avLst/>
                                    </a:prstGeom>
                                    <a:noFill/>
                                    <a:ln>
                                      <a:noFill/>
                                    </a:ln>
                                  </pic:spPr>
                                </pic:pic>
                              </a:graphicData>
                            </a:graphic>
                          </wp:inline>
                        </w:drawing>
                      </w:r>
                    </w:p>
                    <w:p w14:paraId="1F48442D" w14:textId="77777777" w:rsidR="00D556B8" w:rsidRPr="00D556B8" w:rsidRDefault="00D556B8" w:rsidP="00D556B8">
                      <w:pPr>
                        <w:jc w:val="center"/>
                      </w:pPr>
                    </w:p>
                    <w:p w14:paraId="239479B1" w14:textId="08457459" w:rsidR="00D556B8" w:rsidRPr="00D556B8" w:rsidRDefault="00D556B8" w:rsidP="00D556B8">
                      <w:pPr>
                        <w:jc w:val="center"/>
                        <w:rPr>
                          <w:b/>
                          <w:bCs/>
                          <w:sz w:val="36"/>
                          <w:szCs w:val="36"/>
                        </w:rPr>
                      </w:pPr>
                      <w:r w:rsidRPr="00D556B8">
                        <w:rPr>
                          <w:sz w:val="36"/>
                          <w:szCs w:val="36"/>
                        </w:rPr>
                        <w:t>ASE Accreditation in Damage Analysis/Estimating/Customer Service, Painting and Refinishing</w:t>
                      </w:r>
                    </w:p>
                    <w:p w14:paraId="0A46BD1C" w14:textId="7BE5D6B6" w:rsidR="00D556B8" w:rsidRDefault="00D556B8"/>
                  </w:txbxContent>
                </v:textbox>
                <w10:wrap type="square" anchorx="margin"/>
              </v:shape>
            </w:pict>
          </mc:Fallback>
        </mc:AlternateContent>
      </w:r>
      <w:r w:rsidR="00F3266A">
        <w:rPr>
          <w:noProof/>
        </w:rPr>
        <w:drawing>
          <wp:inline distT="0" distB="0" distL="0" distR="0" wp14:anchorId="68C64719" wp14:editId="1C00D6C8">
            <wp:extent cx="3505200" cy="2628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3505200" cy="2628900"/>
                    </a:xfrm>
                    <a:prstGeom prst="rect">
                      <a:avLst/>
                    </a:prstGeom>
                    <a:noFill/>
                    <a:ln>
                      <a:noFill/>
                    </a:ln>
                  </pic:spPr>
                </pic:pic>
              </a:graphicData>
            </a:graphic>
          </wp:inline>
        </w:drawing>
      </w:r>
      <w:r>
        <w:rPr>
          <w:b/>
          <w:bCs/>
        </w:rPr>
        <w:tab/>
      </w:r>
    </w:p>
    <w:p w14:paraId="1D9BDBE7" w14:textId="0EBB5AAC" w:rsidR="0093043E" w:rsidRDefault="00753FF0" w:rsidP="002448E0">
      <w:pPr>
        <w:ind w:left="1440" w:firstLine="720"/>
        <w:rPr>
          <w:b/>
          <w:bCs/>
        </w:rPr>
      </w:pPr>
      <w:r>
        <w:rPr>
          <w:b/>
          <w:bCs/>
        </w:rPr>
        <w:tab/>
      </w:r>
      <w:r w:rsidR="002448E0">
        <w:rPr>
          <w:b/>
          <w:bCs/>
        </w:rPr>
        <w:tab/>
      </w:r>
    </w:p>
    <w:p w14:paraId="34DD9038" w14:textId="32F28E09" w:rsidR="0093043E" w:rsidRDefault="0093043E">
      <w:pPr>
        <w:rPr>
          <w:b/>
          <w:bCs/>
        </w:rPr>
      </w:pPr>
    </w:p>
    <w:p w14:paraId="42D4F0B0" w14:textId="3DD385F5" w:rsidR="00D968B4" w:rsidRDefault="00D968B4" w:rsidP="00682787">
      <w:pPr>
        <w:rPr>
          <w:b/>
          <w:bCs/>
        </w:rPr>
      </w:pPr>
    </w:p>
    <w:p w14:paraId="02F73E0F" w14:textId="77777777" w:rsidR="00E953AE" w:rsidRDefault="00E953AE" w:rsidP="008254D5">
      <w:pPr>
        <w:rPr>
          <w:b/>
          <w:bCs/>
        </w:rPr>
      </w:pPr>
    </w:p>
    <w:p w14:paraId="643A99B6" w14:textId="09DFDD56" w:rsidR="00CD497F" w:rsidRDefault="00E953AE" w:rsidP="00291952">
      <w:pPr>
        <w:rPr>
          <w:b/>
          <w:bCs/>
        </w:rPr>
      </w:pPr>
      <w:r>
        <w:rPr>
          <w:b/>
          <w:bCs/>
        </w:rPr>
        <w:tab/>
      </w:r>
      <w:r>
        <w:rPr>
          <w:b/>
          <w:bCs/>
        </w:rPr>
        <w:tab/>
      </w:r>
    </w:p>
    <w:sectPr w:rsidR="00CD497F">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C7FB5" w14:textId="77777777" w:rsidR="00BD03C9" w:rsidRDefault="00BD03C9" w:rsidP="003628DA">
      <w:pPr>
        <w:spacing w:after="0" w:line="240" w:lineRule="auto"/>
      </w:pPr>
      <w:r>
        <w:separator/>
      </w:r>
    </w:p>
  </w:endnote>
  <w:endnote w:type="continuationSeparator" w:id="0">
    <w:p w14:paraId="4AF9FCEE" w14:textId="77777777" w:rsidR="00BD03C9" w:rsidRDefault="00BD03C9" w:rsidP="00362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336B7" w14:textId="77777777" w:rsidR="00BD03C9" w:rsidRDefault="00BD03C9" w:rsidP="003628DA">
      <w:pPr>
        <w:spacing w:after="0" w:line="240" w:lineRule="auto"/>
      </w:pPr>
      <w:r>
        <w:separator/>
      </w:r>
    </w:p>
  </w:footnote>
  <w:footnote w:type="continuationSeparator" w:id="0">
    <w:p w14:paraId="43B088FA" w14:textId="77777777" w:rsidR="00BD03C9" w:rsidRDefault="00BD03C9" w:rsidP="00362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22C73" w14:textId="68F39DE3" w:rsidR="0078471B" w:rsidRDefault="0078471B">
    <w:pPr>
      <w:pStyle w:val="Header"/>
    </w:pPr>
  </w:p>
  <w:p w14:paraId="64FCF277" w14:textId="77777777" w:rsidR="0078471B" w:rsidRDefault="007847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9D9"/>
    <w:multiLevelType w:val="hybridMultilevel"/>
    <w:tmpl w:val="244AB6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F3007"/>
    <w:multiLevelType w:val="multilevel"/>
    <w:tmpl w:val="7D86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254FAC"/>
    <w:multiLevelType w:val="multilevel"/>
    <w:tmpl w:val="99724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0F2906"/>
    <w:multiLevelType w:val="hybridMultilevel"/>
    <w:tmpl w:val="7E725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381874"/>
    <w:multiLevelType w:val="hybridMultilevel"/>
    <w:tmpl w:val="9BE64D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646FD0"/>
    <w:multiLevelType w:val="hybridMultilevel"/>
    <w:tmpl w:val="51C8D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BE771E"/>
    <w:multiLevelType w:val="multilevel"/>
    <w:tmpl w:val="3A28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DE"/>
    <w:rsid w:val="00003590"/>
    <w:rsid w:val="00003998"/>
    <w:rsid w:val="00003AC6"/>
    <w:rsid w:val="00007D1B"/>
    <w:rsid w:val="0001271A"/>
    <w:rsid w:val="00020FDC"/>
    <w:rsid w:val="00021259"/>
    <w:rsid w:val="00035B98"/>
    <w:rsid w:val="00051B8E"/>
    <w:rsid w:val="000614BA"/>
    <w:rsid w:val="00062B61"/>
    <w:rsid w:val="00062DDD"/>
    <w:rsid w:val="000657B5"/>
    <w:rsid w:val="000701CE"/>
    <w:rsid w:val="00070FD2"/>
    <w:rsid w:val="0007114B"/>
    <w:rsid w:val="00073F5F"/>
    <w:rsid w:val="000764E1"/>
    <w:rsid w:val="0007729F"/>
    <w:rsid w:val="0008030E"/>
    <w:rsid w:val="000A6458"/>
    <w:rsid w:val="000C01AD"/>
    <w:rsid w:val="000C4E5A"/>
    <w:rsid w:val="000D2B6B"/>
    <w:rsid w:val="000E2418"/>
    <w:rsid w:val="000E294A"/>
    <w:rsid w:val="000E2B45"/>
    <w:rsid w:val="000E46DA"/>
    <w:rsid w:val="000F4BD1"/>
    <w:rsid w:val="00101FCD"/>
    <w:rsid w:val="00104F89"/>
    <w:rsid w:val="001056E2"/>
    <w:rsid w:val="0012370B"/>
    <w:rsid w:val="00127B48"/>
    <w:rsid w:val="0015079D"/>
    <w:rsid w:val="00161B2C"/>
    <w:rsid w:val="0016524F"/>
    <w:rsid w:val="00173426"/>
    <w:rsid w:val="0019080A"/>
    <w:rsid w:val="00191D9D"/>
    <w:rsid w:val="001A1CE1"/>
    <w:rsid w:val="001B5ADE"/>
    <w:rsid w:val="001C0775"/>
    <w:rsid w:val="001C3B8C"/>
    <w:rsid w:val="001C66C1"/>
    <w:rsid w:val="001C70C7"/>
    <w:rsid w:val="001C779E"/>
    <w:rsid w:val="001D5C2D"/>
    <w:rsid w:val="001D633E"/>
    <w:rsid w:val="001D6A6C"/>
    <w:rsid w:val="001E20F7"/>
    <w:rsid w:val="001E4C5F"/>
    <w:rsid w:val="001E7632"/>
    <w:rsid w:val="001F4A37"/>
    <w:rsid w:val="00210331"/>
    <w:rsid w:val="00226D7F"/>
    <w:rsid w:val="00237F90"/>
    <w:rsid w:val="002448E0"/>
    <w:rsid w:val="00252195"/>
    <w:rsid w:val="00254103"/>
    <w:rsid w:val="002573D7"/>
    <w:rsid w:val="00257B87"/>
    <w:rsid w:val="002604AF"/>
    <w:rsid w:val="00260D90"/>
    <w:rsid w:val="00282D7E"/>
    <w:rsid w:val="0029124A"/>
    <w:rsid w:val="00291952"/>
    <w:rsid w:val="002942CF"/>
    <w:rsid w:val="002978D2"/>
    <w:rsid w:val="002A5CBD"/>
    <w:rsid w:val="002B0B36"/>
    <w:rsid w:val="002B4237"/>
    <w:rsid w:val="002C45B6"/>
    <w:rsid w:val="002C5D8C"/>
    <w:rsid w:val="002E0D00"/>
    <w:rsid w:val="002E24A5"/>
    <w:rsid w:val="002F5CCD"/>
    <w:rsid w:val="002F72CD"/>
    <w:rsid w:val="00311B3C"/>
    <w:rsid w:val="00326CF7"/>
    <w:rsid w:val="00331E0C"/>
    <w:rsid w:val="0033732D"/>
    <w:rsid w:val="003437F1"/>
    <w:rsid w:val="00345612"/>
    <w:rsid w:val="00351116"/>
    <w:rsid w:val="00361651"/>
    <w:rsid w:val="003628DA"/>
    <w:rsid w:val="003829B5"/>
    <w:rsid w:val="00395A2F"/>
    <w:rsid w:val="003A7487"/>
    <w:rsid w:val="003B3333"/>
    <w:rsid w:val="003C4F8A"/>
    <w:rsid w:val="003D004E"/>
    <w:rsid w:val="003D0EF7"/>
    <w:rsid w:val="003D7AB0"/>
    <w:rsid w:val="003E26EF"/>
    <w:rsid w:val="003E4CCF"/>
    <w:rsid w:val="003E5A0D"/>
    <w:rsid w:val="003F4E18"/>
    <w:rsid w:val="004034AC"/>
    <w:rsid w:val="0040363D"/>
    <w:rsid w:val="00410B0D"/>
    <w:rsid w:val="004113D2"/>
    <w:rsid w:val="00447018"/>
    <w:rsid w:val="0045470F"/>
    <w:rsid w:val="0046545D"/>
    <w:rsid w:val="00476228"/>
    <w:rsid w:val="00480694"/>
    <w:rsid w:val="0048071A"/>
    <w:rsid w:val="00482B5E"/>
    <w:rsid w:val="00495B83"/>
    <w:rsid w:val="00496EB7"/>
    <w:rsid w:val="004A19CF"/>
    <w:rsid w:val="004A70BE"/>
    <w:rsid w:val="004B072C"/>
    <w:rsid w:val="004B187F"/>
    <w:rsid w:val="004B7C8C"/>
    <w:rsid w:val="004C629B"/>
    <w:rsid w:val="004D3A1F"/>
    <w:rsid w:val="004D7B7A"/>
    <w:rsid w:val="004E197F"/>
    <w:rsid w:val="004E4FA9"/>
    <w:rsid w:val="004F7C95"/>
    <w:rsid w:val="00500B7D"/>
    <w:rsid w:val="00515CA3"/>
    <w:rsid w:val="00530415"/>
    <w:rsid w:val="00531587"/>
    <w:rsid w:val="005419F7"/>
    <w:rsid w:val="00543B83"/>
    <w:rsid w:val="00543C98"/>
    <w:rsid w:val="005716B2"/>
    <w:rsid w:val="00572731"/>
    <w:rsid w:val="00580F86"/>
    <w:rsid w:val="005828FF"/>
    <w:rsid w:val="005A77AB"/>
    <w:rsid w:val="005B3079"/>
    <w:rsid w:val="005B740F"/>
    <w:rsid w:val="005C2081"/>
    <w:rsid w:val="005D04E2"/>
    <w:rsid w:val="005E0807"/>
    <w:rsid w:val="00601242"/>
    <w:rsid w:val="00604693"/>
    <w:rsid w:val="006079B3"/>
    <w:rsid w:val="00620AB6"/>
    <w:rsid w:val="00627ADD"/>
    <w:rsid w:val="006306F3"/>
    <w:rsid w:val="00632B3F"/>
    <w:rsid w:val="00645D57"/>
    <w:rsid w:val="006473A1"/>
    <w:rsid w:val="006676F8"/>
    <w:rsid w:val="006717B4"/>
    <w:rsid w:val="00672CE4"/>
    <w:rsid w:val="00677B63"/>
    <w:rsid w:val="00680462"/>
    <w:rsid w:val="00682787"/>
    <w:rsid w:val="006A0C21"/>
    <w:rsid w:val="006A5475"/>
    <w:rsid w:val="006C1C3B"/>
    <w:rsid w:val="006D07B3"/>
    <w:rsid w:val="006E0BD7"/>
    <w:rsid w:val="006E4A90"/>
    <w:rsid w:val="006F121A"/>
    <w:rsid w:val="006F32AB"/>
    <w:rsid w:val="00702CE6"/>
    <w:rsid w:val="00704BE4"/>
    <w:rsid w:val="007268B1"/>
    <w:rsid w:val="0073724A"/>
    <w:rsid w:val="0074536D"/>
    <w:rsid w:val="0075182D"/>
    <w:rsid w:val="00753FF0"/>
    <w:rsid w:val="00756119"/>
    <w:rsid w:val="0075617A"/>
    <w:rsid w:val="0075666B"/>
    <w:rsid w:val="0076114D"/>
    <w:rsid w:val="0077470E"/>
    <w:rsid w:val="00777AD0"/>
    <w:rsid w:val="0078471B"/>
    <w:rsid w:val="00793FA8"/>
    <w:rsid w:val="007B05F5"/>
    <w:rsid w:val="007B176C"/>
    <w:rsid w:val="007B5290"/>
    <w:rsid w:val="007C51C7"/>
    <w:rsid w:val="007D0697"/>
    <w:rsid w:val="007D5ABF"/>
    <w:rsid w:val="007F1186"/>
    <w:rsid w:val="007F5B36"/>
    <w:rsid w:val="007F6478"/>
    <w:rsid w:val="00811BB9"/>
    <w:rsid w:val="008142D7"/>
    <w:rsid w:val="00814DA2"/>
    <w:rsid w:val="00824AD1"/>
    <w:rsid w:val="008254D5"/>
    <w:rsid w:val="00827BEC"/>
    <w:rsid w:val="0083183D"/>
    <w:rsid w:val="00835420"/>
    <w:rsid w:val="0087785C"/>
    <w:rsid w:val="008816F7"/>
    <w:rsid w:val="008B4DAC"/>
    <w:rsid w:val="008C09EC"/>
    <w:rsid w:val="008D1A6E"/>
    <w:rsid w:val="008D1D2E"/>
    <w:rsid w:val="008E426F"/>
    <w:rsid w:val="008E75A5"/>
    <w:rsid w:val="00900417"/>
    <w:rsid w:val="0090233F"/>
    <w:rsid w:val="00915FD3"/>
    <w:rsid w:val="0093043E"/>
    <w:rsid w:val="009560BA"/>
    <w:rsid w:val="009572F9"/>
    <w:rsid w:val="0096125E"/>
    <w:rsid w:val="00964BFC"/>
    <w:rsid w:val="00965B45"/>
    <w:rsid w:val="0098661E"/>
    <w:rsid w:val="0099201E"/>
    <w:rsid w:val="00992A57"/>
    <w:rsid w:val="00995F80"/>
    <w:rsid w:val="009A3B9E"/>
    <w:rsid w:val="009B06CE"/>
    <w:rsid w:val="009C47CC"/>
    <w:rsid w:val="009D25B7"/>
    <w:rsid w:val="009D6EBC"/>
    <w:rsid w:val="009D7207"/>
    <w:rsid w:val="009E01EE"/>
    <w:rsid w:val="009F6392"/>
    <w:rsid w:val="00A13AF3"/>
    <w:rsid w:val="00A20FCD"/>
    <w:rsid w:val="00A24586"/>
    <w:rsid w:val="00A27C11"/>
    <w:rsid w:val="00A328F1"/>
    <w:rsid w:val="00A44162"/>
    <w:rsid w:val="00A453C3"/>
    <w:rsid w:val="00A53515"/>
    <w:rsid w:val="00A54A09"/>
    <w:rsid w:val="00A57913"/>
    <w:rsid w:val="00A76273"/>
    <w:rsid w:val="00A805A2"/>
    <w:rsid w:val="00A86E12"/>
    <w:rsid w:val="00AA7816"/>
    <w:rsid w:val="00AC1806"/>
    <w:rsid w:val="00AC6317"/>
    <w:rsid w:val="00AC7027"/>
    <w:rsid w:val="00AC7732"/>
    <w:rsid w:val="00AD3177"/>
    <w:rsid w:val="00AD6A3C"/>
    <w:rsid w:val="00AD7F68"/>
    <w:rsid w:val="00AE24B3"/>
    <w:rsid w:val="00AE7372"/>
    <w:rsid w:val="00AF15D4"/>
    <w:rsid w:val="00B06BF7"/>
    <w:rsid w:val="00B20483"/>
    <w:rsid w:val="00B310F8"/>
    <w:rsid w:val="00B42B40"/>
    <w:rsid w:val="00B53547"/>
    <w:rsid w:val="00B53974"/>
    <w:rsid w:val="00B6160E"/>
    <w:rsid w:val="00B61795"/>
    <w:rsid w:val="00B61A72"/>
    <w:rsid w:val="00B8640E"/>
    <w:rsid w:val="00B90AA7"/>
    <w:rsid w:val="00B92CC1"/>
    <w:rsid w:val="00B96C1F"/>
    <w:rsid w:val="00B96CA0"/>
    <w:rsid w:val="00BA1061"/>
    <w:rsid w:val="00BA5DD8"/>
    <w:rsid w:val="00BB0E85"/>
    <w:rsid w:val="00BC6431"/>
    <w:rsid w:val="00BC79B4"/>
    <w:rsid w:val="00BD03C9"/>
    <w:rsid w:val="00BD2D18"/>
    <w:rsid w:val="00BF25FF"/>
    <w:rsid w:val="00BF4F8A"/>
    <w:rsid w:val="00C008B9"/>
    <w:rsid w:val="00C03F7F"/>
    <w:rsid w:val="00C06CD1"/>
    <w:rsid w:val="00C07393"/>
    <w:rsid w:val="00C10775"/>
    <w:rsid w:val="00C15442"/>
    <w:rsid w:val="00C2260B"/>
    <w:rsid w:val="00C32431"/>
    <w:rsid w:val="00C377D2"/>
    <w:rsid w:val="00C402A7"/>
    <w:rsid w:val="00C6425A"/>
    <w:rsid w:val="00C73C1A"/>
    <w:rsid w:val="00C77171"/>
    <w:rsid w:val="00C8058A"/>
    <w:rsid w:val="00C87891"/>
    <w:rsid w:val="00C9116D"/>
    <w:rsid w:val="00C91AC1"/>
    <w:rsid w:val="00C9271C"/>
    <w:rsid w:val="00C93A28"/>
    <w:rsid w:val="00C95C6E"/>
    <w:rsid w:val="00C9609B"/>
    <w:rsid w:val="00C96F57"/>
    <w:rsid w:val="00CA3BB6"/>
    <w:rsid w:val="00CA6D0E"/>
    <w:rsid w:val="00CB13DF"/>
    <w:rsid w:val="00CC115B"/>
    <w:rsid w:val="00CC26B8"/>
    <w:rsid w:val="00CC6A5E"/>
    <w:rsid w:val="00CD497F"/>
    <w:rsid w:val="00CD6DC7"/>
    <w:rsid w:val="00CD70C7"/>
    <w:rsid w:val="00CE4631"/>
    <w:rsid w:val="00CF33A8"/>
    <w:rsid w:val="00CF7C11"/>
    <w:rsid w:val="00D00E1E"/>
    <w:rsid w:val="00D032E3"/>
    <w:rsid w:val="00D066C7"/>
    <w:rsid w:val="00D100F1"/>
    <w:rsid w:val="00D140CF"/>
    <w:rsid w:val="00D16F1E"/>
    <w:rsid w:val="00D27C73"/>
    <w:rsid w:val="00D27F84"/>
    <w:rsid w:val="00D3138F"/>
    <w:rsid w:val="00D556B8"/>
    <w:rsid w:val="00D56DC0"/>
    <w:rsid w:val="00D606DC"/>
    <w:rsid w:val="00D64583"/>
    <w:rsid w:val="00D64ED4"/>
    <w:rsid w:val="00D804D3"/>
    <w:rsid w:val="00D81FDA"/>
    <w:rsid w:val="00D82689"/>
    <w:rsid w:val="00D87710"/>
    <w:rsid w:val="00D90205"/>
    <w:rsid w:val="00D959C0"/>
    <w:rsid w:val="00D968B4"/>
    <w:rsid w:val="00DA06E8"/>
    <w:rsid w:val="00DC09C2"/>
    <w:rsid w:val="00DC1EBE"/>
    <w:rsid w:val="00DD6E0D"/>
    <w:rsid w:val="00DE251C"/>
    <w:rsid w:val="00DE3316"/>
    <w:rsid w:val="00E01F15"/>
    <w:rsid w:val="00E1018F"/>
    <w:rsid w:val="00E16B94"/>
    <w:rsid w:val="00E351B8"/>
    <w:rsid w:val="00E42C79"/>
    <w:rsid w:val="00E53CA6"/>
    <w:rsid w:val="00E8330F"/>
    <w:rsid w:val="00E83FB4"/>
    <w:rsid w:val="00E94B79"/>
    <w:rsid w:val="00E953AE"/>
    <w:rsid w:val="00EA082F"/>
    <w:rsid w:val="00EA63C9"/>
    <w:rsid w:val="00EA6CDD"/>
    <w:rsid w:val="00EA7112"/>
    <w:rsid w:val="00EB34E2"/>
    <w:rsid w:val="00ED301F"/>
    <w:rsid w:val="00EE74ED"/>
    <w:rsid w:val="00F02319"/>
    <w:rsid w:val="00F15C2B"/>
    <w:rsid w:val="00F3266A"/>
    <w:rsid w:val="00F33903"/>
    <w:rsid w:val="00F40BE0"/>
    <w:rsid w:val="00F4767B"/>
    <w:rsid w:val="00F51890"/>
    <w:rsid w:val="00F61668"/>
    <w:rsid w:val="00F9215D"/>
    <w:rsid w:val="00F95753"/>
    <w:rsid w:val="00FA48EE"/>
    <w:rsid w:val="00FB0D8D"/>
    <w:rsid w:val="00FC0ECF"/>
    <w:rsid w:val="00FC5848"/>
    <w:rsid w:val="00FC65CF"/>
    <w:rsid w:val="00FD320F"/>
    <w:rsid w:val="00FD69D2"/>
    <w:rsid w:val="00FE00C6"/>
    <w:rsid w:val="00FE1782"/>
    <w:rsid w:val="00FE4CD0"/>
    <w:rsid w:val="00FE53B5"/>
    <w:rsid w:val="00FE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9969"/>
  <w15:docId w15:val="{EE5B0244-02E6-484C-BA76-158840DB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53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536D"/>
    <w:rPr>
      <w:i/>
      <w:iCs/>
    </w:rPr>
  </w:style>
  <w:style w:type="paragraph" w:styleId="BalloonText">
    <w:name w:val="Balloon Text"/>
    <w:basedOn w:val="Normal"/>
    <w:link w:val="BalloonTextChar"/>
    <w:uiPriority w:val="99"/>
    <w:semiHidden/>
    <w:unhideWhenUsed/>
    <w:rsid w:val="00C32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31"/>
    <w:rPr>
      <w:rFonts w:ascii="Tahoma" w:hAnsi="Tahoma" w:cs="Tahoma"/>
      <w:sz w:val="16"/>
      <w:szCs w:val="16"/>
    </w:rPr>
  </w:style>
  <w:style w:type="paragraph" w:customStyle="1" w:styleId="Default">
    <w:name w:val="Default"/>
    <w:rsid w:val="00C3243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8330F"/>
    <w:rPr>
      <w:color w:val="0563C1" w:themeColor="hyperlink"/>
      <w:u w:val="single"/>
    </w:rPr>
  </w:style>
  <w:style w:type="character" w:styleId="FollowedHyperlink">
    <w:name w:val="FollowedHyperlink"/>
    <w:basedOn w:val="DefaultParagraphFont"/>
    <w:uiPriority w:val="99"/>
    <w:semiHidden/>
    <w:unhideWhenUsed/>
    <w:rsid w:val="00C9609B"/>
    <w:rPr>
      <w:color w:val="954F72" w:themeColor="followedHyperlink"/>
      <w:u w:val="single"/>
    </w:rPr>
  </w:style>
  <w:style w:type="paragraph" w:styleId="ListParagraph">
    <w:name w:val="List Paragraph"/>
    <w:basedOn w:val="Normal"/>
    <w:uiPriority w:val="34"/>
    <w:qFormat/>
    <w:rsid w:val="00CB13DF"/>
    <w:pPr>
      <w:ind w:left="720"/>
      <w:contextualSpacing/>
    </w:pPr>
  </w:style>
  <w:style w:type="table" w:styleId="TableGrid">
    <w:name w:val="Table Grid"/>
    <w:basedOn w:val="TableNormal"/>
    <w:uiPriority w:val="59"/>
    <w:rsid w:val="00825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2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8DA"/>
  </w:style>
  <w:style w:type="paragraph" w:styleId="Footer">
    <w:name w:val="footer"/>
    <w:basedOn w:val="Normal"/>
    <w:link w:val="FooterChar"/>
    <w:uiPriority w:val="99"/>
    <w:unhideWhenUsed/>
    <w:rsid w:val="00362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8DA"/>
  </w:style>
  <w:style w:type="character" w:customStyle="1" w:styleId="hgkelc">
    <w:name w:val="hgkelc"/>
    <w:basedOn w:val="DefaultParagraphFont"/>
    <w:rsid w:val="003C4F8A"/>
  </w:style>
  <w:style w:type="character" w:customStyle="1" w:styleId="font-color4">
    <w:name w:val="font-color4"/>
    <w:basedOn w:val="DefaultParagraphFont"/>
    <w:rsid w:val="00D55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5041">
      <w:bodyDiv w:val="1"/>
      <w:marLeft w:val="0"/>
      <w:marRight w:val="0"/>
      <w:marTop w:val="0"/>
      <w:marBottom w:val="0"/>
      <w:divBdr>
        <w:top w:val="none" w:sz="0" w:space="0" w:color="auto"/>
        <w:left w:val="none" w:sz="0" w:space="0" w:color="auto"/>
        <w:bottom w:val="none" w:sz="0" w:space="0" w:color="auto"/>
        <w:right w:val="none" w:sz="0" w:space="0" w:color="auto"/>
      </w:divBdr>
    </w:div>
    <w:div w:id="108547198">
      <w:bodyDiv w:val="1"/>
      <w:marLeft w:val="0"/>
      <w:marRight w:val="0"/>
      <w:marTop w:val="0"/>
      <w:marBottom w:val="0"/>
      <w:divBdr>
        <w:top w:val="none" w:sz="0" w:space="0" w:color="auto"/>
        <w:left w:val="none" w:sz="0" w:space="0" w:color="auto"/>
        <w:bottom w:val="none" w:sz="0" w:space="0" w:color="auto"/>
        <w:right w:val="none" w:sz="0" w:space="0" w:color="auto"/>
      </w:divBdr>
    </w:div>
    <w:div w:id="443960747">
      <w:bodyDiv w:val="1"/>
      <w:marLeft w:val="0"/>
      <w:marRight w:val="0"/>
      <w:marTop w:val="0"/>
      <w:marBottom w:val="0"/>
      <w:divBdr>
        <w:top w:val="none" w:sz="0" w:space="0" w:color="auto"/>
        <w:left w:val="none" w:sz="0" w:space="0" w:color="auto"/>
        <w:bottom w:val="none" w:sz="0" w:space="0" w:color="auto"/>
        <w:right w:val="none" w:sz="0" w:space="0" w:color="auto"/>
      </w:divBdr>
    </w:div>
    <w:div w:id="930432251">
      <w:bodyDiv w:val="1"/>
      <w:marLeft w:val="0"/>
      <w:marRight w:val="0"/>
      <w:marTop w:val="0"/>
      <w:marBottom w:val="0"/>
      <w:divBdr>
        <w:top w:val="none" w:sz="0" w:space="0" w:color="auto"/>
        <w:left w:val="none" w:sz="0" w:space="0" w:color="auto"/>
        <w:bottom w:val="none" w:sz="0" w:space="0" w:color="auto"/>
        <w:right w:val="none" w:sz="0" w:space="0" w:color="auto"/>
      </w:divBdr>
    </w:div>
    <w:div w:id="1044408299">
      <w:bodyDiv w:val="1"/>
      <w:marLeft w:val="0"/>
      <w:marRight w:val="0"/>
      <w:marTop w:val="0"/>
      <w:marBottom w:val="0"/>
      <w:divBdr>
        <w:top w:val="none" w:sz="0" w:space="0" w:color="auto"/>
        <w:left w:val="none" w:sz="0" w:space="0" w:color="auto"/>
        <w:bottom w:val="none" w:sz="0" w:space="0" w:color="auto"/>
        <w:right w:val="none" w:sz="0" w:space="0" w:color="auto"/>
      </w:divBdr>
      <w:divsChild>
        <w:div w:id="236478072">
          <w:marLeft w:val="0"/>
          <w:marRight w:val="0"/>
          <w:marTop w:val="0"/>
          <w:marBottom w:val="0"/>
          <w:divBdr>
            <w:top w:val="none" w:sz="0" w:space="0" w:color="auto"/>
            <w:left w:val="none" w:sz="0" w:space="0" w:color="auto"/>
            <w:bottom w:val="none" w:sz="0" w:space="0" w:color="auto"/>
            <w:right w:val="none" w:sz="0" w:space="0" w:color="auto"/>
          </w:divBdr>
          <w:divsChild>
            <w:div w:id="2614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2174">
      <w:bodyDiv w:val="1"/>
      <w:marLeft w:val="0"/>
      <w:marRight w:val="0"/>
      <w:marTop w:val="0"/>
      <w:marBottom w:val="0"/>
      <w:divBdr>
        <w:top w:val="none" w:sz="0" w:space="0" w:color="auto"/>
        <w:left w:val="none" w:sz="0" w:space="0" w:color="auto"/>
        <w:bottom w:val="none" w:sz="0" w:space="0" w:color="auto"/>
        <w:right w:val="none" w:sz="0" w:space="0" w:color="auto"/>
      </w:divBdr>
    </w:div>
    <w:div w:id="1335689589">
      <w:bodyDiv w:val="1"/>
      <w:marLeft w:val="0"/>
      <w:marRight w:val="0"/>
      <w:marTop w:val="0"/>
      <w:marBottom w:val="0"/>
      <w:divBdr>
        <w:top w:val="none" w:sz="0" w:space="0" w:color="auto"/>
        <w:left w:val="none" w:sz="0" w:space="0" w:color="auto"/>
        <w:bottom w:val="none" w:sz="0" w:space="0" w:color="auto"/>
        <w:right w:val="none" w:sz="0" w:space="0" w:color="auto"/>
      </w:divBdr>
    </w:div>
    <w:div w:id="1560169842">
      <w:bodyDiv w:val="1"/>
      <w:marLeft w:val="0"/>
      <w:marRight w:val="0"/>
      <w:marTop w:val="0"/>
      <w:marBottom w:val="0"/>
      <w:divBdr>
        <w:top w:val="none" w:sz="0" w:space="0" w:color="auto"/>
        <w:left w:val="none" w:sz="0" w:space="0" w:color="auto"/>
        <w:bottom w:val="none" w:sz="0" w:space="0" w:color="auto"/>
        <w:right w:val="none" w:sz="0" w:space="0" w:color="auto"/>
      </w:divBdr>
    </w:div>
    <w:div w:id="1708524655">
      <w:bodyDiv w:val="1"/>
      <w:marLeft w:val="0"/>
      <w:marRight w:val="0"/>
      <w:marTop w:val="0"/>
      <w:marBottom w:val="0"/>
      <w:divBdr>
        <w:top w:val="none" w:sz="0" w:space="0" w:color="auto"/>
        <w:left w:val="none" w:sz="0" w:space="0" w:color="auto"/>
        <w:bottom w:val="none" w:sz="0" w:space="0" w:color="auto"/>
        <w:right w:val="none" w:sz="0" w:space="0" w:color="auto"/>
      </w:divBdr>
    </w:div>
    <w:div w:id="1839271106">
      <w:bodyDiv w:val="1"/>
      <w:marLeft w:val="0"/>
      <w:marRight w:val="0"/>
      <w:marTop w:val="0"/>
      <w:marBottom w:val="0"/>
      <w:divBdr>
        <w:top w:val="none" w:sz="0" w:space="0" w:color="auto"/>
        <w:left w:val="none" w:sz="0" w:space="0" w:color="auto"/>
        <w:bottom w:val="none" w:sz="0" w:space="0" w:color="auto"/>
        <w:right w:val="none" w:sz="0" w:space="0" w:color="auto"/>
      </w:divBdr>
    </w:div>
    <w:div w:id="204093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F4673-6E7A-496D-940A-DEA2BDE1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VOTech</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Valarie Harris</dc:creator>
  <cp:lastModifiedBy>Susanne Brown</cp:lastModifiedBy>
  <cp:revision>4</cp:revision>
  <dcterms:created xsi:type="dcterms:W3CDTF">2021-01-27T17:49:00Z</dcterms:created>
  <dcterms:modified xsi:type="dcterms:W3CDTF">2021-01-27T18:13:00Z</dcterms:modified>
</cp:coreProperties>
</file>