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8A" w:rsidRDefault="00C94219">
      <w:pPr>
        <w:rPr>
          <w:b/>
          <w:sz w:val="28"/>
        </w:rPr>
      </w:pPr>
      <w:r>
        <w:rPr>
          <w:b/>
          <w:sz w:val="28"/>
        </w:rPr>
        <w:t>Protokoll Konferenz</w:t>
      </w:r>
      <w:r w:rsidR="00B56176">
        <w:rPr>
          <w:b/>
          <w:sz w:val="28"/>
        </w:rPr>
        <w:t xml:space="preserve"> </w:t>
      </w:r>
      <w:r w:rsidR="00B96274">
        <w:rPr>
          <w:b/>
          <w:sz w:val="28"/>
        </w:rPr>
        <w:t>20</w:t>
      </w:r>
      <w:r>
        <w:rPr>
          <w:b/>
          <w:sz w:val="28"/>
        </w:rPr>
        <w:t>.</w:t>
      </w:r>
      <w:r w:rsidR="00410BC5">
        <w:rPr>
          <w:b/>
          <w:sz w:val="28"/>
        </w:rPr>
        <w:t xml:space="preserve"> </w:t>
      </w:r>
      <w:r w:rsidR="00B96274">
        <w:rPr>
          <w:b/>
          <w:sz w:val="28"/>
        </w:rPr>
        <w:t>Dezember</w:t>
      </w:r>
      <w:r>
        <w:rPr>
          <w:b/>
          <w:sz w:val="28"/>
        </w:rPr>
        <w:t xml:space="preserve"> 2018</w:t>
      </w:r>
    </w:p>
    <w:p w:rsidR="00B56176" w:rsidRDefault="00C94219">
      <w:pPr>
        <w:rPr>
          <w:sz w:val="24"/>
        </w:rPr>
      </w:pPr>
      <w:r>
        <w:rPr>
          <w:sz w:val="24"/>
        </w:rPr>
        <w:t xml:space="preserve">Ort: Aula </w:t>
      </w:r>
      <w:r w:rsidR="00B96274">
        <w:rPr>
          <w:sz w:val="24"/>
        </w:rPr>
        <w:t>Gründen</w:t>
      </w:r>
    </w:p>
    <w:p w:rsidR="00CF1C95" w:rsidRPr="00B56176" w:rsidRDefault="00CF1C95">
      <w:pPr>
        <w:rPr>
          <w:sz w:val="24"/>
        </w:rPr>
      </w:pPr>
      <w:r>
        <w:t xml:space="preserve">Protokoll: </w:t>
      </w:r>
      <w:r w:rsidR="00B96274">
        <w:t>Sascha Thommen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8"/>
        <w:gridCol w:w="1504"/>
      </w:tblGrid>
      <w:tr w:rsidR="00B56176" w:rsidTr="00B96274">
        <w:tc>
          <w:tcPr>
            <w:tcW w:w="7558" w:type="dxa"/>
          </w:tcPr>
          <w:p w:rsidR="00B56176" w:rsidRDefault="00B56176" w:rsidP="00AC0C5A">
            <w:r>
              <w:t>Traktanden</w:t>
            </w:r>
          </w:p>
        </w:tc>
        <w:tc>
          <w:tcPr>
            <w:tcW w:w="1504" w:type="dxa"/>
          </w:tcPr>
          <w:p w:rsidR="00B56176" w:rsidRDefault="00B56176" w:rsidP="00AC0C5A">
            <w:r>
              <w:t>Zuständigkeit</w:t>
            </w:r>
            <w:r w:rsidR="00EF4132">
              <w:t>/ Fristen</w:t>
            </w:r>
          </w:p>
        </w:tc>
      </w:tr>
      <w:tr w:rsidR="00B56176" w:rsidTr="00B96274">
        <w:tc>
          <w:tcPr>
            <w:tcW w:w="7558" w:type="dxa"/>
            <w:shd w:val="clear" w:color="auto" w:fill="D9D9D9" w:themeFill="background1" w:themeFillShade="D9"/>
          </w:tcPr>
          <w:p w:rsidR="00B56176" w:rsidRDefault="00B96274" w:rsidP="00B56176">
            <w:pPr>
              <w:pStyle w:val="Listenabsatz"/>
              <w:numPr>
                <w:ilvl w:val="0"/>
                <w:numId w:val="3"/>
              </w:numPr>
            </w:pPr>
            <w:r>
              <w:t>Diverses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Default="00B56176" w:rsidP="00AC0C5A">
            <w:pPr>
              <w:tabs>
                <w:tab w:val="left" w:pos="898"/>
              </w:tabs>
              <w:ind w:left="360"/>
            </w:pPr>
          </w:p>
        </w:tc>
      </w:tr>
      <w:tr w:rsidR="00B56176" w:rsidTr="00B96274">
        <w:tc>
          <w:tcPr>
            <w:tcW w:w="7558" w:type="dxa"/>
          </w:tcPr>
          <w:p w:rsidR="002E7D38" w:rsidRDefault="00B96274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proofErr w:type="spellStart"/>
            <w:r>
              <w:t>ScS</w:t>
            </w:r>
            <w:proofErr w:type="spellEnd"/>
            <w:r>
              <w:t>: Posten Sicherheits-Beauftragter ist noch vakant</w:t>
            </w:r>
          </w:p>
          <w:p w:rsidR="00B96274" w:rsidRDefault="00B96274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Rückmeldungen Zeugnisse: „besucht“ kann nicht mehr eingetragen werden </w:t>
            </w:r>
            <w:r>
              <w:sym w:font="Wingdings" w:char="F0E0"/>
            </w:r>
            <w:r>
              <w:t xml:space="preserve"> bitte künftig „-„ oder gar nichts eintragen, </w:t>
            </w:r>
            <w:r w:rsidR="00DB4DA6">
              <w:t xml:space="preserve">dito Sport: anstatt dispensiert ein „-„ eintragen und unter Bemerkungen begründen, Freifächer stehen </w:t>
            </w:r>
            <w:r w:rsidR="00637A24">
              <w:t xml:space="preserve">einfach so </w:t>
            </w:r>
            <w:bookmarkStart w:id="0" w:name="_GoBack"/>
            <w:bookmarkEnd w:id="0"/>
            <w:r w:rsidR="00DB4DA6">
              <w:t>im Zeugnis (ohne „-„ oder sonst was)</w:t>
            </w:r>
          </w:p>
          <w:p w:rsidR="00B96274" w:rsidRDefault="00B96274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Lernberichte im Januar: wenn ein/e </w:t>
            </w:r>
            <w:proofErr w:type="spellStart"/>
            <w:r>
              <w:t>Sch</w:t>
            </w:r>
            <w:proofErr w:type="spellEnd"/>
            <w:r>
              <w:t xml:space="preserve"> einen Bericht benötigt (z.B. für Schnupperlehre), wird dieser erstellt </w:t>
            </w:r>
            <w:r>
              <w:sym w:font="Wingdings" w:char="F0E0"/>
            </w:r>
            <w:r>
              <w:t xml:space="preserve"> mit betroffenen LPs wird noch eine Sitzung im neuen Schuljahr abgehalten</w:t>
            </w:r>
          </w:p>
          <w:p w:rsidR="00F80D46" w:rsidRDefault="00F80D4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Spezialwoche im Januar: in den Teamzimmern hängen die Listen zum Ausfüllen (wer ist wann wo?)</w:t>
            </w:r>
          </w:p>
          <w:p w:rsidR="00F80D46" w:rsidRDefault="00F80D4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proofErr w:type="spellStart"/>
            <w:r>
              <w:t>Mindsteps</w:t>
            </w:r>
            <w:proofErr w:type="spellEnd"/>
            <w:r>
              <w:t>: in 1. Klassen existieren keine Kennwörter, Elternbrief noch nicht verteilen!</w:t>
            </w:r>
          </w:p>
          <w:p w:rsidR="00F80D46" w:rsidRDefault="00F80D46" w:rsidP="00F80D46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Schullaufbahnberatung: in den künftigen 3. Klassen kann es noch zu „Ungereimtheiten“ kommen, KLP bitte nach Möglichkeit entgegenwirken</w:t>
            </w:r>
          </w:p>
          <w:p w:rsidR="00715E70" w:rsidRDefault="00715E70" w:rsidP="00F80D46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Elisa hat </w:t>
            </w:r>
            <w:proofErr w:type="spellStart"/>
            <w:r>
              <w:t>Tiptopf</w:t>
            </w:r>
            <w:proofErr w:type="spellEnd"/>
            <w:r>
              <w:t>-Exemplare bestellt, die aber noch nicht geliefert worden sind. SL hat ein Auge drauf.</w:t>
            </w:r>
          </w:p>
          <w:p w:rsidR="00715E70" w:rsidRDefault="00715E70" w:rsidP="00F80D46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Urs: </w:t>
            </w:r>
            <w:proofErr w:type="spellStart"/>
            <w:r>
              <w:t>Whatsapp</w:t>
            </w:r>
            <w:proofErr w:type="spellEnd"/>
            <w:r>
              <w:t xml:space="preserve"> funktioniert im Schulnetz nur eingeschränkt.</w:t>
            </w:r>
          </w:p>
          <w:p w:rsidR="00715E70" w:rsidRDefault="00715E70" w:rsidP="00F80D46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Rüdiger: Wir suchen noch einen Snowboard-Leiter für unser Lager in </w:t>
            </w:r>
            <w:proofErr w:type="spellStart"/>
            <w:r>
              <w:t>Savognin</w:t>
            </w:r>
            <w:proofErr w:type="spellEnd"/>
            <w:r>
              <w:t>.</w:t>
            </w:r>
          </w:p>
        </w:tc>
        <w:tc>
          <w:tcPr>
            <w:tcW w:w="1504" w:type="dxa"/>
          </w:tcPr>
          <w:p w:rsidR="00B56176" w:rsidRDefault="00B96274" w:rsidP="00B56176">
            <w:r>
              <w:t>alle LPs</w:t>
            </w:r>
          </w:p>
          <w:p w:rsidR="00B96274" w:rsidRDefault="00B96274" w:rsidP="00B56176"/>
          <w:p w:rsidR="00B96274" w:rsidRDefault="00B96274" w:rsidP="00B56176"/>
          <w:p w:rsidR="00B96274" w:rsidRDefault="00B96274" w:rsidP="00B56176"/>
          <w:p w:rsidR="00DB4DA6" w:rsidRDefault="00DB4DA6" w:rsidP="00B56176"/>
          <w:p w:rsidR="00B96274" w:rsidRDefault="00B96274" w:rsidP="00B56176">
            <w:r>
              <w:t xml:space="preserve">KLP </w:t>
            </w:r>
            <w:proofErr w:type="gramStart"/>
            <w:r>
              <w:t>von ISF-</w:t>
            </w:r>
            <w:proofErr w:type="spellStart"/>
            <w:r>
              <w:t>SchülerInnen</w:t>
            </w:r>
            <w:proofErr w:type="spellEnd"/>
            <w:proofErr w:type="gramEnd"/>
          </w:p>
          <w:p w:rsidR="00F80D46" w:rsidRDefault="00F80D46" w:rsidP="00B56176"/>
          <w:p w:rsidR="00F80D46" w:rsidRDefault="00F80D46" w:rsidP="00B56176">
            <w:r>
              <w:t>alle KLP</w:t>
            </w:r>
          </w:p>
          <w:p w:rsidR="00F80D46" w:rsidRDefault="00F80D46" w:rsidP="00B56176"/>
          <w:p w:rsidR="00F80D46" w:rsidRDefault="00F80D46" w:rsidP="00B56176">
            <w:r>
              <w:t>KLP 1. Kl.</w:t>
            </w:r>
          </w:p>
          <w:p w:rsidR="00F80D46" w:rsidRDefault="00F80D46" w:rsidP="00B56176"/>
          <w:p w:rsidR="00F80D46" w:rsidRDefault="00F80D46" w:rsidP="00B56176">
            <w:r>
              <w:t>alle KLP 2. Kl.</w:t>
            </w:r>
          </w:p>
          <w:p w:rsidR="00715E70" w:rsidRDefault="00715E70" w:rsidP="00B56176"/>
          <w:p w:rsidR="005B0F4D" w:rsidRDefault="00715E70" w:rsidP="00B56176">
            <w:r>
              <w:t>SL</w:t>
            </w:r>
            <w:r w:rsidR="00DB4DA6">
              <w:t xml:space="preserve"> (anfangs 2019)</w:t>
            </w:r>
          </w:p>
          <w:p w:rsidR="005B0F4D" w:rsidRDefault="005B0F4D" w:rsidP="00B56176">
            <w:r>
              <w:t>alle</w:t>
            </w:r>
          </w:p>
          <w:p w:rsidR="005B0F4D" w:rsidRDefault="005B0F4D" w:rsidP="00B56176">
            <w:r>
              <w:t>alle</w:t>
            </w:r>
            <w:r w:rsidR="00DB4DA6">
              <w:t xml:space="preserve"> (</w:t>
            </w:r>
            <w:proofErr w:type="spellStart"/>
            <w:r w:rsidR="00DB4DA6">
              <w:t>asap</w:t>
            </w:r>
            <w:proofErr w:type="spellEnd"/>
            <w:r w:rsidR="00DB4DA6">
              <w:t>)</w:t>
            </w:r>
          </w:p>
        </w:tc>
      </w:tr>
      <w:tr w:rsidR="00B56176" w:rsidTr="00B96274">
        <w:tc>
          <w:tcPr>
            <w:tcW w:w="7558" w:type="dxa"/>
            <w:shd w:val="clear" w:color="auto" w:fill="D9D9D9" w:themeFill="background1" w:themeFillShade="D9"/>
          </w:tcPr>
          <w:p w:rsidR="00B56176" w:rsidRDefault="00B96274" w:rsidP="00B56176">
            <w:pPr>
              <w:pStyle w:val="Listenabsatz"/>
              <w:numPr>
                <w:ilvl w:val="0"/>
                <w:numId w:val="3"/>
              </w:numPr>
            </w:pPr>
            <w:r>
              <w:t>Informationen aus AKK und KLS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Default="00B56176" w:rsidP="00AC0C5A"/>
        </w:tc>
      </w:tr>
      <w:tr w:rsidR="00B96274" w:rsidTr="00B96274">
        <w:tc>
          <w:tcPr>
            <w:tcW w:w="7558" w:type="dxa"/>
            <w:shd w:val="clear" w:color="auto" w:fill="auto"/>
          </w:tcPr>
          <w:p w:rsidR="00B96274" w:rsidRDefault="00F80D4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Markus stellt Aufgaben und Tätigkeit der KLS vor und hebt Verdienste (z.B. in Weiterbildungsangebot) hervor. Vorstand hat im 2018 Wechsel hinter sich und derzeit Vakanz. </w:t>
            </w:r>
            <w:r w:rsidR="00E62192">
              <w:t>Gesucht werden daher weiterhin interessierte Personen (3-4 Sitzungen im Jahr, bezahlt). Gesucht wird auch ein Vertreter der Sek 1 im Bildungsrat.</w:t>
            </w:r>
          </w:p>
          <w:p w:rsidR="00E62192" w:rsidRDefault="00E62192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Vernehmlassung one2one durch David: Der Kanton erhebt Daten </w:t>
            </w:r>
            <w:r w:rsidR="009658E6">
              <w:t xml:space="preserve">zur künftigen Ausrüstung und Support von </w:t>
            </w:r>
            <w:proofErr w:type="spellStart"/>
            <w:r w:rsidR="009658E6">
              <w:t>Sch</w:t>
            </w:r>
            <w:proofErr w:type="spellEnd"/>
            <w:r w:rsidR="009658E6">
              <w:t xml:space="preserve"> und LP mit persönlichen IT-Geräten</w:t>
            </w:r>
            <w:r w:rsidR="005B0F4D">
              <w:t>.</w:t>
            </w:r>
          </w:p>
        </w:tc>
        <w:tc>
          <w:tcPr>
            <w:tcW w:w="1504" w:type="dxa"/>
            <w:shd w:val="clear" w:color="auto" w:fill="auto"/>
          </w:tcPr>
          <w:p w:rsidR="00B96274" w:rsidRDefault="009658E6" w:rsidP="00B96274">
            <w:r>
              <w:t>alle LP</w:t>
            </w:r>
          </w:p>
          <w:p w:rsidR="009658E6" w:rsidRDefault="009658E6" w:rsidP="00B96274"/>
          <w:p w:rsidR="009658E6" w:rsidRDefault="009658E6" w:rsidP="00B96274"/>
          <w:p w:rsidR="009658E6" w:rsidRDefault="009658E6" w:rsidP="00B96274"/>
          <w:p w:rsidR="009658E6" w:rsidRPr="00EF4132" w:rsidRDefault="009658E6" w:rsidP="00B96274"/>
        </w:tc>
      </w:tr>
      <w:tr w:rsidR="00B56176" w:rsidTr="00B96274">
        <w:tc>
          <w:tcPr>
            <w:tcW w:w="7558" w:type="dxa"/>
            <w:shd w:val="clear" w:color="auto" w:fill="D9D9D9" w:themeFill="background1" w:themeFillShade="D9"/>
          </w:tcPr>
          <w:p w:rsidR="00B56176" w:rsidRDefault="00B96274" w:rsidP="00B56176">
            <w:pPr>
              <w:pStyle w:val="Listenabsatz"/>
              <w:numPr>
                <w:ilvl w:val="0"/>
                <w:numId w:val="3"/>
              </w:numPr>
            </w:pPr>
            <w:r>
              <w:t>Informationen Checks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Default="00B56176" w:rsidP="00AC0C5A"/>
        </w:tc>
      </w:tr>
      <w:tr w:rsidR="00B96274" w:rsidTr="00B96274">
        <w:tc>
          <w:tcPr>
            <w:tcW w:w="7558" w:type="dxa"/>
            <w:shd w:val="clear" w:color="auto" w:fill="auto"/>
          </w:tcPr>
          <w:p w:rsidR="00B96274" w:rsidRDefault="009658E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Peter informiert zu den bevorstehenden Checks S2 D und E schriftlich (18. und 28. Januar 2018). Unterlagen werden von Sekretariat bereitgestellt. Unterlagen von kranken und fehlenden </w:t>
            </w:r>
            <w:proofErr w:type="spellStart"/>
            <w:r>
              <w:t>Sch</w:t>
            </w:r>
            <w:proofErr w:type="spellEnd"/>
            <w:r>
              <w:t xml:space="preserve"> werden von Aufsichtsperson in Fach des KLP gelegt. KLP sind dafür verantwortlich, dass diese Tests so rasch als möglich (spätestens 1. März 2019) nachgeholt werden. Erst danach werden </w:t>
            </w:r>
            <w:proofErr w:type="gramStart"/>
            <w:r>
              <w:t>die Test</w:t>
            </w:r>
            <w:proofErr w:type="gramEnd"/>
            <w:r>
              <w:t xml:space="preserve"> dem Sekretariat retourniert. Wenn Aufsicht bei D-Test wechselt, bitte absprechen!</w:t>
            </w:r>
          </w:p>
          <w:p w:rsidR="009658E6" w:rsidRDefault="009658E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Passwörter sind allen KLP verteilt worden oder können via Check-dein-Wissen </w:t>
            </w:r>
            <w:r w:rsidR="00C778DA">
              <w:t>abgerufen</w:t>
            </w:r>
            <w:r>
              <w:t xml:space="preserve"> werden</w:t>
            </w:r>
          </w:p>
          <w:p w:rsidR="009658E6" w:rsidRDefault="009658E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Online-Tests: bitte vorgängig einen Probe-Check durchführen lassen (Check-dein-Wissen &gt;&gt; Trial)</w:t>
            </w:r>
          </w:p>
          <w:p w:rsidR="009658E6" w:rsidRDefault="009658E6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In Mathematik darf nicht der eigene Taschenrechner verwendet werden, sondern die Online-Version (Achtung: der hat andere Symbole </w:t>
            </w:r>
            <w:r>
              <w:sym w:font="Wingdings" w:char="F0E0"/>
            </w:r>
            <w:r>
              <w:t xml:space="preserve"> vorgängig testen!)</w:t>
            </w:r>
          </w:p>
          <w:p w:rsidR="00C778DA" w:rsidRDefault="00C778DA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vorgängig im </w:t>
            </w:r>
            <w:proofErr w:type="spellStart"/>
            <w:r>
              <w:t>Päda</w:t>
            </w:r>
            <w:proofErr w:type="spellEnd"/>
            <w:r>
              <w:t>-Team besprechen, wer die Trials durchführt</w:t>
            </w:r>
          </w:p>
          <w:p w:rsidR="00C778DA" w:rsidRDefault="00C778DA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lastRenderedPageBreak/>
              <w:t xml:space="preserve">bis zu den </w:t>
            </w:r>
            <w:proofErr w:type="spellStart"/>
            <w:r>
              <w:t>Fasnachtsferien</w:t>
            </w:r>
            <w:proofErr w:type="spellEnd"/>
            <w:r>
              <w:t xml:space="preserve"> sollten die Online-Tests abgeschlossen werden. Fehlende </w:t>
            </w:r>
            <w:proofErr w:type="spellStart"/>
            <w:r>
              <w:t>Sch</w:t>
            </w:r>
            <w:proofErr w:type="spellEnd"/>
            <w:r>
              <w:t xml:space="preserve"> müssen umgehend an Peter und Simon gemeldet werden. Sie organisieren danach alles. Nachholtermine sind generell Mittwochnachmittage!</w:t>
            </w:r>
          </w:p>
          <w:p w:rsidR="00C778DA" w:rsidRDefault="00C778DA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Online-Test NT können unter Umständen länger dauern, was zu Verspätungen in Folgelektionen führen kann.</w:t>
            </w:r>
          </w:p>
          <w:p w:rsidR="00C778DA" w:rsidRDefault="00C778DA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Bitte Klassenlisten in Check-dein-Wissen vor Check-Beginn überprüfen</w:t>
            </w:r>
          </w:p>
          <w:p w:rsidR="00C778DA" w:rsidRDefault="00C778DA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iPad-Klassen lösen die Checks auf ihrem persönlichen Gerät, dort ist kein </w:t>
            </w:r>
            <w:proofErr w:type="spellStart"/>
            <w:r>
              <w:t>SafeExam</w:t>
            </w:r>
            <w:proofErr w:type="spellEnd"/>
            <w:r>
              <w:t>-Browser installiert. Aufsichtspersonen von iPad-Klassen melden sich vorgängig rasch bei Urs.</w:t>
            </w:r>
          </w:p>
        </w:tc>
        <w:tc>
          <w:tcPr>
            <w:tcW w:w="1504" w:type="dxa"/>
            <w:shd w:val="clear" w:color="auto" w:fill="auto"/>
          </w:tcPr>
          <w:p w:rsidR="00B96274" w:rsidRDefault="009658E6" w:rsidP="00B96274">
            <w:r>
              <w:lastRenderedPageBreak/>
              <w:t>Aufsichtspersonen und KLP Check S2</w:t>
            </w:r>
          </w:p>
          <w:p w:rsidR="00C778DA" w:rsidRDefault="00C778DA" w:rsidP="00B96274"/>
          <w:p w:rsidR="00C778DA" w:rsidRDefault="00C778DA" w:rsidP="00B96274"/>
          <w:p w:rsidR="00C778DA" w:rsidRDefault="00C778DA" w:rsidP="00B96274"/>
          <w:p w:rsidR="00C778DA" w:rsidRDefault="00C778DA" w:rsidP="00B96274"/>
          <w:p w:rsidR="00C778DA" w:rsidRDefault="00C778DA" w:rsidP="00B96274">
            <w:r>
              <w:t>FLP / KLP</w:t>
            </w:r>
          </w:p>
          <w:p w:rsidR="00C778DA" w:rsidRDefault="00C778DA" w:rsidP="00B96274"/>
          <w:p w:rsidR="00C778DA" w:rsidRDefault="00C778DA" w:rsidP="00B96274">
            <w:r>
              <w:t>FLP / KLP</w:t>
            </w:r>
          </w:p>
          <w:p w:rsidR="00C778DA" w:rsidRDefault="00C778DA" w:rsidP="00B96274"/>
          <w:p w:rsidR="00C778DA" w:rsidRDefault="00C778DA" w:rsidP="00B96274"/>
          <w:p w:rsidR="00C778DA" w:rsidRDefault="00C778DA" w:rsidP="00B96274"/>
          <w:p w:rsidR="00C778DA" w:rsidRDefault="00C778DA" w:rsidP="00B96274"/>
          <w:p w:rsidR="00C778DA" w:rsidRDefault="00C778DA" w:rsidP="00B96274">
            <w:proofErr w:type="spellStart"/>
            <w:r>
              <w:t>Pädateams</w:t>
            </w:r>
            <w:proofErr w:type="spellEnd"/>
          </w:p>
          <w:p w:rsidR="00C778DA" w:rsidRDefault="00C778DA" w:rsidP="00B96274">
            <w:r>
              <w:lastRenderedPageBreak/>
              <w:t>Aufsichtspersonen Check S2</w:t>
            </w:r>
          </w:p>
          <w:p w:rsidR="00C778DA" w:rsidRDefault="00C778DA" w:rsidP="00B96274"/>
          <w:p w:rsidR="00C778DA" w:rsidRDefault="00C778DA" w:rsidP="00B96274"/>
          <w:p w:rsidR="00C778DA" w:rsidRDefault="00C778DA" w:rsidP="00B96274"/>
          <w:p w:rsidR="00C778DA" w:rsidRDefault="00C778DA" w:rsidP="00B96274">
            <w:r>
              <w:t>KLP</w:t>
            </w:r>
          </w:p>
          <w:p w:rsidR="00C778DA" w:rsidRDefault="00C778DA" w:rsidP="00B96274">
            <w:r>
              <w:t>alle</w:t>
            </w:r>
          </w:p>
        </w:tc>
      </w:tr>
      <w:tr w:rsidR="00B56176" w:rsidTr="00B96274">
        <w:tc>
          <w:tcPr>
            <w:tcW w:w="7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6176" w:rsidRDefault="00B96274" w:rsidP="00C94219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Lehrmittel im Materiallager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6176" w:rsidRDefault="00B56176" w:rsidP="00AC0C5A"/>
        </w:tc>
      </w:tr>
      <w:tr w:rsidR="00B96274" w:rsidTr="00B96274">
        <w:tc>
          <w:tcPr>
            <w:tcW w:w="7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6274" w:rsidRDefault="00715E70" w:rsidP="00B96274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Roya informiert, welche Lehrmittel noch im Materialraum lagern (und in letzter Zeit nicht mehr so bezogen worden sind). Interessierte melden sich direkt bei Roya.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6274" w:rsidRDefault="00715E70" w:rsidP="00B96274">
            <w:r>
              <w:t>alle</w:t>
            </w:r>
          </w:p>
        </w:tc>
      </w:tr>
      <w:tr w:rsidR="00604C96" w:rsidTr="00B96274">
        <w:tc>
          <w:tcPr>
            <w:tcW w:w="7558" w:type="dxa"/>
            <w:shd w:val="clear" w:color="auto" w:fill="E7E6E6" w:themeFill="background2"/>
          </w:tcPr>
          <w:p w:rsidR="00604C96" w:rsidRDefault="00B96274" w:rsidP="00B96274">
            <w:pPr>
              <w:pStyle w:val="Listenabsatz"/>
              <w:numPr>
                <w:ilvl w:val="0"/>
                <w:numId w:val="3"/>
              </w:numPr>
            </w:pPr>
            <w:r>
              <w:t>Informationen Schulleitung</w:t>
            </w:r>
          </w:p>
        </w:tc>
        <w:tc>
          <w:tcPr>
            <w:tcW w:w="1504" w:type="dxa"/>
            <w:shd w:val="clear" w:color="auto" w:fill="E7E6E6" w:themeFill="background2"/>
          </w:tcPr>
          <w:p w:rsidR="00604C96" w:rsidRDefault="00604C96" w:rsidP="00AC0C5A"/>
        </w:tc>
      </w:tr>
      <w:tr w:rsidR="00C778DA" w:rsidTr="00B96274">
        <w:tc>
          <w:tcPr>
            <w:tcW w:w="7558" w:type="dxa"/>
            <w:shd w:val="clear" w:color="auto" w:fill="auto"/>
          </w:tcPr>
          <w:p w:rsidR="00C778DA" w:rsidRDefault="00C778DA" w:rsidP="00C778DA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>Gletscherexpedition für Frauen: Infos können bei Simon bezogen werden</w:t>
            </w:r>
            <w:r w:rsidR="00715E70">
              <w:t>.</w:t>
            </w:r>
          </w:p>
          <w:p w:rsidR="00715E70" w:rsidRDefault="00715E70" w:rsidP="00C778DA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Beat </w:t>
            </w:r>
            <w:proofErr w:type="spellStart"/>
            <w:r>
              <w:t>Eglin</w:t>
            </w:r>
            <w:proofErr w:type="spellEnd"/>
            <w:r>
              <w:t xml:space="preserve"> dankt im Namen des Schulrates für das Engagement und wünscht ruhige Weihnachtstage.</w:t>
            </w:r>
          </w:p>
          <w:p w:rsidR="00715E70" w:rsidRDefault="00715E70" w:rsidP="00C778DA">
            <w:pPr>
              <w:pStyle w:val="Listenabsatz"/>
              <w:numPr>
                <w:ilvl w:val="0"/>
                <w:numId w:val="4"/>
              </w:numPr>
              <w:ind w:left="360"/>
            </w:pPr>
            <w:r>
              <w:t xml:space="preserve">Thomas und Simon lassen das Jahr im Rahmen eines kleinen Theaters Revue passieren.  </w:t>
            </w:r>
            <w:r w:rsidR="005B0F4D">
              <w:sym w:font="Wingdings" w:char="F04A"/>
            </w:r>
          </w:p>
        </w:tc>
        <w:tc>
          <w:tcPr>
            <w:tcW w:w="1504" w:type="dxa"/>
            <w:shd w:val="clear" w:color="auto" w:fill="auto"/>
          </w:tcPr>
          <w:p w:rsidR="00C778DA" w:rsidRDefault="00715E70" w:rsidP="00C778DA">
            <w:r>
              <w:t>KLP</w:t>
            </w:r>
          </w:p>
        </w:tc>
      </w:tr>
    </w:tbl>
    <w:p w:rsidR="0081578A" w:rsidRDefault="0081578A" w:rsidP="00B56176"/>
    <w:sectPr w:rsidR="008157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861"/>
    <w:multiLevelType w:val="hybridMultilevel"/>
    <w:tmpl w:val="DBD649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47C"/>
    <w:multiLevelType w:val="hybridMultilevel"/>
    <w:tmpl w:val="CA64EF3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A7295"/>
    <w:multiLevelType w:val="hybridMultilevel"/>
    <w:tmpl w:val="7E2E26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E71FD"/>
    <w:multiLevelType w:val="hybridMultilevel"/>
    <w:tmpl w:val="53463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96AD5"/>
    <w:multiLevelType w:val="hybridMultilevel"/>
    <w:tmpl w:val="5D60A6AA"/>
    <w:lvl w:ilvl="0" w:tplc="0407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68265398"/>
    <w:multiLevelType w:val="hybridMultilevel"/>
    <w:tmpl w:val="059C79DA"/>
    <w:lvl w:ilvl="0" w:tplc="D3E8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8A"/>
    <w:rsid w:val="00004CF7"/>
    <w:rsid w:val="000E11FE"/>
    <w:rsid w:val="001B2525"/>
    <w:rsid w:val="002E7D38"/>
    <w:rsid w:val="00312B7B"/>
    <w:rsid w:val="003E4CDD"/>
    <w:rsid w:val="00410BC5"/>
    <w:rsid w:val="0048613E"/>
    <w:rsid w:val="004C4DB9"/>
    <w:rsid w:val="00571485"/>
    <w:rsid w:val="005B0F4D"/>
    <w:rsid w:val="00604C96"/>
    <w:rsid w:val="00637A24"/>
    <w:rsid w:val="00710853"/>
    <w:rsid w:val="00715E70"/>
    <w:rsid w:val="00717180"/>
    <w:rsid w:val="0081578A"/>
    <w:rsid w:val="0091366A"/>
    <w:rsid w:val="009658E6"/>
    <w:rsid w:val="009B172F"/>
    <w:rsid w:val="009F4D67"/>
    <w:rsid w:val="00AC1DD0"/>
    <w:rsid w:val="00B2061C"/>
    <w:rsid w:val="00B56176"/>
    <w:rsid w:val="00B96274"/>
    <w:rsid w:val="00C778DA"/>
    <w:rsid w:val="00C94219"/>
    <w:rsid w:val="00CF1C95"/>
    <w:rsid w:val="00DB4DA6"/>
    <w:rsid w:val="00E451E6"/>
    <w:rsid w:val="00E62192"/>
    <w:rsid w:val="00E70954"/>
    <w:rsid w:val="00EC7F01"/>
    <w:rsid w:val="00EE47C2"/>
    <w:rsid w:val="00EF4132"/>
    <w:rsid w:val="00F74902"/>
    <w:rsid w:val="00F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343FF"/>
  <w15:chartTrackingRefBased/>
  <w15:docId w15:val="{D876D03A-9E0E-4753-953B-E30959C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7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Jennso</dc:creator>
  <cp:keywords/>
  <dc:description/>
  <cp:lastModifiedBy>Microsoft Office-Benutzer</cp:lastModifiedBy>
  <cp:revision>4</cp:revision>
  <dcterms:created xsi:type="dcterms:W3CDTF">2018-12-20T15:51:00Z</dcterms:created>
  <dcterms:modified xsi:type="dcterms:W3CDTF">2018-12-21T12:02:00Z</dcterms:modified>
</cp:coreProperties>
</file>