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D8795" w14:textId="77777777" w:rsidR="00C2362E" w:rsidRPr="008005AC" w:rsidRDefault="007144CD" w:rsidP="00C32FB0">
      <w:pPr>
        <w:spacing w:after="0" w:line="251" w:lineRule="auto"/>
        <w:ind w:left="2880" w:right="1689" w:firstLine="720"/>
        <w:rPr>
          <w:b/>
        </w:rPr>
      </w:pPr>
      <w:r w:rsidRPr="008005AC">
        <w:rPr>
          <w:b/>
          <w:sz w:val="32"/>
        </w:rPr>
        <w:t xml:space="preserve">Welcome to the </w:t>
      </w:r>
    </w:p>
    <w:p w14:paraId="784762A0" w14:textId="77777777" w:rsidR="00C2362E" w:rsidRPr="008005AC" w:rsidRDefault="007144CD">
      <w:pPr>
        <w:spacing w:after="0" w:line="251" w:lineRule="auto"/>
        <w:ind w:left="1685" w:right="1605"/>
        <w:jc w:val="center"/>
        <w:rPr>
          <w:b/>
        </w:rPr>
      </w:pPr>
      <w:r w:rsidRPr="00181B62">
        <w:rPr>
          <w:b/>
          <w:sz w:val="36"/>
          <w:szCs w:val="36"/>
        </w:rPr>
        <w:t>Friendship Force Florida Suncoast Club</w:t>
      </w:r>
      <w:r w:rsidRPr="008005AC">
        <w:rPr>
          <w:b/>
          <w:sz w:val="32"/>
        </w:rPr>
        <w:t xml:space="preserve"> Located in Pinellas County, Florida </w:t>
      </w:r>
    </w:p>
    <w:p w14:paraId="659F8BEF" w14:textId="77777777" w:rsidR="00C2362E" w:rsidRDefault="007144CD">
      <w:pPr>
        <w:spacing w:after="0" w:line="259" w:lineRule="auto"/>
        <w:ind w:left="0" w:right="0" w:firstLine="0"/>
        <w:jc w:val="left"/>
      </w:pPr>
      <w:r>
        <w:t xml:space="preserve">  </w:t>
      </w:r>
    </w:p>
    <w:p w14:paraId="34C83ABF" w14:textId="7E150EB9" w:rsidR="00C2362E" w:rsidRDefault="007144CD">
      <w:pPr>
        <w:ind w:left="-5" w:right="42"/>
      </w:pPr>
      <w:r>
        <w:t xml:space="preserve">Our </w:t>
      </w:r>
      <w:r w:rsidR="00E72EE2">
        <w:t>c</w:t>
      </w:r>
      <w:r>
        <w:t xml:space="preserve">lub is based in the Clearwater/St. Petersburg area of Pinellas County on the west coast of Florida known as the Suncoast.  Our area is a major tourist destination known for its favorable climate, </w:t>
      </w:r>
      <w:r w:rsidR="00E72EE2">
        <w:t>world-class</w:t>
      </w:r>
      <w:r>
        <w:t xml:space="preserve"> museums, cultural offerings</w:t>
      </w:r>
      <w:r w:rsidR="00E72EE2">
        <w:t xml:space="preserve">, </w:t>
      </w:r>
      <w:r w:rsidR="00454365">
        <w:t xml:space="preserve">and </w:t>
      </w:r>
      <w:r>
        <w:t>miles of award-winning white sand beaches</w:t>
      </w:r>
      <w:r w:rsidR="00E72EE2">
        <w:t>,</w:t>
      </w:r>
      <w:r>
        <w:t xml:space="preserve"> as well as nature parks, lush gardens and year-round activities on water and land. We are fortunate to live in one of the most beautiful parts of Florida and promise you a warm reception and </w:t>
      </w:r>
      <w:r w:rsidR="00E72EE2">
        <w:t xml:space="preserve">an </w:t>
      </w:r>
      <w:r>
        <w:t xml:space="preserve">itinerary suited to your members’ interests. </w:t>
      </w:r>
    </w:p>
    <w:p w14:paraId="008292F3" w14:textId="77777777" w:rsidR="00C2362E" w:rsidRDefault="007144CD">
      <w:pPr>
        <w:spacing w:after="0" w:line="259" w:lineRule="auto"/>
        <w:ind w:left="0" w:right="0" w:firstLine="0"/>
        <w:jc w:val="left"/>
      </w:pPr>
      <w:r>
        <w:t xml:space="preserve"> </w:t>
      </w:r>
    </w:p>
    <w:p w14:paraId="1CAFE7DF" w14:textId="77777777" w:rsidR="00CE203C" w:rsidRDefault="00CE203C" w:rsidP="00CE203C">
      <w:pPr>
        <w:pStyle w:val="Heading1"/>
        <w:ind w:left="-5"/>
      </w:pPr>
      <w:r>
        <w:t>About the Journey</w:t>
      </w:r>
      <w:r>
        <w:rPr>
          <w:u w:val="none"/>
        </w:rPr>
        <w:t xml:space="preserve"> </w:t>
      </w:r>
    </w:p>
    <w:p w14:paraId="235F219E" w14:textId="77777777" w:rsidR="00CE203C" w:rsidRDefault="00CE203C" w:rsidP="00CE203C">
      <w:pPr>
        <w:spacing w:after="5" w:line="239" w:lineRule="auto"/>
        <w:ind w:left="-5" w:right="38"/>
        <w:jc w:val="left"/>
      </w:pPr>
      <w:r>
        <w:t xml:space="preserve">Typically, our inbound Journeys are 5-7 nights.   We customize the itinerary to your group’s interests and tell you of any special cultural events occurring during your visit. In addition to planned outings and activities, an inbound Journey usually includes a welcome party, dinners in our members’ homes, a ‘free’ unplanned day to pursue individual interests, an evening where the Ambassadors take their home hosts to dinner, and a farewell party. </w:t>
      </w:r>
    </w:p>
    <w:p w14:paraId="13996871" w14:textId="77777777" w:rsidR="00CE203C" w:rsidRDefault="00CE203C" w:rsidP="00CE203C">
      <w:pPr>
        <w:spacing w:after="0" w:line="259" w:lineRule="auto"/>
        <w:ind w:left="0" w:right="0" w:firstLine="0"/>
        <w:jc w:val="left"/>
      </w:pPr>
      <w:r>
        <w:t xml:space="preserve"> </w:t>
      </w:r>
    </w:p>
    <w:p w14:paraId="7F4879CF" w14:textId="7AD512E8" w:rsidR="00CE203C" w:rsidRDefault="00CE203C" w:rsidP="00CE203C">
      <w:pPr>
        <w:ind w:left="-5" w:right="195"/>
      </w:pPr>
      <w:r>
        <w:t xml:space="preserve">Planned daytime activities that showcase our area usually include the attractions detailed in this brochure.  We invite you to choose the activities that your club would find most interesting.  We’ve provided brief descriptions, but you can read more about each online.  The Journey cost </w:t>
      </w:r>
      <w:r w:rsidR="00D41C79">
        <w:t xml:space="preserve">will </w:t>
      </w:r>
      <w:r>
        <w:t xml:space="preserve">depend upon the activities you choose. </w:t>
      </w:r>
    </w:p>
    <w:p w14:paraId="3A2B3DB7" w14:textId="77777777" w:rsidR="00CE203C" w:rsidRDefault="00CE203C">
      <w:pPr>
        <w:pStyle w:val="Heading1"/>
        <w:ind w:left="-5"/>
      </w:pPr>
    </w:p>
    <w:p w14:paraId="25EEBBD9" w14:textId="77777777" w:rsidR="00CE203C" w:rsidRDefault="00CE203C" w:rsidP="00CE203C">
      <w:pPr>
        <w:pStyle w:val="Heading1"/>
        <w:ind w:left="-5"/>
      </w:pPr>
      <w:r>
        <w:t>Best Times to Visit Us</w:t>
      </w:r>
      <w:r>
        <w:rPr>
          <w:u w:val="none"/>
        </w:rPr>
        <w:t xml:space="preserve"> </w:t>
      </w:r>
    </w:p>
    <w:tbl>
      <w:tblPr>
        <w:tblStyle w:val="TableGrid"/>
        <w:tblpPr w:vertAnchor="text" w:horzAnchor="page" w:tblpX="6829" w:tblpY="105"/>
        <w:tblOverlap w:val="never"/>
        <w:tblW w:w="4863" w:type="dxa"/>
        <w:tblInd w:w="0" w:type="dxa"/>
        <w:tblCellMar>
          <w:left w:w="113" w:type="dxa"/>
          <w:right w:w="7" w:type="dxa"/>
        </w:tblCellMar>
        <w:tblLook w:val="04A0" w:firstRow="1" w:lastRow="0" w:firstColumn="1" w:lastColumn="0" w:noHBand="0" w:noVBand="1"/>
      </w:tblPr>
      <w:tblGrid>
        <w:gridCol w:w="2533"/>
        <w:gridCol w:w="593"/>
        <w:gridCol w:w="547"/>
        <w:gridCol w:w="578"/>
        <w:gridCol w:w="612"/>
      </w:tblGrid>
      <w:tr w:rsidR="005D4A23" w14:paraId="7D8841A6" w14:textId="77777777" w:rsidTr="005D4A23">
        <w:trPr>
          <w:trHeight w:val="482"/>
        </w:trPr>
        <w:tc>
          <w:tcPr>
            <w:tcW w:w="2533" w:type="dxa"/>
            <w:tcBorders>
              <w:top w:val="single" w:sz="6" w:space="0" w:color="000000"/>
              <w:left w:val="single" w:sz="6" w:space="0" w:color="000000"/>
              <w:bottom w:val="single" w:sz="6" w:space="0" w:color="000000"/>
              <w:right w:val="single" w:sz="6" w:space="0" w:color="000000"/>
            </w:tcBorders>
          </w:tcPr>
          <w:p w14:paraId="54854465" w14:textId="5C25C6B3" w:rsidR="005D4A23" w:rsidRDefault="000C784F" w:rsidP="00181B62">
            <w:pPr>
              <w:spacing w:after="0" w:line="259" w:lineRule="auto"/>
              <w:ind w:left="726" w:right="0" w:firstLine="0"/>
            </w:pPr>
            <w:r>
              <w:rPr>
                <w:rFonts w:ascii="Arial" w:eastAsia="Arial" w:hAnsi="Arial" w:cs="Arial"/>
                <w:color w:val="222222"/>
                <w:sz w:val="18"/>
              </w:rPr>
              <w:t>*</w:t>
            </w:r>
            <w:r w:rsidR="005D4A23" w:rsidRPr="00181B62">
              <w:rPr>
                <w:rFonts w:ascii="Arial" w:eastAsia="Arial" w:hAnsi="Arial" w:cs="Arial"/>
                <w:color w:val="222222"/>
                <w:sz w:val="18"/>
              </w:rPr>
              <w:t>Best times to visit us</w:t>
            </w:r>
          </w:p>
        </w:tc>
        <w:tc>
          <w:tcPr>
            <w:tcW w:w="593" w:type="dxa"/>
            <w:tcBorders>
              <w:top w:val="single" w:sz="6" w:space="0" w:color="000000"/>
              <w:left w:val="single" w:sz="6" w:space="0" w:color="000000"/>
              <w:bottom w:val="single" w:sz="6" w:space="0" w:color="000000"/>
              <w:right w:val="single" w:sz="6" w:space="0" w:color="000000"/>
            </w:tcBorders>
          </w:tcPr>
          <w:p w14:paraId="179DA691" w14:textId="77777777" w:rsidR="005D4A23" w:rsidRDefault="005D4A23" w:rsidP="005D4A23">
            <w:pPr>
              <w:spacing w:after="0" w:line="259" w:lineRule="auto"/>
              <w:ind w:left="14" w:right="0" w:firstLine="0"/>
              <w:jc w:val="left"/>
            </w:pPr>
            <w:r>
              <w:rPr>
                <w:rFonts w:ascii="Arial" w:eastAsia="Arial" w:hAnsi="Arial" w:cs="Arial"/>
                <w:color w:val="222222"/>
                <w:sz w:val="17"/>
              </w:rPr>
              <w:t xml:space="preserve">High </w:t>
            </w:r>
          </w:p>
        </w:tc>
        <w:tc>
          <w:tcPr>
            <w:tcW w:w="547" w:type="dxa"/>
            <w:tcBorders>
              <w:top w:val="single" w:sz="6" w:space="0" w:color="000000"/>
              <w:left w:val="single" w:sz="6" w:space="0" w:color="000000"/>
              <w:bottom w:val="single" w:sz="6" w:space="0" w:color="000000"/>
              <w:right w:val="single" w:sz="6" w:space="0" w:color="000000"/>
            </w:tcBorders>
          </w:tcPr>
          <w:p w14:paraId="160BD448" w14:textId="77777777" w:rsidR="005D4A23" w:rsidRDefault="005D4A23" w:rsidP="005D4A23">
            <w:pPr>
              <w:spacing w:after="0" w:line="259" w:lineRule="auto"/>
              <w:ind w:left="0" w:right="0" w:firstLine="0"/>
              <w:jc w:val="left"/>
            </w:pPr>
            <w:r>
              <w:rPr>
                <w:rFonts w:ascii="Arial" w:eastAsia="Arial" w:hAnsi="Arial" w:cs="Arial"/>
                <w:color w:val="222222"/>
                <w:sz w:val="17"/>
              </w:rPr>
              <w:t xml:space="preserve">Low </w:t>
            </w:r>
          </w:p>
        </w:tc>
        <w:tc>
          <w:tcPr>
            <w:tcW w:w="578" w:type="dxa"/>
            <w:tcBorders>
              <w:top w:val="single" w:sz="6" w:space="0" w:color="000000"/>
              <w:left w:val="single" w:sz="6" w:space="0" w:color="000000"/>
              <w:bottom w:val="single" w:sz="6" w:space="0" w:color="000000"/>
              <w:right w:val="single" w:sz="6" w:space="0" w:color="000000"/>
            </w:tcBorders>
          </w:tcPr>
          <w:p w14:paraId="5EDB8C32" w14:textId="17ADDC36" w:rsidR="005D4A23" w:rsidRDefault="005D4A23" w:rsidP="005D4A23">
            <w:pPr>
              <w:spacing w:after="0" w:line="259" w:lineRule="auto"/>
              <w:ind w:left="0" w:right="0" w:firstLine="0"/>
              <w:jc w:val="left"/>
            </w:pPr>
            <w:r>
              <w:rPr>
                <w:rFonts w:ascii="Arial" w:eastAsia="Arial" w:hAnsi="Arial" w:cs="Arial"/>
                <w:color w:val="222222"/>
                <w:sz w:val="17"/>
              </w:rPr>
              <w:t>Rain</w:t>
            </w:r>
            <w:proofErr w:type="gramStart"/>
            <w:r>
              <w:rPr>
                <w:rFonts w:ascii="Arial" w:eastAsia="Arial" w:hAnsi="Arial" w:cs="Arial"/>
                <w:color w:val="222222"/>
                <w:sz w:val="17"/>
              </w:rPr>
              <w:t>-  days</w:t>
            </w:r>
            <w:proofErr w:type="gramEnd"/>
            <w:r>
              <w:rPr>
                <w:rFonts w:ascii="Arial" w:eastAsia="Arial" w:hAnsi="Arial" w:cs="Arial"/>
                <w:color w:val="222222"/>
                <w:sz w:val="17"/>
              </w:rPr>
              <w:t xml:space="preserve"> </w:t>
            </w:r>
          </w:p>
        </w:tc>
        <w:tc>
          <w:tcPr>
            <w:tcW w:w="612" w:type="dxa"/>
            <w:tcBorders>
              <w:top w:val="single" w:sz="6" w:space="0" w:color="000000"/>
              <w:left w:val="single" w:sz="6" w:space="0" w:color="000000"/>
              <w:bottom w:val="single" w:sz="6" w:space="0" w:color="000000"/>
              <w:right w:val="single" w:sz="6" w:space="0" w:color="000000"/>
            </w:tcBorders>
          </w:tcPr>
          <w:p w14:paraId="279E434A" w14:textId="77777777" w:rsidR="005D4A23" w:rsidRDefault="005D4A23" w:rsidP="005D4A23">
            <w:pPr>
              <w:spacing w:after="0" w:line="259" w:lineRule="auto"/>
              <w:ind w:left="0" w:right="0" w:firstLine="0"/>
              <w:jc w:val="left"/>
              <w:rPr>
                <w:rFonts w:ascii="Arial" w:eastAsia="Arial" w:hAnsi="Arial" w:cs="Arial"/>
                <w:color w:val="222222"/>
                <w:sz w:val="17"/>
              </w:rPr>
            </w:pPr>
            <w:r>
              <w:rPr>
                <w:rFonts w:ascii="Arial" w:eastAsia="Arial" w:hAnsi="Arial" w:cs="Arial"/>
                <w:color w:val="222222"/>
                <w:sz w:val="17"/>
              </w:rPr>
              <w:t>Rain inches</w:t>
            </w:r>
          </w:p>
        </w:tc>
      </w:tr>
      <w:tr w:rsidR="005D4A23" w14:paraId="6FE1C2D5" w14:textId="77777777" w:rsidTr="005D4A23">
        <w:trPr>
          <w:trHeight w:val="291"/>
        </w:trPr>
        <w:tc>
          <w:tcPr>
            <w:tcW w:w="2533" w:type="dxa"/>
            <w:tcBorders>
              <w:top w:val="single" w:sz="6" w:space="0" w:color="000000"/>
              <w:left w:val="single" w:sz="6" w:space="0" w:color="000000"/>
              <w:bottom w:val="single" w:sz="6" w:space="0" w:color="000000"/>
              <w:right w:val="single" w:sz="6" w:space="0" w:color="000000"/>
            </w:tcBorders>
          </w:tcPr>
          <w:p w14:paraId="6F4B805A" w14:textId="77777777" w:rsidR="005D4A23" w:rsidRDefault="005D4A23" w:rsidP="005D4A23">
            <w:pPr>
              <w:spacing w:after="0" w:line="259" w:lineRule="auto"/>
              <w:ind w:left="6" w:right="0" w:firstLine="0"/>
              <w:jc w:val="left"/>
            </w:pPr>
            <w:r>
              <w:rPr>
                <w:rFonts w:ascii="Arial" w:eastAsia="Arial" w:hAnsi="Arial" w:cs="Arial"/>
                <w:color w:val="222222"/>
                <w:sz w:val="18"/>
              </w:rPr>
              <w:t xml:space="preserve">January </w:t>
            </w:r>
          </w:p>
        </w:tc>
        <w:tc>
          <w:tcPr>
            <w:tcW w:w="593" w:type="dxa"/>
            <w:tcBorders>
              <w:top w:val="single" w:sz="6" w:space="0" w:color="000000"/>
              <w:left w:val="single" w:sz="6" w:space="0" w:color="000000"/>
              <w:bottom w:val="single" w:sz="6" w:space="0" w:color="000000"/>
              <w:right w:val="single" w:sz="6" w:space="0" w:color="000000"/>
            </w:tcBorders>
          </w:tcPr>
          <w:p w14:paraId="3E87F10F" w14:textId="77777777" w:rsidR="005D4A23" w:rsidRDefault="005D4A23" w:rsidP="005D4A23">
            <w:pPr>
              <w:spacing w:after="0" w:line="259" w:lineRule="auto"/>
              <w:ind w:left="14" w:right="0" w:firstLine="0"/>
              <w:jc w:val="left"/>
            </w:pPr>
            <w:r>
              <w:rPr>
                <w:rFonts w:ascii="Arial" w:eastAsia="Arial" w:hAnsi="Arial" w:cs="Arial"/>
                <w:color w:val="222222"/>
                <w:sz w:val="18"/>
              </w:rPr>
              <w:t>70</w:t>
            </w:r>
          </w:p>
        </w:tc>
        <w:tc>
          <w:tcPr>
            <w:tcW w:w="547" w:type="dxa"/>
            <w:tcBorders>
              <w:top w:val="single" w:sz="6" w:space="0" w:color="000000"/>
              <w:left w:val="single" w:sz="6" w:space="0" w:color="000000"/>
              <w:bottom w:val="single" w:sz="6" w:space="0" w:color="000000"/>
              <w:right w:val="single" w:sz="6" w:space="0" w:color="000000"/>
            </w:tcBorders>
          </w:tcPr>
          <w:p w14:paraId="0037A9BD" w14:textId="77777777" w:rsidR="005D4A23" w:rsidRDefault="005D4A23" w:rsidP="005D4A23">
            <w:pPr>
              <w:spacing w:after="0" w:line="259" w:lineRule="auto"/>
              <w:ind w:left="0" w:right="0" w:firstLine="0"/>
              <w:jc w:val="left"/>
            </w:pPr>
            <w:r>
              <w:rPr>
                <w:rFonts w:ascii="Arial" w:eastAsia="Arial" w:hAnsi="Arial" w:cs="Arial"/>
                <w:color w:val="222222"/>
                <w:sz w:val="18"/>
              </w:rPr>
              <w:t xml:space="preserve">54 </w:t>
            </w:r>
          </w:p>
        </w:tc>
        <w:tc>
          <w:tcPr>
            <w:tcW w:w="578" w:type="dxa"/>
            <w:tcBorders>
              <w:top w:val="single" w:sz="6" w:space="0" w:color="000000"/>
              <w:left w:val="single" w:sz="6" w:space="0" w:color="000000"/>
              <w:bottom w:val="single" w:sz="6" w:space="0" w:color="000000"/>
              <w:right w:val="single" w:sz="6" w:space="0" w:color="000000"/>
            </w:tcBorders>
          </w:tcPr>
          <w:p w14:paraId="7277709A" w14:textId="77777777" w:rsidR="005D4A23" w:rsidRDefault="005D4A23" w:rsidP="005D4A23">
            <w:pPr>
              <w:spacing w:after="0" w:line="259" w:lineRule="auto"/>
              <w:ind w:left="0" w:right="0" w:firstLine="0"/>
              <w:jc w:val="left"/>
            </w:pPr>
            <w:r>
              <w:rPr>
                <w:rFonts w:ascii="Arial" w:eastAsia="Arial" w:hAnsi="Arial" w:cs="Arial"/>
                <w:color w:val="222222"/>
                <w:sz w:val="18"/>
              </w:rPr>
              <w:t>7</w:t>
            </w:r>
          </w:p>
        </w:tc>
        <w:tc>
          <w:tcPr>
            <w:tcW w:w="612" w:type="dxa"/>
            <w:tcBorders>
              <w:top w:val="single" w:sz="6" w:space="0" w:color="000000"/>
              <w:left w:val="single" w:sz="6" w:space="0" w:color="000000"/>
              <w:bottom w:val="single" w:sz="6" w:space="0" w:color="000000"/>
              <w:right w:val="single" w:sz="6" w:space="0" w:color="000000"/>
            </w:tcBorders>
          </w:tcPr>
          <w:p w14:paraId="6B27C5F2" w14:textId="77777777" w:rsidR="005D4A23" w:rsidRDefault="005D4A23" w:rsidP="005D4A23">
            <w:pPr>
              <w:spacing w:after="0" w:line="259" w:lineRule="auto"/>
              <w:ind w:left="0" w:right="0" w:firstLine="0"/>
              <w:jc w:val="left"/>
              <w:rPr>
                <w:rFonts w:ascii="Arial" w:eastAsia="Arial" w:hAnsi="Arial" w:cs="Arial"/>
                <w:color w:val="222222"/>
                <w:sz w:val="18"/>
              </w:rPr>
            </w:pPr>
            <w:r>
              <w:rPr>
                <w:rFonts w:ascii="Arial" w:eastAsia="Arial" w:hAnsi="Arial" w:cs="Arial"/>
                <w:color w:val="222222"/>
                <w:sz w:val="18"/>
              </w:rPr>
              <w:t>3.0</w:t>
            </w:r>
          </w:p>
        </w:tc>
      </w:tr>
      <w:tr w:rsidR="005D4A23" w14:paraId="35DF2CC4" w14:textId="77777777" w:rsidTr="005D4A23">
        <w:trPr>
          <w:trHeight w:val="267"/>
        </w:trPr>
        <w:tc>
          <w:tcPr>
            <w:tcW w:w="2533" w:type="dxa"/>
            <w:tcBorders>
              <w:top w:val="single" w:sz="6" w:space="0" w:color="000000"/>
              <w:left w:val="single" w:sz="6" w:space="0" w:color="000000"/>
              <w:bottom w:val="single" w:sz="6" w:space="0" w:color="000000"/>
              <w:right w:val="single" w:sz="6" w:space="0" w:color="000000"/>
            </w:tcBorders>
            <w:shd w:val="clear" w:color="auto" w:fill="FFFF00"/>
          </w:tcPr>
          <w:p w14:paraId="42FC5133" w14:textId="77777777" w:rsidR="005D4A23" w:rsidRDefault="005D4A23" w:rsidP="005D4A23">
            <w:pPr>
              <w:spacing w:after="0" w:line="259" w:lineRule="auto"/>
              <w:ind w:left="6" w:right="0" w:firstLine="0"/>
              <w:jc w:val="left"/>
            </w:pPr>
            <w:r>
              <w:rPr>
                <w:rFonts w:ascii="Arial" w:eastAsia="Arial" w:hAnsi="Arial" w:cs="Arial"/>
                <w:color w:val="222222"/>
                <w:sz w:val="18"/>
              </w:rPr>
              <w:t xml:space="preserve">February* </w:t>
            </w:r>
          </w:p>
        </w:tc>
        <w:tc>
          <w:tcPr>
            <w:tcW w:w="593" w:type="dxa"/>
            <w:tcBorders>
              <w:top w:val="single" w:sz="6" w:space="0" w:color="000000"/>
              <w:left w:val="single" w:sz="6" w:space="0" w:color="000000"/>
              <w:bottom w:val="single" w:sz="6" w:space="0" w:color="000000"/>
              <w:right w:val="single" w:sz="6" w:space="0" w:color="000000"/>
            </w:tcBorders>
          </w:tcPr>
          <w:p w14:paraId="64C3FA0D" w14:textId="77777777" w:rsidR="005D4A23" w:rsidRDefault="005D4A23" w:rsidP="005D4A23">
            <w:pPr>
              <w:spacing w:after="0" w:line="259" w:lineRule="auto"/>
              <w:ind w:left="14" w:right="0" w:firstLine="0"/>
              <w:jc w:val="left"/>
            </w:pPr>
            <w:r>
              <w:rPr>
                <w:rFonts w:ascii="Arial" w:eastAsia="Arial" w:hAnsi="Arial" w:cs="Arial"/>
                <w:color w:val="222222"/>
                <w:sz w:val="18"/>
              </w:rPr>
              <w:t xml:space="preserve">73 </w:t>
            </w:r>
          </w:p>
        </w:tc>
        <w:tc>
          <w:tcPr>
            <w:tcW w:w="547" w:type="dxa"/>
            <w:tcBorders>
              <w:top w:val="single" w:sz="6" w:space="0" w:color="000000"/>
              <w:left w:val="single" w:sz="6" w:space="0" w:color="000000"/>
              <w:bottom w:val="single" w:sz="6" w:space="0" w:color="000000"/>
              <w:right w:val="single" w:sz="6" w:space="0" w:color="000000"/>
            </w:tcBorders>
          </w:tcPr>
          <w:p w14:paraId="4D5CAD79" w14:textId="77777777" w:rsidR="005D4A23" w:rsidRDefault="005D4A23" w:rsidP="005D4A23">
            <w:pPr>
              <w:spacing w:after="0" w:line="259" w:lineRule="auto"/>
              <w:ind w:left="0" w:right="0" w:firstLine="0"/>
              <w:jc w:val="left"/>
            </w:pPr>
            <w:r>
              <w:rPr>
                <w:rFonts w:ascii="Arial" w:eastAsia="Arial" w:hAnsi="Arial" w:cs="Arial"/>
                <w:color w:val="222222"/>
                <w:sz w:val="18"/>
              </w:rPr>
              <w:t xml:space="preserve">57 </w:t>
            </w:r>
          </w:p>
        </w:tc>
        <w:tc>
          <w:tcPr>
            <w:tcW w:w="578" w:type="dxa"/>
            <w:tcBorders>
              <w:top w:val="single" w:sz="6" w:space="0" w:color="000000"/>
              <w:left w:val="single" w:sz="6" w:space="0" w:color="000000"/>
              <w:bottom w:val="single" w:sz="6" w:space="0" w:color="000000"/>
              <w:right w:val="single" w:sz="6" w:space="0" w:color="000000"/>
            </w:tcBorders>
          </w:tcPr>
          <w:p w14:paraId="7777D23F" w14:textId="77777777" w:rsidR="005D4A23" w:rsidRDefault="005D4A23" w:rsidP="005D4A23">
            <w:pPr>
              <w:spacing w:after="0" w:line="259" w:lineRule="auto"/>
              <w:ind w:left="0" w:right="0" w:firstLine="0"/>
              <w:jc w:val="left"/>
            </w:pPr>
            <w:r>
              <w:rPr>
                <w:rFonts w:ascii="Arial" w:eastAsia="Arial" w:hAnsi="Arial" w:cs="Arial"/>
                <w:color w:val="222222"/>
                <w:sz w:val="18"/>
              </w:rPr>
              <w:t>6</w:t>
            </w:r>
          </w:p>
        </w:tc>
        <w:tc>
          <w:tcPr>
            <w:tcW w:w="612" w:type="dxa"/>
            <w:tcBorders>
              <w:top w:val="single" w:sz="6" w:space="0" w:color="000000"/>
              <w:left w:val="single" w:sz="6" w:space="0" w:color="000000"/>
              <w:bottom w:val="single" w:sz="6" w:space="0" w:color="000000"/>
              <w:right w:val="single" w:sz="6" w:space="0" w:color="000000"/>
            </w:tcBorders>
          </w:tcPr>
          <w:p w14:paraId="4AC9AC2E" w14:textId="77777777" w:rsidR="005D4A23" w:rsidRDefault="005D4A23" w:rsidP="005D4A23">
            <w:pPr>
              <w:spacing w:after="0" w:line="259" w:lineRule="auto"/>
              <w:ind w:left="0" w:right="0" w:firstLine="0"/>
              <w:jc w:val="left"/>
              <w:rPr>
                <w:rFonts w:ascii="Arial" w:eastAsia="Arial" w:hAnsi="Arial" w:cs="Arial"/>
                <w:color w:val="222222"/>
                <w:sz w:val="18"/>
              </w:rPr>
            </w:pPr>
            <w:r>
              <w:rPr>
                <w:rFonts w:ascii="Arial" w:eastAsia="Arial" w:hAnsi="Arial" w:cs="Arial"/>
                <w:color w:val="222222"/>
                <w:sz w:val="18"/>
              </w:rPr>
              <w:t>2.2</w:t>
            </w:r>
          </w:p>
        </w:tc>
      </w:tr>
      <w:tr w:rsidR="005D4A23" w14:paraId="1E8933BF" w14:textId="77777777" w:rsidTr="005D4A23">
        <w:trPr>
          <w:trHeight w:val="289"/>
        </w:trPr>
        <w:tc>
          <w:tcPr>
            <w:tcW w:w="2533" w:type="dxa"/>
            <w:tcBorders>
              <w:top w:val="single" w:sz="6" w:space="0" w:color="000000"/>
              <w:left w:val="single" w:sz="6" w:space="0" w:color="000000"/>
              <w:bottom w:val="single" w:sz="6" w:space="0" w:color="000000"/>
              <w:right w:val="single" w:sz="6" w:space="0" w:color="000000"/>
            </w:tcBorders>
            <w:shd w:val="clear" w:color="auto" w:fill="FFFF00"/>
          </w:tcPr>
          <w:p w14:paraId="4DC51CB1" w14:textId="77777777" w:rsidR="005D4A23" w:rsidRPr="00181B62" w:rsidRDefault="005D4A23" w:rsidP="005D4A23">
            <w:pPr>
              <w:ind w:left="-5" w:right="114"/>
              <w:rPr>
                <w:rFonts w:ascii="Arial" w:hAnsi="Arial" w:cs="Arial"/>
                <w:sz w:val="18"/>
                <w:szCs w:val="18"/>
              </w:rPr>
            </w:pPr>
            <w:r w:rsidRPr="00181B62">
              <w:rPr>
                <w:rFonts w:ascii="Arial" w:hAnsi="Arial" w:cs="Arial"/>
                <w:sz w:val="18"/>
                <w:szCs w:val="18"/>
              </w:rPr>
              <w:t xml:space="preserve">March* </w:t>
            </w:r>
          </w:p>
        </w:tc>
        <w:tc>
          <w:tcPr>
            <w:tcW w:w="593" w:type="dxa"/>
            <w:tcBorders>
              <w:top w:val="single" w:sz="6" w:space="0" w:color="000000"/>
              <w:left w:val="single" w:sz="6" w:space="0" w:color="000000"/>
              <w:bottom w:val="single" w:sz="6" w:space="0" w:color="000000"/>
              <w:right w:val="single" w:sz="6" w:space="0" w:color="000000"/>
            </w:tcBorders>
          </w:tcPr>
          <w:p w14:paraId="1DEA82B4" w14:textId="77777777" w:rsidR="005D4A23" w:rsidRDefault="005D4A23" w:rsidP="005D4A23">
            <w:pPr>
              <w:spacing w:after="0" w:line="259" w:lineRule="auto"/>
              <w:ind w:left="14" w:right="0" w:firstLine="0"/>
              <w:jc w:val="left"/>
            </w:pPr>
            <w:r>
              <w:rPr>
                <w:rFonts w:ascii="Arial" w:eastAsia="Arial" w:hAnsi="Arial" w:cs="Arial"/>
                <w:color w:val="222222"/>
                <w:sz w:val="18"/>
              </w:rPr>
              <w:t xml:space="preserve">77 </w:t>
            </w:r>
          </w:p>
        </w:tc>
        <w:tc>
          <w:tcPr>
            <w:tcW w:w="547" w:type="dxa"/>
            <w:tcBorders>
              <w:top w:val="single" w:sz="6" w:space="0" w:color="000000"/>
              <w:left w:val="single" w:sz="6" w:space="0" w:color="000000"/>
              <w:bottom w:val="single" w:sz="6" w:space="0" w:color="000000"/>
              <w:right w:val="single" w:sz="6" w:space="0" w:color="000000"/>
            </w:tcBorders>
          </w:tcPr>
          <w:p w14:paraId="48A4E30B" w14:textId="77777777" w:rsidR="005D4A23" w:rsidRDefault="005D4A23" w:rsidP="005D4A23">
            <w:pPr>
              <w:spacing w:after="0" w:line="259" w:lineRule="auto"/>
              <w:ind w:left="0" w:right="0" w:firstLine="0"/>
              <w:jc w:val="left"/>
            </w:pPr>
            <w:r>
              <w:rPr>
                <w:rFonts w:ascii="Arial" w:eastAsia="Arial" w:hAnsi="Arial" w:cs="Arial"/>
                <w:color w:val="222222"/>
                <w:sz w:val="18"/>
              </w:rPr>
              <w:t xml:space="preserve">61 </w:t>
            </w:r>
          </w:p>
        </w:tc>
        <w:tc>
          <w:tcPr>
            <w:tcW w:w="578" w:type="dxa"/>
            <w:tcBorders>
              <w:top w:val="single" w:sz="6" w:space="0" w:color="000000"/>
              <w:left w:val="single" w:sz="6" w:space="0" w:color="000000"/>
              <w:bottom w:val="single" w:sz="6" w:space="0" w:color="000000"/>
              <w:right w:val="single" w:sz="6" w:space="0" w:color="000000"/>
            </w:tcBorders>
          </w:tcPr>
          <w:p w14:paraId="78A70AEA" w14:textId="3044B791" w:rsidR="005D4A23" w:rsidRDefault="005D4A23" w:rsidP="005D4A23">
            <w:pPr>
              <w:spacing w:after="0" w:line="259" w:lineRule="auto"/>
              <w:ind w:left="0" w:right="0" w:firstLine="0"/>
              <w:jc w:val="left"/>
            </w:pPr>
            <w:r>
              <w:rPr>
                <w:rFonts w:ascii="Arial" w:eastAsia="Arial" w:hAnsi="Arial" w:cs="Arial"/>
                <w:color w:val="222222"/>
                <w:sz w:val="18"/>
              </w:rPr>
              <w:t>7</w:t>
            </w:r>
          </w:p>
        </w:tc>
        <w:tc>
          <w:tcPr>
            <w:tcW w:w="612" w:type="dxa"/>
            <w:tcBorders>
              <w:top w:val="single" w:sz="6" w:space="0" w:color="000000"/>
              <w:left w:val="single" w:sz="6" w:space="0" w:color="000000"/>
              <w:bottom w:val="single" w:sz="6" w:space="0" w:color="000000"/>
              <w:right w:val="single" w:sz="6" w:space="0" w:color="000000"/>
            </w:tcBorders>
          </w:tcPr>
          <w:p w14:paraId="3B5A9EC1" w14:textId="77777777" w:rsidR="005D4A23" w:rsidRDefault="005D4A23" w:rsidP="005D4A23">
            <w:pPr>
              <w:spacing w:after="0" w:line="259" w:lineRule="auto"/>
              <w:ind w:left="0" w:right="0" w:firstLine="0"/>
              <w:jc w:val="left"/>
              <w:rPr>
                <w:rFonts w:ascii="Arial" w:eastAsia="Arial" w:hAnsi="Arial" w:cs="Arial"/>
                <w:color w:val="222222"/>
                <w:sz w:val="18"/>
              </w:rPr>
            </w:pPr>
            <w:r>
              <w:rPr>
                <w:rFonts w:ascii="Arial" w:eastAsia="Arial" w:hAnsi="Arial" w:cs="Arial"/>
                <w:color w:val="222222"/>
                <w:sz w:val="18"/>
              </w:rPr>
              <w:t>2.8</w:t>
            </w:r>
          </w:p>
        </w:tc>
      </w:tr>
      <w:tr w:rsidR="005D4A23" w14:paraId="6120A323" w14:textId="77777777" w:rsidTr="005D4A23">
        <w:trPr>
          <w:trHeight w:val="269"/>
        </w:trPr>
        <w:tc>
          <w:tcPr>
            <w:tcW w:w="2533" w:type="dxa"/>
            <w:tcBorders>
              <w:top w:val="single" w:sz="6" w:space="0" w:color="000000"/>
              <w:left w:val="single" w:sz="6" w:space="0" w:color="000000"/>
              <w:bottom w:val="single" w:sz="6" w:space="0" w:color="000000"/>
              <w:right w:val="single" w:sz="6" w:space="0" w:color="000000"/>
            </w:tcBorders>
            <w:shd w:val="clear" w:color="auto" w:fill="FFFF00"/>
          </w:tcPr>
          <w:p w14:paraId="1092F3DE" w14:textId="77777777" w:rsidR="005D4A23" w:rsidRDefault="005D4A23" w:rsidP="005D4A23">
            <w:pPr>
              <w:spacing w:after="0" w:line="259" w:lineRule="auto"/>
              <w:ind w:left="6" w:right="0" w:firstLine="0"/>
              <w:jc w:val="left"/>
            </w:pPr>
            <w:r>
              <w:rPr>
                <w:rFonts w:ascii="Arial" w:eastAsia="Arial" w:hAnsi="Arial" w:cs="Arial"/>
                <w:color w:val="222222"/>
                <w:sz w:val="18"/>
              </w:rPr>
              <w:t xml:space="preserve">April* </w:t>
            </w:r>
          </w:p>
        </w:tc>
        <w:tc>
          <w:tcPr>
            <w:tcW w:w="593" w:type="dxa"/>
            <w:tcBorders>
              <w:top w:val="single" w:sz="6" w:space="0" w:color="000000"/>
              <w:left w:val="single" w:sz="6" w:space="0" w:color="000000"/>
              <w:bottom w:val="single" w:sz="6" w:space="0" w:color="000000"/>
              <w:right w:val="single" w:sz="6" w:space="0" w:color="000000"/>
            </w:tcBorders>
          </w:tcPr>
          <w:p w14:paraId="70A23814" w14:textId="77777777" w:rsidR="005D4A23" w:rsidRDefault="005D4A23" w:rsidP="005D4A23">
            <w:pPr>
              <w:spacing w:after="0" w:line="259" w:lineRule="auto"/>
              <w:ind w:left="14" w:right="0" w:firstLine="0"/>
              <w:jc w:val="left"/>
            </w:pPr>
            <w:r>
              <w:rPr>
                <w:rFonts w:ascii="Arial" w:eastAsia="Arial" w:hAnsi="Arial" w:cs="Arial"/>
                <w:color w:val="222222"/>
                <w:sz w:val="18"/>
              </w:rPr>
              <w:t xml:space="preserve">82 </w:t>
            </w:r>
          </w:p>
        </w:tc>
        <w:tc>
          <w:tcPr>
            <w:tcW w:w="547" w:type="dxa"/>
            <w:tcBorders>
              <w:top w:val="single" w:sz="6" w:space="0" w:color="000000"/>
              <w:left w:val="single" w:sz="6" w:space="0" w:color="000000"/>
              <w:bottom w:val="single" w:sz="6" w:space="0" w:color="000000"/>
              <w:right w:val="single" w:sz="6" w:space="0" w:color="000000"/>
            </w:tcBorders>
          </w:tcPr>
          <w:p w14:paraId="1A4E4C75" w14:textId="77777777" w:rsidR="005D4A23" w:rsidRDefault="005D4A23" w:rsidP="005D4A23">
            <w:pPr>
              <w:spacing w:after="0" w:line="259" w:lineRule="auto"/>
              <w:ind w:left="0" w:right="0" w:firstLine="0"/>
              <w:jc w:val="left"/>
            </w:pPr>
            <w:r>
              <w:rPr>
                <w:rFonts w:ascii="Arial" w:eastAsia="Arial" w:hAnsi="Arial" w:cs="Arial"/>
                <w:color w:val="222222"/>
                <w:sz w:val="18"/>
              </w:rPr>
              <w:t xml:space="preserve">66 </w:t>
            </w:r>
          </w:p>
        </w:tc>
        <w:tc>
          <w:tcPr>
            <w:tcW w:w="578" w:type="dxa"/>
            <w:tcBorders>
              <w:top w:val="single" w:sz="6" w:space="0" w:color="000000"/>
              <w:left w:val="single" w:sz="6" w:space="0" w:color="000000"/>
              <w:bottom w:val="single" w:sz="6" w:space="0" w:color="000000"/>
              <w:right w:val="single" w:sz="6" w:space="0" w:color="000000"/>
            </w:tcBorders>
          </w:tcPr>
          <w:p w14:paraId="48D7DB47" w14:textId="77777777" w:rsidR="005D4A23" w:rsidRDefault="005D4A23" w:rsidP="005D4A23">
            <w:pPr>
              <w:spacing w:after="0" w:line="259" w:lineRule="auto"/>
              <w:ind w:left="0" w:right="0" w:firstLine="0"/>
              <w:jc w:val="left"/>
            </w:pPr>
            <w:r>
              <w:rPr>
                <w:rFonts w:ascii="Arial" w:eastAsia="Arial" w:hAnsi="Arial" w:cs="Arial"/>
                <w:color w:val="222222"/>
                <w:sz w:val="18"/>
              </w:rPr>
              <w:t>5</w:t>
            </w:r>
          </w:p>
        </w:tc>
        <w:tc>
          <w:tcPr>
            <w:tcW w:w="612" w:type="dxa"/>
            <w:tcBorders>
              <w:top w:val="single" w:sz="6" w:space="0" w:color="000000"/>
              <w:left w:val="single" w:sz="6" w:space="0" w:color="000000"/>
              <w:bottom w:val="single" w:sz="6" w:space="0" w:color="000000"/>
              <w:right w:val="single" w:sz="6" w:space="0" w:color="000000"/>
            </w:tcBorders>
          </w:tcPr>
          <w:p w14:paraId="1C04042B" w14:textId="77777777" w:rsidR="005D4A23" w:rsidRDefault="005D4A23" w:rsidP="005D4A23">
            <w:pPr>
              <w:spacing w:after="0" w:line="259" w:lineRule="auto"/>
              <w:ind w:left="0" w:right="0" w:firstLine="0"/>
              <w:jc w:val="left"/>
              <w:rPr>
                <w:rFonts w:ascii="Arial" w:eastAsia="Arial" w:hAnsi="Arial" w:cs="Arial"/>
                <w:color w:val="222222"/>
                <w:sz w:val="18"/>
              </w:rPr>
            </w:pPr>
            <w:r>
              <w:rPr>
                <w:rFonts w:ascii="Arial" w:eastAsia="Arial" w:hAnsi="Arial" w:cs="Arial"/>
                <w:color w:val="222222"/>
                <w:sz w:val="18"/>
              </w:rPr>
              <w:t>2.6</w:t>
            </w:r>
          </w:p>
        </w:tc>
      </w:tr>
      <w:tr w:rsidR="005D4A23" w14:paraId="073FE063" w14:textId="77777777" w:rsidTr="005D4A23">
        <w:trPr>
          <w:trHeight w:val="286"/>
        </w:trPr>
        <w:tc>
          <w:tcPr>
            <w:tcW w:w="2533" w:type="dxa"/>
            <w:tcBorders>
              <w:top w:val="single" w:sz="6" w:space="0" w:color="000000"/>
              <w:left w:val="single" w:sz="6" w:space="0" w:color="000000"/>
              <w:bottom w:val="single" w:sz="6" w:space="0" w:color="000000"/>
              <w:right w:val="single" w:sz="6" w:space="0" w:color="000000"/>
            </w:tcBorders>
            <w:shd w:val="clear" w:color="auto" w:fill="FFFF00"/>
          </w:tcPr>
          <w:p w14:paraId="3C1F546D" w14:textId="77777777" w:rsidR="005D4A23" w:rsidRDefault="005D4A23" w:rsidP="005D4A23">
            <w:pPr>
              <w:spacing w:after="0" w:line="259" w:lineRule="auto"/>
              <w:ind w:left="6" w:right="0" w:firstLine="0"/>
              <w:jc w:val="left"/>
            </w:pPr>
            <w:r>
              <w:rPr>
                <w:rFonts w:ascii="Arial" w:eastAsia="Arial" w:hAnsi="Arial" w:cs="Arial"/>
                <w:color w:val="222222"/>
                <w:sz w:val="18"/>
              </w:rPr>
              <w:t xml:space="preserve">May* </w:t>
            </w:r>
          </w:p>
        </w:tc>
        <w:tc>
          <w:tcPr>
            <w:tcW w:w="593" w:type="dxa"/>
            <w:tcBorders>
              <w:top w:val="single" w:sz="6" w:space="0" w:color="000000"/>
              <w:left w:val="single" w:sz="6" w:space="0" w:color="000000"/>
              <w:bottom w:val="single" w:sz="6" w:space="0" w:color="000000"/>
              <w:right w:val="single" w:sz="6" w:space="0" w:color="000000"/>
            </w:tcBorders>
          </w:tcPr>
          <w:p w14:paraId="18F6A3DB" w14:textId="21BC0316" w:rsidR="005D4A23" w:rsidRDefault="005D4A23" w:rsidP="005D4A23">
            <w:pPr>
              <w:spacing w:after="0" w:line="259" w:lineRule="auto"/>
              <w:ind w:left="14" w:right="0" w:firstLine="0"/>
              <w:jc w:val="left"/>
            </w:pPr>
            <w:r>
              <w:rPr>
                <w:rFonts w:ascii="Arial" w:eastAsia="Arial" w:hAnsi="Arial" w:cs="Arial"/>
                <w:color w:val="222222"/>
                <w:sz w:val="18"/>
              </w:rPr>
              <w:t>87</w:t>
            </w:r>
            <w:r w:rsidR="000C784F">
              <w:rPr>
                <w:rFonts w:ascii="Arial" w:eastAsia="Arial" w:hAnsi="Arial" w:cs="Arial"/>
                <w:color w:val="222222"/>
                <w:sz w:val="18"/>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48F8BC42" w14:textId="28084644" w:rsidR="005D4A23" w:rsidRDefault="005D4A23" w:rsidP="005D4A23">
            <w:pPr>
              <w:spacing w:after="0" w:line="259" w:lineRule="auto"/>
              <w:ind w:left="0" w:right="0" w:firstLine="0"/>
              <w:jc w:val="left"/>
            </w:pPr>
            <w:r>
              <w:rPr>
                <w:rFonts w:ascii="Arial" w:eastAsia="Arial" w:hAnsi="Arial" w:cs="Arial"/>
                <w:color w:val="222222"/>
                <w:sz w:val="18"/>
              </w:rPr>
              <w:t>72</w:t>
            </w:r>
            <w:r w:rsidR="000C784F">
              <w:rPr>
                <w:rFonts w:ascii="Arial" w:eastAsia="Arial" w:hAnsi="Arial" w:cs="Arial"/>
                <w:color w:val="222222"/>
                <w:sz w:val="18"/>
              </w:rPr>
              <w:t xml:space="preserve"> </w:t>
            </w:r>
          </w:p>
        </w:tc>
        <w:tc>
          <w:tcPr>
            <w:tcW w:w="578" w:type="dxa"/>
            <w:tcBorders>
              <w:top w:val="single" w:sz="6" w:space="0" w:color="000000"/>
              <w:left w:val="single" w:sz="6" w:space="0" w:color="000000"/>
              <w:bottom w:val="single" w:sz="6" w:space="0" w:color="000000"/>
              <w:right w:val="single" w:sz="6" w:space="0" w:color="000000"/>
            </w:tcBorders>
          </w:tcPr>
          <w:p w14:paraId="095B168F" w14:textId="5742F6CA" w:rsidR="005D4A23" w:rsidRDefault="005D4A23" w:rsidP="005D4A23">
            <w:pPr>
              <w:spacing w:after="0" w:line="259" w:lineRule="auto"/>
              <w:ind w:left="0" w:right="0" w:firstLine="0"/>
              <w:jc w:val="left"/>
            </w:pPr>
            <w:r>
              <w:rPr>
                <w:rFonts w:ascii="Arial" w:eastAsia="Arial" w:hAnsi="Arial" w:cs="Arial"/>
                <w:color w:val="222222"/>
                <w:sz w:val="18"/>
              </w:rPr>
              <w:t>5</w:t>
            </w:r>
          </w:p>
        </w:tc>
        <w:tc>
          <w:tcPr>
            <w:tcW w:w="612" w:type="dxa"/>
            <w:tcBorders>
              <w:top w:val="single" w:sz="6" w:space="0" w:color="000000"/>
              <w:left w:val="single" w:sz="6" w:space="0" w:color="000000"/>
              <w:bottom w:val="single" w:sz="6" w:space="0" w:color="000000"/>
              <w:right w:val="single" w:sz="6" w:space="0" w:color="000000"/>
            </w:tcBorders>
          </w:tcPr>
          <w:p w14:paraId="067D129E" w14:textId="77777777" w:rsidR="005D4A23" w:rsidRDefault="005D4A23" w:rsidP="005D4A23">
            <w:pPr>
              <w:spacing w:after="0" w:line="259" w:lineRule="auto"/>
              <w:ind w:left="0" w:right="0" w:firstLine="0"/>
              <w:jc w:val="left"/>
              <w:rPr>
                <w:rFonts w:ascii="Arial" w:eastAsia="Arial" w:hAnsi="Arial" w:cs="Arial"/>
                <w:color w:val="222222"/>
                <w:sz w:val="18"/>
              </w:rPr>
            </w:pPr>
            <w:r>
              <w:rPr>
                <w:rFonts w:ascii="Arial" w:eastAsia="Arial" w:hAnsi="Arial" w:cs="Arial"/>
                <w:color w:val="222222"/>
                <w:sz w:val="18"/>
              </w:rPr>
              <w:t>2.5</w:t>
            </w:r>
          </w:p>
        </w:tc>
      </w:tr>
      <w:tr w:rsidR="005D4A23" w14:paraId="06EDE2A6" w14:textId="77777777" w:rsidTr="005D4A23">
        <w:trPr>
          <w:trHeight w:val="275"/>
        </w:trPr>
        <w:tc>
          <w:tcPr>
            <w:tcW w:w="2533" w:type="dxa"/>
            <w:tcBorders>
              <w:top w:val="single" w:sz="6" w:space="0" w:color="000000"/>
              <w:left w:val="single" w:sz="6" w:space="0" w:color="000000"/>
              <w:bottom w:val="single" w:sz="6" w:space="0" w:color="000000"/>
              <w:right w:val="single" w:sz="6" w:space="0" w:color="000000"/>
            </w:tcBorders>
          </w:tcPr>
          <w:p w14:paraId="388FF727" w14:textId="77777777" w:rsidR="005D4A23" w:rsidRDefault="005D4A23" w:rsidP="005D4A23">
            <w:pPr>
              <w:spacing w:after="0" w:line="259" w:lineRule="auto"/>
              <w:ind w:left="6" w:right="0" w:firstLine="0"/>
              <w:jc w:val="left"/>
            </w:pPr>
            <w:r>
              <w:rPr>
                <w:rFonts w:ascii="Arial" w:eastAsia="Arial" w:hAnsi="Arial" w:cs="Arial"/>
                <w:color w:val="222222"/>
                <w:sz w:val="18"/>
              </w:rPr>
              <w:t xml:space="preserve">October  </w:t>
            </w:r>
          </w:p>
        </w:tc>
        <w:tc>
          <w:tcPr>
            <w:tcW w:w="593" w:type="dxa"/>
            <w:tcBorders>
              <w:top w:val="single" w:sz="6" w:space="0" w:color="000000"/>
              <w:left w:val="single" w:sz="6" w:space="0" w:color="000000"/>
              <w:bottom w:val="single" w:sz="6" w:space="0" w:color="000000"/>
              <w:right w:val="single" w:sz="6" w:space="0" w:color="000000"/>
            </w:tcBorders>
          </w:tcPr>
          <w:p w14:paraId="06096E0F" w14:textId="607C75B1" w:rsidR="005D4A23" w:rsidRDefault="005D4A23" w:rsidP="005D4A23">
            <w:pPr>
              <w:spacing w:after="0" w:line="259" w:lineRule="auto"/>
              <w:ind w:left="14" w:right="0" w:firstLine="0"/>
              <w:jc w:val="left"/>
            </w:pPr>
            <w:r>
              <w:rPr>
                <w:rFonts w:ascii="Arial" w:eastAsia="Arial" w:hAnsi="Arial" w:cs="Arial"/>
                <w:color w:val="222222"/>
                <w:sz w:val="18"/>
              </w:rPr>
              <w:t>84</w:t>
            </w:r>
            <w:r w:rsidR="000C784F">
              <w:rPr>
                <w:rFonts w:ascii="Arial" w:eastAsia="Arial" w:hAnsi="Arial" w:cs="Arial"/>
                <w:color w:val="222222"/>
                <w:sz w:val="18"/>
              </w:rPr>
              <w:t xml:space="preserve"> </w:t>
            </w:r>
          </w:p>
        </w:tc>
        <w:tc>
          <w:tcPr>
            <w:tcW w:w="547" w:type="dxa"/>
            <w:tcBorders>
              <w:top w:val="single" w:sz="6" w:space="0" w:color="000000"/>
              <w:left w:val="single" w:sz="6" w:space="0" w:color="000000"/>
              <w:bottom w:val="single" w:sz="6" w:space="0" w:color="000000"/>
              <w:right w:val="single" w:sz="6" w:space="0" w:color="000000"/>
            </w:tcBorders>
          </w:tcPr>
          <w:p w14:paraId="32CFF597" w14:textId="77777777" w:rsidR="005D4A23" w:rsidRDefault="005D4A23" w:rsidP="005D4A23">
            <w:pPr>
              <w:spacing w:after="0" w:line="259" w:lineRule="auto"/>
              <w:ind w:left="0" w:right="0" w:firstLine="0"/>
              <w:jc w:val="left"/>
            </w:pPr>
            <w:r>
              <w:rPr>
                <w:rFonts w:ascii="Arial" w:eastAsia="Arial" w:hAnsi="Arial" w:cs="Arial"/>
                <w:color w:val="222222"/>
                <w:sz w:val="18"/>
              </w:rPr>
              <w:t xml:space="preserve">70 </w:t>
            </w:r>
          </w:p>
        </w:tc>
        <w:tc>
          <w:tcPr>
            <w:tcW w:w="578" w:type="dxa"/>
            <w:tcBorders>
              <w:top w:val="single" w:sz="6" w:space="0" w:color="000000"/>
              <w:left w:val="single" w:sz="6" w:space="0" w:color="000000"/>
              <w:bottom w:val="single" w:sz="6" w:space="0" w:color="000000"/>
              <w:right w:val="single" w:sz="6" w:space="0" w:color="000000"/>
            </w:tcBorders>
          </w:tcPr>
          <w:p w14:paraId="6F0D67E9" w14:textId="3F02774E" w:rsidR="005D4A23" w:rsidRDefault="005D4A23" w:rsidP="005D4A23">
            <w:pPr>
              <w:spacing w:after="0" w:line="259" w:lineRule="auto"/>
              <w:ind w:left="0" w:right="0" w:firstLine="0"/>
              <w:jc w:val="left"/>
            </w:pPr>
            <w:r>
              <w:rPr>
                <w:rFonts w:ascii="Arial" w:eastAsia="Arial" w:hAnsi="Arial" w:cs="Arial"/>
                <w:color w:val="222222"/>
                <w:sz w:val="18"/>
              </w:rPr>
              <w:t>6</w:t>
            </w:r>
          </w:p>
        </w:tc>
        <w:tc>
          <w:tcPr>
            <w:tcW w:w="612" w:type="dxa"/>
            <w:tcBorders>
              <w:top w:val="single" w:sz="6" w:space="0" w:color="000000"/>
              <w:left w:val="single" w:sz="6" w:space="0" w:color="000000"/>
              <w:bottom w:val="single" w:sz="6" w:space="0" w:color="000000"/>
              <w:right w:val="single" w:sz="6" w:space="0" w:color="000000"/>
            </w:tcBorders>
          </w:tcPr>
          <w:p w14:paraId="70584F7A" w14:textId="77777777" w:rsidR="005D4A23" w:rsidRDefault="005D4A23" w:rsidP="005D4A23">
            <w:pPr>
              <w:spacing w:after="0" w:line="259" w:lineRule="auto"/>
              <w:ind w:left="0" w:right="0" w:firstLine="0"/>
              <w:jc w:val="left"/>
              <w:rPr>
                <w:rFonts w:ascii="Arial" w:eastAsia="Arial" w:hAnsi="Arial" w:cs="Arial"/>
                <w:color w:val="222222"/>
                <w:sz w:val="18"/>
              </w:rPr>
            </w:pPr>
            <w:r>
              <w:rPr>
                <w:rFonts w:ascii="Arial" w:eastAsia="Arial" w:hAnsi="Arial" w:cs="Arial"/>
                <w:color w:val="222222"/>
                <w:sz w:val="18"/>
              </w:rPr>
              <w:t>2.6</w:t>
            </w:r>
          </w:p>
        </w:tc>
      </w:tr>
      <w:tr w:rsidR="005D4A23" w14:paraId="5A21285D" w14:textId="77777777" w:rsidTr="005D4A23">
        <w:trPr>
          <w:trHeight w:val="284"/>
        </w:trPr>
        <w:tc>
          <w:tcPr>
            <w:tcW w:w="2533" w:type="dxa"/>
            <w:tcBorders>
              <w:top w:val="single" w:sz="6" w:space="0" w:color="000000"/>
              <w:left w:val="single" w:sz="6" w:space="0" w:color="000000"/>
              <w:bottom w:val="single" w:sz="6" w:space="0" w:color="000000"/>
              <w:right w:val="single" w:sz="6" w:space="0" w:color="000000"/>
            </w:tcBorders>
            <w:shd w:val="clear" w:color="auto" w:fill="FFFF00"/>
          </w:tcPr>
          <w:p w14:paraId="6F1CC05C" w14:textId="77777777" w:rsidR="005D4A23" w:rsidRDefault="005D4A23" w:rsidP="005D4A23">
            <w:pPr>
              <w:spacing w:after="0" w:line="259" w:lineRule="auto"/>
              <w:ind w:left="6" w:right="0" w:firstLine="0"/>
              <w:jc w:val="left"/>
            </w:pPr>
            <w:r>
              <w:rPr>
                <w:rFonts w:ascii="Arial" w:eastAsia="Arial" w:hAnsi="Arial" w:cs="Arial"/>
                <w:color w:val="222222"/>
                <w:sz w:val="18"/>
              </w:rPr>
              <w:t xml:space="preserve">November* </w:t>
            </w:r>
          </w:p>
        </w:tc>
        <w:tc>
          <w:tcPr>
            <w:tcW w:w="593" w:type="dxa"/>
            <w:tcBorders>
              <w:top w:val="single" w:sz="6" w:space="0" w:color="000000"/>
              <w:left w:val="single" w:sz="6" w:space="0" w:color="000000"/>
              <w:bottom w:val="single" w:sz="6" w:space="0" w:color="000000"/>
              <w:right w:val="single" w:sz="6" w:space="0" w:color="000000"/>
            </w:tcBorders>
          </w:tcPr>
          <w:p w14:paraId="3D0C8341" w14:textId="77777777" w:rsidR="005D4A23" w:rsidRDefault="005D4A23" w:rsidP="005D4A23">
            <w:pPr>
              <w:spacing w:after="0" w:line="259" w:lineRule="auto"/>
              <w:ind w:left="14" w:right="0" w:firstLine="0"/>
              <w:jc w:val="left"/>
            </w:pPr>
            <w:r>
              <w:rPr>
                <w:rFonts w:ascii="Arial" w:eastAsia="Arial" w:hAnsi="Arial" w:cs="Arial"/>
                <w:color w:val="222222"/>
                <w:sz w:val="18"/>
              </w:rPr>
              <w:t xml:space="preserve">77 </w:t>
            </w:r>
          </w:p>
        </w:tc>
        <w:tc>
          <w:tcPr>
            <w:tcW w:w="547" w:type="dxa"/>
            <w:tcBorders>
              <w:top w:val="single" w:sz="6" w:space="0" w:color="000000"/>
              <w:left w:val="single" w:sz="6" w:space="0" w:color="000000"/>
              <w:bottom w:val="single" w:sz="6" w:space="0" w:color="000000"/>
              <w:right w:val="single" w:sz="6" w:space="0" w:color="000000"/>
            </w:tcBorders>
          </w:tcPr>
          <w:p w14:paraId="24143BF1" w14:textId="77777777" w:rsidR="005D4A23" w:rsidRDefault="005D4A23" w:rsidP="005D4A23">
            <w:pPr>
              <w:spacing w:after="0" w:line="259" w:lineRule="auto"/>
              <w:ind w:left="0" w:right="0" w:firstLine="0"/>
              <w:jc w:val="left"/>
            </w:pPr>
            <w:r>
              <w:rPr>
                <w:rFonts w:ascii="Arial" w:eastAsia="Arial" w:hAnsi="Arial" w:cs="Arial"/>
                <w:color w:val="222222"/>
                <w:sz w:val="18"/>
              </w:rPr>
              <w:t xml:space="preserve">63 </w:t>
            </w:r>
          </w:p>
        </w:tc>
        <w:tc>
          <w:tcPr>
            <w:tcW w:w="578" w:type="dxa"/>
            <w:tcBorders>
              <w:top w:val="single" w:sz="6" w:space="0" w:color="000000"/>
              <w:left w:val="single" w:sz="6" w:space="0" w:color="000000"/>
              <w:bottom w:val="single" w:sz="6" w:space="0" w:color="000000"/>
              <w:right w:val="single" w:sz="6" w:space="0" w:color="000000"/>
            </w:tcBorders>
          </w:tcPr>
          <w:p w14:paraId="374C5289" w14:textId="77777777" w:rsidR="005D4A23" w:rsidRDefault="005D4A23" w:rsidP="005D4A23">
            <w:pPr>
              <w:spacing w:after="0" w:line="259" w:lineRule="auto"/>
              <w:ind w:left="0" w:right="0" w:firstLine="0"/>
              <w:jc w:val="left"/>
            </w:pPr>
            <w:r>
              <w:rPr>
                <w:rFonts w:ascii="Arial" w:eastAsia="Arial" w:hAnsi="Arial" w:cs="Arial"/>
                <w:color w:val="222222"/>
                <w:sz w:val="18"/>
              </w:rPr>
              <w:t>5</w:t>
            </w:r>
          </w:p>
        </w:tc>
        <w:tc>
          <w:tcPr>
            <w:tcW w:w="612" w:type="dxa"/>
            <w:tcBorders>
              <w:top w:val="single" w:sz="6" w:space="0" w:color="000000"/>
              <w:left w:val="single" w:sz="6" w:space="0" w:color="000000"/>
              <w:bottom w:val="single" w:sz="6" w:space="0" w:color="000000"/>
              <w:right w:val="single" w:sz="6" w:space="0" w:color="000000"/>
            </w:tcBorders>
          </w:tcPr>
          <w:p w14:paraId="06071E46" w14:textId="77777777" w:rsidR="005D4A23" w:rsidRDefault="005D4A23" w:rsidP="005D4A23">
            <w:pPr>
              <w:spacing w:after="0" w:line="259" w:lineRule="auto"/>
              <w:ind w:left="0" w:right="0" w:firstLine="0"/>
              <w:jc w:val="left"/>
              <w:rPr>
                <w:rFonts w:ascii="Arial" w:eastAsia="Arial" w:hAnsi="Arial" w:cs="Arial"/>
                <w:color w:val="222222"/>
                <w:sz w:val="18"/>
              </w:rPr>
            </w:pPr>
            <w:r>
              <w:rPr>
                <w:rFonts w:ascii="Arial" w:eastAsia="Arial" w:hAnsi="Arial" w:cs="Arial"/>
                <w:color w:val="222222"/>
                <w:sz w:val="18"/>
              </w:rPr>
              <w:t>1.6</w:t>
            </w:r>
          </w:p>
        </w:tc>
      </w:tr>
      <w:tr w:rsidR="005D4A23" w14:paraId="2815A8E4" w14:textId="77777777" w:rsidTr="005D4A23">
        <w:trPr>
          <w:trHeight w:val="272"/>
        </w:trPr>
        <w:tc>
          <w:tcPr>
            <w:tcW w:w="2533" w:type="dxa"/>
            <w:tcBorders>
              <w:top w:val="single" w:sz="6" w:space="0" w:color="000000"/>
              <w:left w:val="single" w:sz="6" w:space="0" w:color="000000"/>
              <w:bottom w:val="single" w:sz="6" w:space="0" w:color="000000"/>
              <w:right w:val="single" w:sz="6" w:space="0" w:color="000000"/>
            </w:tcBorders>
          </w:tcPr>
          <w:p w14:paraId="451655D2" w14:textId="77777777" w:rsidR="005D4A23" w:rsidRDefault="005D4A23" w:rsidP="005D4A23">
            <w:pPr>
              <w:spacing w:after="0" w:line="259" w:lineRule="auto"/>
              <w:ind w:left="6" w:right="0" w:firstLine="0"/>
              <w:jc w:val="left"/>
            </w:pPr>
            <w:r>
              <w:rPr>
                <w:rFonts w:ascii="Arial" w:eastAsia="Arial" w:hAnsi="Arial" w:cs="Arial"/>
                <w:color w:val="222222"/>
                <w:sz w:val="18"/>
              </w:rPr>
              <w:t xml:space="preserve">December   </w:t>
            </w:r>
          </w:p>
        </w:tc>
        <w:tc>
          <w:tcPr>
            <w:tcW w:w="593" w:type="dxa"/>
            <w:tcBorders>
              <w:top w:val="single" w:sz="6" w:space="0" w:color="000000"/>
              <w:left w:val="single" w:sz="6" w:space="0" w:color="000000"/>
              <w:bottom w:val="single" w:sz="6" w:space="0" w:color="000000"/>
              <w:right w:val="single" w:sz="6" w:space="0" w:color="000000"/>
            </w:tcBorders>
          </w:tcPr>
          <w:p w14:paraId="04E7318F" w14:textId="77777777" w:rsidR="005D4A23" w:rsidRDefault="005D4A23" w:rsidP="005D4A23">
            <w:pPr>
              <w:spacing w:after="0" w:line="259" w:lineRule="auto"/>
              <w:ind w:left="14" w:right="0" w:firstLine="0"/>
              <w:jc w:val="left"/>
            </w:pPr>
            <w:r>
              <w:rPr>
                <w:rFonts w:ascii="Arial" w:eastAsia="Arial" w:hAnsi="Arial" w:cs="Arial"/>
                <w:color w:val="222222"/>
                <w:sz w:val="18"/>
              </w:rPr>
              <w:t xml:space="preserve">72 </w:t>
            </w:r>
          </w:p>
        </w:tc>
        <w:tc>
          <w:tcPr>
            <w:tcW w:w="547" w:type="dxa"/>
            <w:tcBorders>
              <w:top w:val="single" w:sz="6" w:space="0" w:color="000000"/>
              <w:left w:val="single" w:sz="6" w:space="0" w:color="000000"/>
              <w:bottom w:val="single" w:sz="6" w:space="0" w:color="000000"/>
              <w:right w:val="single" w:sz="6" w:space="0" w:color="000000"/>
            </w:tcBorders>
          </w:tcPr>
          <w:p w14:paraId="3464ED61" w14:textId="77777777" w:rsidR="005D4A23" w:rsidRDefault="005D4A23" w:rsidP="005D4A23">
            <w:pPr>
              <w:spacing w:after="0" w:line="259" w:lineRule="auto"/>
              <w:ind w:left="0" w:right="0" w:firstLine="0"/>
              <w:jc w:val="left"/>
            </w:pPr>
            <w:r>
              <w:rPr>
                <w:rFonts w:ascii="Arial" w:eastAsia="Arial" w:hAnsi="Arial" w:cs="Arial"/>
                <w:color w:val="222222"/>
                <w:sz w:val="18"/>
              </w:rPr>
              <w:t xml:space="preserve">58 </w:t>
            </w:r>
          </w:p>
        </w:tc>
        <w:tc>
          <w:tcPr>
            <w:tcW w:w="578" w:type="dxa"/>
            <w:tcBorders>
              <w:top w:val="single" w:sz="6" w:space="0" w:color="000000"/>
              <w:left w:val="single" w:sz="6" w:space="0" w:color="000000"/>
              <w:bottom w:val="single" w:sz="6" w:space="0" w:color="000000"/>
              <w:right w:val="single" w:sz="6" w:space="0" w:color="000000"/>
            </w:tcBorders>
          </w:tcPr>
          <w:p w14:paraId="1EF35F15" w14:textId="5CA7AF98" w:rsidR="005D4A23" w:rsidRDefault="005D4A23" w:rsidP="005D4A23">
            <w:pPr>
              <w:spacing w:after="0" w:line="259" w:lineRule="auto"/>
              <w:ind w:left="0" w:right="0" w:firstLine="0"/>
              <w:jc w:val="left"/>
            </w:pPr>
            <w:r>
              <w:rPr>
                <w:rFonts w:ascii="Arial" w:eastAsia="Arial" w:hAnsi="Arial" w:cs="Arial"/>
                <w:color w:val="222222"/>
                <w:sz w:val="18"/>
              </w:rPr>
              <w:t>6</w:t>
            </w:r>
          </w:p>
        </w:tc>
        <w:tc>
          <w:tcPr>
            <w:tcW w:w="612" w:type="dxa"/>
            <w:tcBorders>
              <w:top w:val="single" w:sz="6" w:space="0" w:color="000000"/>
              <w:left w:val="single" w:sz="6" w:space="0" w:color="000000"/>
              <w:bottom w:val="single" w:sz="6" w:space="0" w:color="000000"/>
              <w:right w:val="single" w:sz="6" w:space="0" w:color="000000"/>
            </w:tcBorders>
          </w:tcPr>
          <w:p w14:paraId="79936EFC" w14:textId="77777777" w:rsidR="005D4A23" w:rsidRDefault="005D4A23" w:rsidP="005D4A23">
            <w:pPr>
              <w:spacing w:after="0" w:line="259" w:lineRule="auto"/>
              <w:ind w:left="0" w:right="0" w:firstLine="0"/>
              <w:jc w:val="left"/>
              <w:rPr>
                <w:rFonts w:ascii="Arial" w:eastAsia="Arial" w:hAnsi="Arial" w:cs="Arial"/>
                <w:color w:val="222222"/>
                <w:sz w:val="18"/>
              </w:rPr>
            </w:pPr>
            <w:r>
              <w:rPr>
                <w:rFonts w:ascii="Arial" w:eastAsia="Arial" w:hAnsi="Arial" w:cs="Arial"/>
                <w:color w:val="222222"/>
                <w:sz w:val="18"/>
              </w:rPr>
              <w:t>2.8</w:t>
            </w:r>
          </w:p>
        </w:tc>
      </w:tr>
    </w:tbl>
    <w:p w14:paraId="52A94AAC" w14:textId="694B4F44" w:rsidR="00CE203C" w:rsidRDefault="00CE203C" w:rsidP="00181B62">
      <w:pPr>
        <w:ind w:left="-5" w:right="4063"/>
      </w:pPr>
      <w:r>
        <w:t xml:space="preserve">We are delighted to host your club, and we will let you know if there are any conflicts with your preferred Journey date. Although museums and indoor attractions are air-conditioned, we recommend visiting during one of </w:t>
      </w:r>
      <w:r w:rsidR="00032A69">
        <w:t>our</w:t>
      </w:r>
      <w:r>
        <w:t xml:space="preserve"> ‘tourist season’ months </w:t>
      </w:r>
      <w:r w:rsidR="00032A69">
        <w:t>to the right</w:t>
      </w:r>
      <w:r>
        <w:t xml:space="preserve"> to maximize your chances of experiencing our best weather.   </w:t>
      </w:r>
    </w:p>
    <w:p w14:paraId="214A2ED2" w14:textId="77777777" w:rsidR="005D4A23" w:rsidRDefault="005D4A23" w:rsidP="005D4A23">
      <w:pPr>
        <w:ind w:left="0" w:right="114" w:firstLine="0"/>
      </w:pPr>
    </w:p>
    <w:p w14:paraId="454CC586" w14:textId="77777777" w:rsidR="005D4A23" w:rsidRDefault="005D4A23" w:rsidP="005D4A23">
      <w:pPr>
        <w:ind w:left="0" w:right="114" w:firstLine="0"/>
      </w:pPr>
    </w:p>
    <w:p w14:paraId="6DDA83B0" w14:textId="77777777" w:rsidR="005D4A23" w:rsidRDefault="005D4A23" w:rsidP="005D4A23">
      <w:pPr>
        <w:ind w:left="0" w:right="114" w:firstLine="0"/>
      </w:pPr>
    </w:p>
    <w:p w14:paraId="06DC3F36" w14:textId="7661BF8F" w:rsidR="00CE203C" w:rsidRDefault="00CE203C" w:rsidP="00181B62">
      <w:pPr>
        <w:ind w:left="0" w:right="114" w:firstLine="0"/>
      </w:pPr>
      <w:r>
        <w:t xml:space="preserve">Source:  </w:t>
      </w:r>
      <w:r w:rsidR="005D4A23">
        <w:t xml:space="preserve">St. Petersburg historical averages from </w:t>
      </w:r>
      <w:r>
        <w:t xml:space="preserve">U.S. Weather Service and bestplaces.net  </w:t>
      </w:r>
    </w:p>
    <w:p w14:paraId="4A71B2D0" w14:textId="3ACE21EA" w:rsidR="00CE203C" w:rsidRDefault="00CE203C" w:rsidP="00CE203C">
      <w:pPr>
        <w:pStyle w:val="ListParagraph"/>
        <w:ind w:left="345" w:right="114" w:firstLine="375"/>
      </w:pPr>
      <w:r>
        <w:t xml:space="preserve">    </w:t>
      </w:r>
    </w:p>
    <w:p w14:paraId="06E5B83F" w14:textId="77777777" w:rsidR="00CE203C" w:rsidRDefault="00CE203C" w:rsidP="00CE203C">
      <w:pPr>
        <w:spacing w:after="0" w:line="259" w:lineRule="auto"/>
        <w:ind w:left="0" w:right="0" w:firstLine="0"/>
        <w:jc w:val="left"/>
      </w:pPr>
      <w:r>
        <w:t xml:space="preserve">  </w:t>
      </w:r>
    </w:p>
    <w:p w14:paraId="2C4C146C" w14:textId="1A75F456" w:rsidR="00C2362E" w:rsidRDefault="0095405D">
      <w:pPr>
        <w:pStyle w:val="Heading1"/>
        <w:ind w:left="-5"/>
      </w:pPr>
      <w:r>
        <w:rPr>
          <w:noProof/>
        </w:rPr>
        <w:lastRenderedPageBreak/>
        <w:drawing>
          <wp:anchor distT="0" distB="0" distL="114300" distR="114300" simplePos="0" relativeHeight="251658240" behindDoc="0" locked="0" layoutInCell="1" allowOverlap="0" wp14:anchorId="45439E57" wp14:editId="26C8DADD">
            <wp:simplePos x="0" y="0"/>
            <wp:positionH relativeFrom="column">
              <wp:posOffset>3004820</wp:posOffset>
            </wp:positionH>
            <wp:positionV relativeFrom="paragraph">
              <wp:posOffset>113665</wp:posOffset>
            </wp:positionV>
            <wp:extent cx="2950846" cy="2249170"/>
            <wp:effectExtent l="0" t="0" r="0" b="0"/>
            <wp:wrapSquare wrapText="bothSides"/>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8"/>
                    <a:stretch>
                      <a:fillRect/>
                    </a:stretch>
                  </pic:blipFill>
                  <pic:spPr>
                    <a:xfrm>
                      <a:off x="0" y="0"/>
                      <a:ext cx="2950846" cy="2249170"/>
                    </a:xfrm>
                    <a:prstGeom prst="rect">
                      <a:avLst/>
                    </a:prstGeom>
                  </pic:spPr>
                </pic:pic>
              </a:graphicData>
            </a:graphic>
          </wp:anchor>
        </w:drawing>
      </w:r>
      <w:r w:rsidR="007144CD">
        <w:t>Airports</w:t>
      </w:r>
      <w:r w:rsidR="007144CD">
        <w:rPr>
          <w:u w:val="none"/>
        </w:rPr>
        <w:t xml:space="preserve"> </w:t>
      </w:r>
    </w:p>
    <w:p w14:paraId="2201941F" w14:textId="4E1021F6" w:rsidR="00C2362E" w:rsidRDefault="007144CD">
      <w:pPr>
        <w:ind w:left="-5" w:right="42"/>
      </w:pPr>
      <w:r>
        <w:t>Most Ambassadors arrive at Tampa International Airport (T</w:t>
      </w:r>
      <w:r w:rsidR="00C80478">
        <w:t>P</w:t>
      </w:r>
      <w:r>
        <w:t xml:space="preserve">A) located about 20 miles (32.1km) </w:t>
      </w:r>
      <w:r w:rsidR="00E72EE2">
        <w:t xml:space="preserve">to the </w:t>
      </w:r>
      <w:r>
        <w:t xml:space="preserve">west.  </w:t>
      </w:r>
      <w:r w:rsidR="00C80478">
        <w:t>A</w:t>
      </w:r>
      <w:r>
        <w:t>nother</w:t>
      </w:r>
      <w:r w:rsidR="00E72EE2">
        <w:t xml:space="preserve"> convenient </w:t>
      </w:r>
      <w:r>
        <w:t>option is the nearby St. Pete/Clearwater Airport (PIE).  Our club will help arrange transportation to your home hosts</w:t>
      </w:r>
      <w:r w:rsidR="00E72EE2">
        <w:t xml:space="preserve"> from these two airports</w:t>
      </w:r>
      <w:r>
        <w:t xml:space="preserve">.   </w:t>
      </w:r>
    </w:p>
    <w:p w14:paraId="319C3251" w14:textId="77777777" w:rsidR="00C2362E" w:rsidRDefault="007144CD">
      <w:pPr>
        <w:spacing w:after="0" w:line="259" w:lineRule="auto"/>
        <w:ind w:left="0" w:right="0" w:firstLine="0"/>
        <w:jc w:val="left"/>
      </w:pPr>
      <w:r>
        <w:t xml:space="preserve"> </w:t>
      </w:r>
    </w:p>
    <w:p w14:paraId="50432B16" w14:textId="654C6158" w:rsidR="00C2362E" w:rsidRDefault="007144CD">
      <w:pPr>
        <w:pStyle w:val="Heading1"/>
        <w:ind w:left="-5"/>
      </w:pPr>
      <w:r>
        <w:t>Nearby Orlando, Theme Parks, Space Center</w:t>
      </w:r>
      <w:r w:rsidR="00187D82">
        <w:t>,</w:t>
      </w:r>
      <w:r>
        <w:rPr>
          <w:u w:val="none"/>
        </w:rPr>
        <w:t xml:space="preserve"> </w:t>
      </w:r>
      <w:r w:rsidRPr="00B75743">
        <w:t>C</w:t>
      </w:r>
      <w:r>
        <w:t>ruise Ports</w:t>
      </w:r>
      <w:r w:rsidR="00187D82">
        <w:t>, and More</w:t>
      </w:r>
      <w:r>
        <w:rPr>
          <w:u w:val="none"/>
        </w:rPr>
        <w:t xml:space="preserve"> </w:t>
      </w:r>
    </w:p>
    <w:p w14:paraId="07676F5F" w14:textId="3FBD0A84" w:rsidR="003E0008" w:rsidRDefault="00C80478" w:rsidP="00C80478">
      <w:pPr>
        <w:ind w:left="-5" w:right="385"/>
      </w:pPr>
      <w:r>
        <w:t>If</w:t>
      </w:r>
      <w:r w:rsidR="00B75743">
        <w:t xml:space="preserve"> </w:t>
      </w:r>
      <w:r w:rsidR="0026364D">
        <w:t xml:space="preserve">incoming </w:t>
      </w:r>
      <w:proofErr w:type="gramStart"/>
      <w:r w:rsidR="007144CD">
        <w:t>Ambassadors</w:t>
      </w:r>
      <w:proofErr w:type="gramEnd"/>
      <w:r w:rsidR="007144CD">
        <w:t xml:space="preserve"> </w:t>
      </w:r>
      <w:r w:rsidR="00E72EE2">
        <w:t xml:space="preserve">plan to </w:t>
      </w:r>
      <w:r w:rsidR="007144CD">
        <w:t xml:space="preserve">visit </w:t>
      </w:r>
      <w:r w:rsidR="0026364D">
        <w:t>additional</w:t>
      </w:r>
      <w:r w:rsidR="00E72EE2">
        <w:t xml:space="preserve"> Florida attractions </w:t>
      </w:r>
      <w:r w:rsidR="0095405D">
        <w:t>before</w:t>
      </w:r>
      <w:r w:rsidR="00E72EE2">
        <w:t xml:space="preserve"> or after their </w:t>
      </w:r>
      <w:r w:rsidR="0095405D">
        <w:t xml:space="preserve">FF </w:t>
      </w:r>
      <w:r w:rsidR="00E72EE2">
        <w:t>Journey</w:t>
      </w:r>
      <w:r w:rsidR="0026364D">
        <w:t xml:space="preserve">, </w:t>
      </w:r>
      <w:r>
        <w:t xml:space="preserve">they may </w:t>
      </w:r>
      <w:r w:rsidR="00B75743">
        <w:t>choose</w:t>
      </w:r>
      <w:r w:rsidR="0026364D">
        <w:t xml:space="preserve"> to begin their trip from other Florida airports. </w:t>
      </w:r>
      <w:r w:rsidR="00E72EE2">
        <w:t xml:space="preserve"> </w:t>
      </w:r>
      <w:proofErr w:type="gramStart"/>
      <w:r w:rsidR="0026364D">
        <w:t>The</w:t>
      </w:r>
      <w:r w:rsidR="007144CD">
        <w:t xml:space="preserve">  Orlando</w:t>
      </w:r>
      <w:proofErr w:type="gramEnd"/>
      <w:r w:rsidR="007144CD">
        <w:t xml:space="preserve"> International Airport (MCO</w:t>
      </w:r>
      <w:r w:rsidR="00B75743">
        <w:t>)</w:t>
      </w:r>
      <w:r w:rsidR="007144CD">
        <w:t xml:space="preserve"> is about 105 miles or a 2-hour drive</w:t>
      </w:r>
      <w:r w:rsidR="0026364D">
        <w:t xml:space="preserve"> away</w:t>
      </w:r>
      <w:r w:rsidR="007144CD">
        <w:t xml:space="preserve">. </w:t>
      </w:r>
      <w:r w:rsidR="0026364D">
        <w:t>Other major Florida airports are mo</w:t>
      </w:r>
      <w:r w:rsidR="00DD5C6D">
        <w:t>re</w:t>
      </w:r>
      <w:r w:rsidR="0026364D">
        <w:t xml:space="preserve"> distant.</w:t>
      </w:r>
      <w:r w:rsidR="007144CD">
        <w:t xml:space="preserve"> </w:t>
      </w:r>
      <w:r w:rsidR="0026364D">
        <w:t>Chartered buses and rental</w:t>
      </w:r>
      <w:r w:rsidR="007144CD">
        <w:t xml:space="preserve"> car</w:t>
      </w:r>
      <w:r w:rsidR="0026364D">
        <w:t>s</w:t>
      </w:r>
      <w:r w:rsidR="007144CD">
        <w:t xml:space="preserve"> </w:t>
      </w:r>
      <w:r w:rsidR="0026364D">
        <w:t xml:space="preserve">are </w:t>
      </w:r>
      <w:r w:rsidR="007144CD">
        <w:t xml:space="preserve">the </w:t>
      </w:r>
      <w:r w:rsidR="0026364D">
        <w:t xml:space="preserve">most convenient </w:t>
      </w:r>
      <w:r w:rsidR="00DD5C6D">
        <w:t>way</w:t>
      </w:r>
      <w:r w:rsidR="0026364D">
        <w:t xml:space="preserve"> to reach our area from those airports</w:t>
      </w:r>
      <w:r w:rsidR="003E0008">
        <w:t>.</w:t>
      </w:r>
    </w:p>
    <w:p w14:paraId="7298E152" w14:textId="77777777" w:rsidR="003E0008" w:rsidRDefault="003E0008" w:rsidP="00C80478">
      <w:pPr>
        <w:ind w:left="-5" w:right="385"/>
      </w:pPr>
    </w:p>
    <w:p w14:paraId="76D35038" w14:textId="60B78909" w:rsidR="000633C1" w:rsidRDefault="003E0008" w:rsidP="00C80478">
      <w:pPr>
        <w:ind w:left="-5" w:right="385"/>
        <w:rPr>
          <w:b/>
          <w:bCs/>
          <w:u w:val="single"/>
        </w:rPr>
      </w:pPr>
      <w:r w:rsidRPr="00181B62">
        <w:rPr>
          <w:b/>
          <w:bCs/>
          <w:u w:val="single"/>
        </w:rPr>
        <w:t xml:space="preserve">Our </w:t>
      </w:r>
      <w:proofErr w:type="gramStart"/>
      <w:r w:rsidRPr="00181B62">
        <w:rPr>
          <w:b/>
          <w:bCs/>
          <w:u w:val="single"/>
        </w:rPr>
        <w:t>Website</w:t>
      </w:r>
      <w:proofErr w:type="gramEnd"/>
      <w:r w:rsidR="000633C1">
        <w:rPr>
          <w:b/>
          <w:bCs/>
          <w:u w:val="single"/>
        </w:rPr>
        <w:t xml:space="preserve"> </w:t>
      </w:r>
    </w:p>
    <w:p w14:paraId="064EADB1" w14:textId="7C110CA3" w:rsidR="00C2362E" w:rsidRDefault="00743099" w:rsidP="00C80478">
      <w:pPr>
        <w:ind w:left="-5" w:right="385"/>
      </w:pPr>
      <w:hyperlink r:id="rId9" w:history="1">
        <w:r w:rsidR="000633C1" w:rsidRPr="00181B62">
          <w:rPr>
            <w:rStyle w:val="Hyperlink"/>
          </w:rPr>
          <w:t>www.ff-fs.org</w:t>
        </w:r>
      </w:hyperlink>
    </w:p>
    <w:p w14:paraId="5C753A27" w14:textId="77777777" w:rsidR="00C80478" w:rsidRDefault="00C80478" w:rsidP="00C80478">
      <w:pPr>
        <w:ind w:left="-5" w:right="385"/>
      </w:pPr>
    </w:p>
    <w:p w14:paraId="05983201" w14:textId="77777777" w:rsidR="00C2362E" w:rsidRDefault="007144CD">
      <w:pPr>
        <w:spacing w:after="0" w:line="259" w:lineRule="auto"/>
        <w:ind w:left="0" w:right="0" w:firstLine="0"/>
        <w:jc w:val="left"/>
      </w:pPr>
      <w:r>
        <w:t xml:space="preserve">  </w:t>
      </w:r>
    </w:p>
    <w:p w14:paraId="3AC30424" w14:textId="385AB90F" w:rsidR="00C2362E" w:rsidRDefault="00CE203C" w:rsidP="00CE203C">
      <w:pPr>
        <w:spacing w:after="58" w:line="259" w:lineRule="auto"/>
        <w:ind w:left="0" w:right="0" w:firstLine="0"/>
        <w:jc w:val="center"/>
        <w:rPr>
          <w:b/>
          <w:bCs/>
          <w:sz w:val="32"/>
          <w:szCs w:val="32"/>
        </w:rPr>
      </w:pPr>
      <w:r w:rsidRPr="00181B62">
        <w:rPr>
          <w:b/>
          <w:bCs/>
          <w:sz w:val="32"/>
          <w:szCs w:val="32"/>
        </w:rPr>
        <w:t>POPULAR AREA ATTRACTIONS</w:t>
      </w:r>
    </w:p>
    <w:p w14:paraId="0B7A381D" w14:textId="77777777" w:rsidR="00CE203C" w:rsidRPr="00181B62" w:rsidRDefault="00CE203C" w:rsidP="00181B62">
      <w:pPr>
        <w:spacing w:after="58" w:line="259" w:lineRule="auto"/>
        <w:ind w:left="0" w:right="0" w:firstLine="0"/>
        <w:jc w:val="center"/>
        <w:rPr>
          <w:b/>
          <w:bCs/>
          <w:sz w:val="32"/>
          <w:szCs w:val="32"/>
        </w:rPr>
      </w:pPr>
    </w:p>
    <w:p w14:paraId="6682A042" w14:textId="1E26887D" w:rsidR="00C2362E" w:rsidRDefault="007144CD">
      <w:pPr>
        <w:ind w:left="-5" w:right="192"/>
      </w:pPr>
      <w:r>
        <w:rPr>
          <w:b/>
          <w:sz w:val="29"/>
          <w:u w:val="single" w:color="000000"/>
        </w:rPr>
        <w:t xml:space="preserve">St. Petersburg (usually 1 or 2 </w:t>
      </w:r>
      <w:proofErr w:type="gramStart"/>
      <w:r>
        <w:rPr>
          <w:b/>
          <w:sz w:val="29"/>
          <w:u w:val="single" w:color="000000"/>
        </w:rPr>
        <w:t>days</w:t>
      </w:r>
      <w:r>
        <w:rPr>
          <w:b/>
          <w:sz w:val="29"/>
        </w:rPr>
        <w:t>)</w:t>
      </w:r>
      <w:r>
        <w:t xml:space="preserve">   </w:t>
      </w:r>
      <w:proofErr w:type="gramEnd"/>
      <w:r>
        <w:t xml:space="preserve"> Downtown St. Petersburg is vibrant with waterfront parks, walkways, museums, outdoor restaurants, entertainment venues, shopping and mural walls. It’s also fun to just sit with an ice cream cone and people watch.  In addition to the destinations noted below, </w:t>
      </w:r>
      <w:r w:rsidR="00312337">
        <w:t>d</w:t>
      </w:r>
      <w:r>
        <w:t xml:space="preserve">owntown </w:t>
      </w:r>
      <w:r w:rsidR="00312337">
        <w:t xml:space="preserve">St. Pete </w:t>
      </w:r>
      <w:r>
        <w:t xml:space="preserve">hosts a Saturday Market from October-May (biggest in SE USA), a visitor’s trolley, history museum, dolphin boat rides, Segway and bike rentals, and much more. </w:t>
      </w:r>
    </w:p>
    <w:p w14:paraId="3C4AF33F" w14:textId="77777777" w:rsidR="00C2362E" w:rsidRDefault="007144CD">
      <w:pPr>
        <w:spacing w:after="7" w:line="259" w:lineRule="auto"/>
        <w:ind w:left="0" w:right="0" w:firstLine="0"/>
        <w:jc w:val="left"/>
      </w:pPr>
      <w:r>
        <w:t xml:space="preserve">  </w:t>
      </w:r>
    </w:p>
    <w:p w14:paraId="2262879D" w14:textId="627877F8" w:rsidR="00C2362E" w:rsidRDefault="0090586C">
      <w:pPr>
        <w:numPr>
          <w:ilvl w:val="0"/>
          <w:numId w:val="1"/>
        </w:numPr>
        <w:spacing w:after="0" w:line="259" w:lineRule="auto"/>
        <w:ind w:right="284" w:hanging="360"/>
        <w:jc w:val="left"/>
      </w:pPr>
      <w:r>
        <w:rPr>
          <w:noProof/>
        </w:rPr>
        <w:drawing>
          <wp:anchor distT="0" distB="0" distL="114300" distR="114300" simplePos="0" relativeHeight="251659264" behindDoc="0" locked="0" layoutInCell="1" allowOverlap="0" wp14:anchorId="79847CA3" wp14:editId="3F2F9753">
            <wp:simplePos x="0" y="0"/>
            <wp:positionH relativeFrom="column">
              <wp:posOffset>3610610</wp:posOffset>
            </wp:positionH>
            <wp:positionV relativeFrom="paragraph">
              <wp:posOffset>142875</wp:posOffset>
            </wp:positionV>
            <wp:extent cx="2277110" cy="1226820"/>
            <wp:effectExtent l="0" t="0" r="8890" b="0"/>
            <wp:wrapSquare wrapText="bothSides"/>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10"/>
                    <a:stretch>
                      <a:fillRect/>
                    </a:stretch>
                  </pic:blipFill>
                  <pic:spPr>
                    <a:xfrm>
                      <a:off x="0" y="0"/>
                      <a:ext cx="2277110" cy="1226820"/>
                    </a:xfrm>
                    <a:prstGeom prst="rect">
                      <a:avLst/>
                    </a:prstGeom>
                  </pic:spPr>
                </pic:pic>
              </a:graphicData>
            </a:graphic>
            <wp14:sizeRelH relativeFrom="margin">
              <wp14:pctWidth>0</wp14:pctWidth>
            </wp14:sizeRelH>
            <wp14:sizeRelV relativeFrom="margin">
              <wp14:pctHeight>0</wp14:pctHeight>
            </wp14:sizeRelV>
          </wp:anchor>
        </w:drawing>
      </w:r>
      <w:r w:rsidR="007144CD">
        <w:rPr>
          <w:b/>
        </w:rPr>
        <w:t xml:space="preserve">Dali Museum </w:t>
      </w:r>
    </w:p>
    <w:p w14:paraId="022D723D" w14:textId="6A05190A" w:rsidR="00A94701" w:rsidRDefault="007144CD">
      <w:pPr>
        <w:ind w:left="-5" w:right="127"/>
      </w:pPr>
      <w:r>
        <w:t>This is one of the “must see” museums in our area</w:t>
      </w:r>
      <w:r w:rsidR="00962568">
        <w:t>, even if you are not a fan of surrealist art</w:t>
      </w:r>
      <w:r>
        <w:t xml:space="preserve">.  People come from around the world to see this very extensive collection of Dali’s work.  </w:t>
      </w:r>
      <w:r w:rsidR="00454365">
        <w:t>T</w:t>
      </w:r>
      <w:r>
        <w:t>h</w:t>
      </w:r>
      <w:r w:rsidR="00853458">
        <w:t>e</w:t>
      </w:r>
      <w:r>
        <w:t xml:space="preserve"> museum </w:t>
      </w:r>
      <w:r w:rsidR="00454365">
        <w:t>building on the waterfront is unique, dramatic, and</w:t>
      </w:r>
      <w:r>
        <w:t xml:space="preserve"> </w:t>
      </w:r>
      <w:r w:rsidR="00454365">
        <w:t>worth of visit on its own</w:t>
      </w:r>
      <w:r>
        <w:t xml:space="preserve">.  You may tour the museum with headphones, </w:t>
      </w:r>
      <w:r w:rsidR="00853458">
        <w:t>or with one of their well-informed</w:t>
      </w:r>
      <w:r>
        <w:t xml:space="preserve"> docents</w:t>
      </w:r>
      <w:r w:rsidR="00853458">
        <w:t>.</w:t>
      </w:r>
      <w:r>
        <w:t xml:space="preserve">  We recommend that you spend two </w:t>
      </w:r>
      <w:r w:rsidR="000610F5">
        <w:t xml:space="preserve">to three </w:t>
      </w:r>
      <w:r>
        <w:t>hours when visit</w:t>
      </w:r>
      <w:r w:rsidR="009815F7">
        <w:t xml:space="preserve">ing this venue. </w:t>
      </w:r>
    </w:p>
    <w:p w14:paraId="38F94FB4" w14:textId="11A81CE3" w:rsidR="00C2362E" w:rsidRDefault="00743099">
      <w:pPr>
        <w:ind w:left="-5" w:right="127"/>
        <w:rPr>
          <w:rStyle w:val="Hyperlink"/>
        </w:rPr>
      </w:pPr>
      <w:hyperlink r:id="rId11" w:history="1">
        <w:r w:rsidR="00A94701" w:rsidRPr="00786101">
          <w:rPr>
            <w:rStyle w:val="Hyperlink"/>
          </w:rPr>
          <w:t>www.thedali.org</w:t>
        </w:r>
      </w:hyperlink>
    </w:p>
    <w:p w14:paraId="3E490034" w14:textId="77777777" w:rsidR="00853458" w:rsidRDefault="00853458">
      <w:pPr>
        <w:ind w:left="-5" w:right="127"/>
      </w:pPr>
    </w:p>
    <w:p w14:paraId="4F7372AC" w14:textId="77777777" w:rsidR="00C2362E" w:rsidRDefault="007144CD">
      <w:pPr>
        <w:spacing w:after="8" w:line="259" w:lineRule="auto"/>
        <w:ind w:left="0" w:right="199" w:firstLine="0"/>
        <w:jc w:val="left"/>
      </w:pPr>
      <w:r>
        <w:rPr>
          <w:noProof/>
        </w:rPr>
        <w:lastRenderedPageBreak/>
        <w:drawing>
          <wp:anchor distT="0" distB="0" distL="114300" distR="114300" simplePos="0" relativeHeight="251660288" behindDoc="0" locked="0" layoutInCell="1" allowOverlap="0" wp14:anchorId="40F3A0F3" wp14:editId="0258896A">
            <wp:simplePos x="0" y="0"/>
            <wp:positionH relativeFrom="column">
              <wp:posOffset>3585845</wp:posOffset>
            </wp:positionH>
            <wp:positionV relativeFrom="paragraph">
              <wp:posOffset>3810</wp:posOffset>
            </wp:positionV>
            <wp:extent cx="2331085" cy="1305560"/>
            <wp:effectExtent l="0" t="0" r="0" b="0"/>
            <wp:wrapSquare wrapText="bothSides"/>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2"/>
                    <a:stretch>
                      <a:fillRect/>
                    </a:stretch>
                  </pic:blipFill>
                  <pic:spPr>
                    <a:xfrm>
                      <a:off x="0" y="0"/>
                      <a:ext cx="2331085" cy="1305560"/>
                    </a:xfrm>
                    <a:prstGeom prst="rect">
                      <a:avLst/>
                    </a:prstGeom>
                  </pic:spPr>
                </pic:pic>
              </a:graphicData>
            </a:graphic>
          </wp:anchor>
        </w:drawing>
      </w:r>
      <w:r>
        <w:t xml:space="preserve"> </w:t>
      </w:r>
    </w:p>
    <w:p w14:paraId="1B0318DD" w14:textId="77777777" w:rsidR="00C2362E" w:rsidRDefault="007144CD">
      <w:pPr>
        <w:numPr>
          <w:ilvl w:val="0"/>
          <w:numId w:val="1"/>
        </w:numPr>
        <w:spacing w:after="0" w:line="259" w:lineRule="auto"/>
        <w:ind w:right="284" w:hanging="360"/>
        <w:jc w:val="left"/>
      </w:pPr>
      <w:r>
        <w:rPr>
          <w:b/>
        </w:rPr>
        <w:t xml:space="preserve">The James Museum </w:t>
      </w:r>
    </w:p>
    <w:p w14:paraId="65A48253" w14:textId="0C4F851F" w:rsidR="00A94701" w:rsidRDefault="00312337" w:rsidP="00853458">
      <w:pPr>
        <w:tabs>
          <w:tab w:val="center" w:pos="2531"/>
        </w:tabs>
        <w:ind w:left="-15" w:right="0" w:firstLine="0"/>
        <w:jc w:val="left"/>
      </w:pPr>
      <w:r>
        <w:t>The James houses</w:t>
      </w:r>
      <w:r w:rsidR="007144CD">
        <w:t xml:space="preserve"> a</w:t>
      </w:r>
      <w:r w:rsidR="00853458">
        <w:t>n</w:t>
      </w:r>
      <w:r w:rsidR="007144CD">
        <w:t xml:space="preserve"> </w:t>
      </w:r>
      <w:r w:rsidR="00853458">
        <w:t xml:space="preserve">extensive </w:t>
      </w:r>
      <w:r w:rsidR="007144CD">
        <w:t xml:space="preserve">collection of Western art collected by </w:t>
      </w:r>
      <w:r>
        <w:t>its</w:t>
      </w:r>
      <w:r w:rsidR="007144CD">
        <w:t xml:space="preserve"> owners, Tom and Mary James of Raymond James Financial Services.  When the James traveled </w:t>
      </w:r>
      <w:r w:rsidR="00853458">
        <w:t>to the western U.S.</w:t>
      </w:r>
      <w:r w:rsidR="007144CD">
        <w:t>, they were enchanted by the wildlife, the art, and the landscape</w:t>
      </w:r>
      <w:r w:rsidR="00466855">
        <w:t>s</w:t>
      </w:r>
      <w:r w:rsidR="007144CD">
        <w:t xml:space="preserve">.  They wanted to </w:t>
      </w:r>
      <w:r w:rsidR="00466855">
        <w:t>preserve images of</w:t>
      </w:r>
      <w:r w:rsidR="00962568">
        <w:t xml:space="preserve"> </w:t>
      </w:r>
      <w:r w:rsidR="007144CD">
        <w:t>the frontier they had grown to love so much</w:t>
      </w:r>
      <w:r w:rsidR="00962568">
        <w:t>, as well as help support local artists</w:t>
      </w:r>
      <w:r w:rsidR="00466855">
        <w:t>.</w:t>
      </w:r>
      <w:r w:rsidR="00962568">
        <w:t xml:space="preserve"> </w:t>
      </w:r>
      <w:r w:rsidR="007144CD">
        <w:t>Much of th</w:t>
      </w:r>
      <w:r>
        <w:t>eir</w:t>
      </w:r>
      <w:r w:rsidR="007144CD">
        <w:t xml:space="preserve"> art was </w:t>
      </w:r>
      <w:r w:rsidR="00962568">
        <w:t xml:space="preserve">initially </w:t>
      </w:r>
      <w:r w:rsidR="007144CD">
        <w:t xml:space="preserve">displayed in their corporate </w:t>
      </w:r>
      <w:r>
        <w:t>headquarters</w:t>
      </w:r>
      <w:r w:rsidR="007144CD">
        <w:t xml:space="preserve">, but </w:t>
      </w:r>
      <w:r w:rsidR="00466855">
        <w:t xml:space="preserve">when it </w:t>
      </w:r>
      <w:r w:rsidR="00962568">
        <w:t xml:space="preserve">outgrew the </w:t>
      </w:r>
      <w:r w:rsidR="007144CD">
        <w:t>space</w:t>
      </w:r>
      <w:r w:rsidR="00962568">
        <w:t>, the</w:t>
      </w:r>
      <w:r w:rsidR="00466855">
        <w:t xml:space="preserve"> James family</w:t>
      </w:r>
      <w:r w:rsidR="00962568">
        <w:t xml:space="preserve"> built </w:t>
      </w:r>
      <w:r>
        <w:t>this</w:t>
      </w:r>
      <w:r w:rsidR="00962568">
        <w:t xml:space="preserve"> </w:t>
      </w:r>
      <w:r w:rsidR="007144CD">
        <w:t xml:space="preserve">museum </w:t>
      </w:r>
      <w:r w:rsidR="00962568">
        <w:t>to house the</w:t>
      </w:r>
      <w:r w:rsidR="007144CD">
        <w:t xml:space="preserve"> collection.  We offer this as an </w:t>
      </w:r>
      <w:r w:rsidR="00466855">
        <w:t xml:space="preserve">excellent </w:t>
      </w:r>
      <w:r w:rsidR="007144CD">
        <w:t xml:space="preserve">alternative to the Dali Museum for those who have been to the Dali in the </w:t>
      </w:r>
      <w:r w:rsidR="00466855">
        <w:t>past</w:t>
      </w:r>
      <w:r w:rsidR="007144CD">
        <w:t xml:space="preserve">.  </w:t>
      </w:r>
    </w:p>
    <w:p w14:paraId="33544A05" w14:textId="139DDD53" w:rsidR="002A2468" w:rsidRPr="001D3E9B" w:rsidRDefault="00743099" w:rsidP="00181B62">
      <w:pPr>
        <w:ind w:left="0" w:firstLine="0"/>
      </w:pPr>
      <w:hyperlink r:id="rId13" w:history="1">
        <w:r w:rsidR="00A94701" w:rsidRPr="00181B62">
          <w:rPr>
            <w:rStyle w:val="Hyperlink"/>
            <w:color w:val="0070C0"/>
          </w:rPr>
          <w:t>www.thejamesmuseum.org</w:t>
        </w:r>
      </w:hyperlink>
    </w:p>
    <w:p w14:paraId="238B0E8F" w14:textId="77777777" w:rsidR="00C2362E" w:rsidRDefault="007144CD">
      <w:pPr>
        <w:spacing w:after="7" w:line="259" w:lineRule="auto"/>
        <w:ind w:left="0" w:right="0" w:firstLine="0"/>
        <w:jc w:val="left"/>
      </w:pPr>
      <w:r>
        <w:t xml:space="preserve"> </w:t>
      </w:r>
    </w:p>
    <w:p w14:paraId="28BA570C" w14:textId="0B085F10" w:rsidR="00C2362E" w:rsidRDefault="00D513C2" w:rsidP="000E5E34">
      <w:pPr>
        <w:numPr>
          <w:ilvl w:val="0"/>
          <w:numId w:val="1"/>
        </w:numPr>
        <w:spacing w:after="0" w:line="259" w:lineRule="auto"/>
        <w:ind w:right="284" w:hanging="360"/>
        <w:jc w:val="left"/>
      </w:pPr>
      <w:r>
        <w:rPr>
          <w:noProof/>
        </w:rPr>
        <w:drawing>
          <wp:anchor distT="0" distB="0" distL="114300" distR="114300" simplePos="0" relativeHeight="251674624" behindDoc="0" locked="0" layoutInCell="1" allowOverlap="1" wp14:anchorId="43507560" wp14:editId="665D6862">
            <wp:simplePos x="0" y="0"/>
            <wp:positionH relativeFrom="column">
              <wp:posOffset>4701540</wp:posOffset>
            </wp:positionH>
            <wp:positionV relativeFrom="paragraph">
              <wp:posOffset>10795</wp:posOffset>
            </wp:positionV>
            <wp:extent cx="1207008" cy="160934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7008" cy="1609344"/>
                    </a:xfrm>
                    <a:prstGeom prst="rect">
                      <a:avLst/>
                    </a:prstGeom>
                    <a:noFill/>
                  </pic:spPr>
                </pic:pic>
              </a:graphicData>
            </a:graphic>
            <wp14:sizeRelH relativeFrom="margin">
              <wp14:pctWidth>0</wp14:pctWidth>
            </wp14:sizeRelH>
            <wp14:sizeRelV relativeFrom="margin">
              <wp14:pctHeight>0</wp14:pctHeight>
            </wp14:sizeRelV>
          </wp:anchor>
        </w:drawing>
      </w:r>
      <w:r w:rsidR="007144CD" w:rsidRPr="000E5E34">
        <w:rPr>
          <w:b/>
        </w:rPr>
        <w:t xml:space="preserve">The Imagine Museum </w:t>
      </w:r>
    </w:p>
    <w:p w14:paraId="206B0A74" w14:textId="77777777" w:rsidR="00D513C2" w:rsidRDefault="007144CD">
      <w:pPr>
        <w:ind w:left="-5" w:right="42"/>
      </w:pPr>
      <w:r>
        <w:t xml:space="preserve">The Imagine Museum has a collection of </w:t>
      </w:r>
      <w:r w:rsidR="00466855">
        <w:t xml:space="preserve">over 500 beautifully displayed pieces of contemporary </w:t>
      </w:r>
      <w:r>
        <w:t xml:space="preserve">glass pieces that will have you </w:t>
      </w:r>
      <w:r w:rsidR="00466855">
        <w:t>marveling at the artists’ creativity and skill</w:t>
      </w:r>
      <w:r>
        <w:t xml:space="preserve">.  Corey Hampson, who worked with the benefactor, assembled the collection to </w:t>
      </w:r>
      <w:r w:rsidR="00466855">
        <w:t>tell</w:t>
      </w:r>
      <w:r>
        <w:t xml:space="preserve"> a story.  According to her, “Studio glass in America developed into the worldwide exchange of ideas, techniques, and concepts that it is today.”</w:t>
      </w:r>
    </w:p>
    <w:p w14:paraId="27C63C3A" w14:textId="20EF6943" w:rsidR="00E12893" w:rsidRPr="00181B62" w:rsidRDefault="00743099">
      <w:pPr>
        <w:ind w:left="-5" w:right="42"/>
        <w:rPr>
          <w:rFonts w:asciiTheme="minorHAnsi" w:hAnsiTheme="minorHAnsi" w:cstheme="minorHAnsi"/>
        </w:rPr>
      </w:pPr>
      <w:hyperlink r:id="rId15" w:history="1">
        <w:r w:rsidR="00E12893" w:rsidRPr="00181B62">
          <w:rPr>
            <w:rStyle w:val="Hyperlink"/>
            <w:rFonts w:asciiTheme="minorHAnsi" w:hAnsiTheme="minorHAnsi" w:cstheme="minorHAnsi"/>
            <w:shd w:val="clear" w:color="auto" w:fill="FFFFFF"/>
          </w:rPr>
          <w:t>https://www.imaginemuseum.com</w:t>
        </w:r>
      </w:hyperlink>
    </w:p>
    <w:p w14:paraId="0E5B1852" w14:textId="77777777" w:rsidR="00C2362E" w:rsidRDefault="007144CD">
      <w:pPr>
        <w:spacing w:after="8" w:line="259" w:lineRule="auto"/>
        <w:ind w:left="0" w:right="0" w:firstLine="0"/>
        <w:jc w:val="left"/>
      </w:pPr>
      <w:r>
        <w:t xml:space="preserve"> </w:t>
      </w:r>
    </w:p>
    <w:p w14:paraId="57C0AE4C" w14:textId="77777777" w:rsidR="000E5E34" w:rsidRPr="000E5E34" w:rsidRDefault="000E5E34">
      <w:pPr>
        <w:numPr>
          <w:ilvl w:val="0"/>
          <w:numId w:val="1"/>
        </w:numPr>
        <w:spacing w:after="0" w:line="259" w:lineRule="auto"/>
        <w:ind w:right="284" w:hanging="360"/>
        <w:jc w:val="left"/>
        <w:rPr>
          <w:b/>
        </w:rPr>
      </w:pPr>
      <w:r w:rsidRPr="000E5E34">
        <w:rPr>
          <w:b/>
        </w:rPr>
        <w:t xml:space="preserve">Chihuly Collection- </w:t>
      </w:r>
      <w:proofErr w:type="spellStart"/>
      <w:r w:rsidRPr="000E5E34">
        <w:rPr>
          <w:b/>
        </w:rPr>
        <w:t>Morean</w:t>
      </w:r>
      <w:proofErr w:type="spellEnd"/>
      <w:r w:rsidRPr="000E5E34">
        <w:rPr>
          <w:b/>
        </w:rPr>
        <w:t xml:space="preserve"> Arts Center</w:t>
      </w:r>
    </w:p>
    <w:p w14:paraId="15EB6F68" w14:textId="2EB23521" w:rsidR="000E5E34" w:rsidRPr="009F34BB" w:rsidRDefault="00995AAC" w:rsidP="000E5E34">
      <w:pPr>
        <w:shd w:val="clear" w:color="auto" w:fill="FFFFFF"/>
        <w:spacing w:after="0" w:line="285" w:lineRule="atLeast"/>
        <w:ind w:left="0" w:right="0" w:firstLine="0"/>
        <w:jc w:val="left"/>
        <w:textAlignment w:val="baseline"/>
        <w:outlineLvl w:val="3"/>
        <w:rPr>
          <w:rFonts w:eastAsia="Times New Roman"/>
          <w:szCs w:val="23"/>
        </w:rPr>
      </w:pPr>
      <w:r w:rsidRPr="009F34BB">
        <w:rPr>
          <w:noProof/>
        </w:rPr>
        <w:drawing>
          <wp:anchor distT="0" distB="0" distL="114300" distR="114300" simplePos="0" relativeHeight="251669504" behindDoc="0" locked="0" layoutInCell="1" allowOverlap="1" wp14:anchorId="0BE6A9A4" wp14:editId="0EADD32D">
            <wp:simplePos x="0" y="0"/>
            <wp:positionH relativeFrom="margin">
              <wp:align>right</wp:align>
            </wp:positionH>
            <wp:positionV relativeFrom="paragraph">
              <wp:posOffset>10160</wp:posOffset>
            </wp:positionV>
            <wp:extent cx="2280285" cy="1360805"/>
            <wp:effectExtent l="0" t="0" r="5715" b="0"/>
            <wp:wrapSquare wrapText="bothSides"/>
            <wp:docPr id="2" name="Picture 2" descr="Chihuly Collection sculpture that resembles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huly Collection sculpture that resembles a gard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280285"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DC1" w:rsidRPr="009F34BB">
        <w:rPr>
          <w:noProof/>
        </w:rPr>
        <w:t>This venue contains works f</w:t>
      </w:r>
      <w:r w:rsidR="000E5E34" w:rsidRPr="009F34BB">
        <w:rPr>
          <w:rFonts w:eastAsia="Times New Roman"/>
          <w:szCs w:val="23"/>
          <w:bdr w:val="none" w:sz="0" w:space="0" w:color="auto" w:frame="1"/>
        </w:rPr>
        <w:t xml:space="preserve">rom the world-renowned Chihuly Glass Art Collection, </w:t>
      </w:r>
      <w:r w:rsidR="00973DC1" w:rsidRPr="009F34BB">
        <w:rPr>
          <w:rFonts w:eastAsia="Times New Roman"/>
          <w:szCs w:val="23"/>
          <w:bdr w:val="none" w:sz="0" w:space="0" w:color="auto" w:frame="1"/>
        </w:rPr>
        <w:t>as well as</w:t>
      </w:r>
      <w:r w:rsidR="000E5E34" w:rsidRPr="009F34BB">
        <w:rPr>
          <w:rFonts w:eastAsia="Times New Roman"/>
          <w:szCs w:val="23"/>
          <w:bdr w:val="none" w:sz="0" w:space="0" w:color="auto" w:frame="1"/>
        </w:rPr>
        <w:t xml:space="preserve"> galleries filled with locally made art, </w:t>
      </w:r>
      <w:r w:rsidR="00973DC1" w:rsidRPr="009F34BB">
        <w:rPr>
          <w:rFonts w:eastAsia="Times New Roman"/>
          <w:szCs w:val="23"/>
          <w:bdr w:val="none" w:sz="0" w:space="0" w:color="auto" w:frame="1"/>
        </w:rPr>
        <w:t xml:space="preserve">and </w:t>
      </w:r>
      <w:r w:rsidR="000E5E34" w:rsidRPr="009F34BB">
        <w:rPr>
          <w:rFonts w:eastAsia="Times New Roman"/>
          <w:szCs w:val="23"/>
          <w:bdr w:val="none" w:sz="0" w:space="0" w:color="auto" w:frame="1"/>
        </w:rPr>
        <w:t>gift shops</w:t>
      </w:r>
      <w:r w:rsidR="00466855" w:rsidRPr="009F34BB">
        <w:rPr>
          <w:rFonts w:eastAsia="Times New Roman"/>
          <w:szCs w:val="23"/>
          <w:bdr w:val="none" w:sz="0" w:space="0" w:color="auto" w:frame="1"/>
        </w:rPr>
        <w:t>.</w:t>
      </w:r>
      <w:r w:rsidR="000E5E34" w:rsidRPr="009F34BB">
        <w:rPr>
          <w:rFonts w:eastAsia="Times New Roman"/>
          <w:szCs w:val="23"/>
          <w:bdr w:val="none" w:sz="0" w:space="0" w:color="auto" w:frame="1"/>
        </w:rPr>
        <w:t xml:space="preserve"> </w:t>
      </w:r>
      <w:r w:rsidR="00973DC1" w:rsidRPr="009F34BB">
        <w:rPr>
          <w:rFonts w:eastAsia="Times New Roman"/>
          <w:szCs w:val="23"/>
          <w:bdr w:val="none" w:sz="0" w:space="0" w:color="auto" w:frame="1"/>
        </w:rPr>
        <w:t>There are h</w:t>
      </w:r>
      <w:r w:rsidR="000E5E34" w:rsidRPr="009F34BB">
        <w:rPr>
          <w:rFonts w:eastAsia="Times New Roman"/>
          <w:szCs w:val="23"/>
          <w:bdr w:val="none" w:sz="0" w:space="0" w:color="auto" w:frame="1"/>
        </w:rPr>
        <w:t xml:space="preserve">ourly glass blowing demonstrations and </w:t>
      </w:r>
      <w:r w:rsidR="00973DC1" w:rsidRPr="009F34BB">
        <w:rPr>
          <w:rFonts w:eastAsia="Times New Roman"/>
          <w:szCs w:val="23"/>
          <w:bdr w:val="none" w:sz="0" w:space="0" w:color="auto" w:frame="1"/>
        </w:rPr>
        <w:t xml:space="preserve">the </w:t>
      </w:r>
      <w:proofErr w:type="spellStart"/>
      <w:r w:rsidR="000E5E34" w:rsidRPr="009F34BB">
        <w:rPr>
          <w:rFonts w:eastAsia="Times New Roman"/>
          <w:szCs w:val="23"/>
          <w:bdr w:val="none" w:sz="0" w:space="0" w:color="auto" w:frame="1"/>
        </w:rPr>
        <w:t>Morean</w:t>
      </w:r>
      <w:proofErr w:type="spellEnd"/>
      <w:r w:rsidR="000E5E34" w:rsidRPr="009F34BB">
        <w:rPr>
          <w:rFonts w:eastAsia="Times New Roman"/>
          <w:szCs w:val="23"/>
          <w:bdr w:val="none" w:sz="0" w:space="0" w:color="auto" w:frame="1"/>
        </w:rPr>
        <w:t xml:space="preserve"> Center for Clay.</w:t>
      </w:r>
      <w:r w:rsidR="00633E7C" w:rsidRPr="009F34BB">
        <w:rPr>
          <w:color w:val="2C2C2C"/>
          <w:sz w:val="27"/>
          <w:szCs w:val="27"/>
          <w:shd w:val="clear" w:color="auto" w:fill="FFFFFF"/>
        </w:rPr>
        <w:t xml:space="preserve"> </w:t>
      </w:r>
      <w:r w:rsidR="00633E7C" w:rsidRPr="009F34BB">
        <w:rPr>
          <w:color w:val="2C2C2C"/>
          <w:szCs w:val="23"/>
          <w:shd w:val="clear" w:color="auto" w:fill="FFFFFF"/>
        </w:rPr>
        <w:t>Glass artist Dale Chihuly famously said, “I never met a color I didn’t like.” It’s a phrase that sum</w:t>
      </w:r>
      <w:r w:rsidR="00466855" w:rsidRPr="009F34BB">
        <w:rPr>
          <w:color w:val="2C2C2C"/>
          <w:szCs w:val="23"/>
          <w:shd w:val="clear" w:color="auto" w:fill="FFFFFF"/>
        </w:rPr>
        <w:t>s</w:t>
      </w:r>
      <w:r w:rsidR="00633E7C" w:rsidRPr="009F34BB">
        <w:rPr>
          <w:color w:val="2C2C2C"/>
          <w:szCs w:val="23"/>
          <w:shd w:val="clear" w:color="auto" w:fill="FFFFFF"/>
        </w:rPr>
        <w:t xml:space="preserve"> up the </w:t>
      </w:r>
      <w:r w:rsidR="00466855" w:rsidRPr="009F34BB">
        <w:rPr>
          <w:color w:val="2C2C2C"/>
          <w:szCs w:val="23"/>
          <w:shd w:val="clear" w:color="auto" w:fill="FFFFFF"/>
        </w:rPr>
        <w:t>work of th</w:t>
      </w:r>
      <w:r w:rsidR="009F34BB">
        <w:rPr>
          <w:color w:val="2C2C2C"/>
          <w:szCs w:val="23"/>
          <w:shd w:val="clear" w:color="auto" w:fill="FFFFFF"/>
        </w:rPr>
        <w:t>is</w:t>
      </w:r>
      <w:r w:rsidR="00466855" w:rsidRPr="009F34BB">
        <w:rPr>
          <w:color w:val="2C2C2C"/>
          <w:szCs w:val="23"/>
          <w:shd w:val="clear" w:color="auto" w:fill="FFFFFF"/>
        </w:rPr>
        <w:t xml:space="preserve"> </w:t>
      </w:r>
      <w:r w:rsidR="00633E7C" w:rsidRPr="009F34BB">
        <w:rPr>
          <w:color w:val="2C2C2C"/>
          <w:szCs w:val="23"/>
          <w:shd w:val="clear" w:color="auto" w:fill="FFFFFF"/>
        </w:rPr>
        <w:t xml:space="preserve">internationally renowned artist whose life has been characterized by bold hues and fantastically colored glass sculptures. </w:t>
      </w:r>
    </w:p>
    <w:p w14:paraId="041D9B70" w14:textId="3C4A1AE1" w:rsidR="000E5E34" w:rsidRDefault="00743099" w:rsidP="000E5E34">
      <w:pPr>
        <w:spacing w:after="0" w:line="259" w:lineRule="auto"/>
        <w:ind w:right="284"/>
        <w:jc w:val="left"/>
        <w:rPr>
          <w:rStyle w:val="Hyperlink"/>
          <w:szCs w:val="23"/>
        </w:rPr>
      </w:pPr>
      <w:hyperlink r:id="rId17" w:history="1">
        <w:r w:rsidR="007F547F" w:rsidRPr="00A8470E">
          <w:rPr>
            <w:rStyle w:val="Hyperlink"/>
            <w:szCs w:val="23"/>
          </w:rPr>
          <w:t>https://www.moreanartscenter.org</w:t>
        </w:r>
      </w:hyperlink>
    </w:p>
    <w:p w14:paraId="1319176F" w14:textId="77777777" w:rsidR="007F547F" w:rsidRDefault="007F547F" w:rsidP="000E5E34">
      <w:pPr>
        <w:spacing w:after="0" w:line="259" w:lineRule="auto"/>
        <w:ind w:right="284"/>
        <w:jc w:val="left"/>
        <w:rPr>
          <w:rStyle w:val="Hyperlink"/>
          <w:szCs w:val="23"/>
        </w:rPr>
      </w:pPr>
    </w:p>
    <w:p w14:paraId="7EE0C311" w14:textId="77777777" w:rsidR="00C2362E" w:rsidRDefault="007144CD">
      <w:pPr>
        <w:numPr>
          <w:ilvl w:val="0"/>
          <w:numId w:val="1"/>
        </w:numPr>
        <w:spacing w:after="0" w:line="259" w:lineRule="auto"/>
        <w:ind w:right="284" w:hanging="360"/>
        <w:jc w:val="left"/>
      </w:pPr>
      <w:r>
        <w:rPr>
          <w:b/>
        </w:rPr>
        <w:t xml:space="preserve">Duncan McClellan Gallery </w:t>
      </w:r>
    </w:p>
    <w:p w14:paraId="694981DA" w14:textId="3808A9BA" w:rsidR="00A94701" w:rsidRDefault="00D513C2">
      <w:pPr>
        <w:ind w:left="-5" w:right="42"/>
      </w:pPr>
      <w:r>
        <w:rPr>
          <w:noProof/>
        </w:rPr>
        <w:drawing>
          <wp:anchor distT="0" distB="0" distL="114300" distR="114300" simplePos="0" relativeHeight="251672576" behindDoc="0" locked="0" layoutInCell="1" allowOverlap="1" wp14:anchorId="7FC82107" wp14:editId="4118BE11">
            <wp:simplePos x="0" y="0"/>
            <wp:positionH relativeFrom="column">
              <wp:posOffset>3656330</wp:posOffset>
            </wp:positionH>
            <wp:positionV relativeFrom="paragraph">
              <wp:posOffset>12700</wp:posOffset>
            </wp:positionV>
            <wp:extent cx="2303145" cy="124206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145" cy="1242060"/>
                    </a:xfrm>
                    <a:prstGeom prst="rect">
                      <a:avLst/>
                    </a:prstGeom>
                    <a:noFill/>
                  </pic:spPr>
                </pic:pic>
              </a:graphicData>
            </a:graphic>
            <wp14:sizeRelH relativeFrom="margin">
              <wp14:pctWidth>0</wp14:pctWidth>
            </wp14:sizeRelH>
            <wp14:sizeRelV relativeFrom="margin">
              <wp14:pctHeight>0</wp14:pctHeight>
            </wp14:sizeRelV>
          </wp:anchor>
        </w:drawing>
      </w:r>
      <w:r w:rsidR="007144CD">
        <w:t xml:space="preserve">Another </w:t>
      </w:r>
      <w:r w:rsidR="00EB2E0C">
        <w:t>popular destination</w:t>
      </w:r>
      <w:r w:rsidR="007144CD">
        <w:t xml:space="preserve"> in St. Petersburg is the Duncan McClellan Gallery</w:t>
      </w:r>
      <w:r w:rsidR="009F34BB">
        <w:t>, which</w:t>
      </w:r>
      <w:r w:rsidR="007144CD">
        <w:t xml:space="preserve"> features glass artists from around the world.  Here you can see glass blowing </w:t>
      </w:r>
      <w:r w:rsidR="00EB2E0C">
        <w:t xml:space="preserve">demonstrations, </w:t>
      </w:r>
      <w:r w:rsidR="007144CD">
        <w:t xml:space="preserve">purchase </w:t>
      </w:r>
      <w:r w:rsidR="00EB2E0C">
        <w:t xml:space="preserve">stunning </w:t>
      </w:r>
      <w:r w:rsidR="007144CD">
        <w:t>glass pieces,</w:t>
      </w:r>
      <w:r w:rsidR="00EB2E0C">
        <w:t xml:space="preserve"> and</w:t>
      </w:r>
      <w:r w:rsidR="009F34BB">
        <w:t>/or enjoy</w:t>
      </w:r>
      <w:r w:rsidR="007144CD">
        <w:t xml:space="preserve"> the</w:t>
      </w:r>
      <w:r w:rsidR="00EB2E0C">
        <w:t>ir</w:t>
      </w:r>
      <w:r w:rsidR="007144CD">
        <w:t xml:space="preserve"> 5,000 square feet </w:t>
      </w:r>
      <w:r w:rsidR="00EB2E0C">
        <w:t>sculpture garden</w:t>
      </w:r>
      <w:r w:rsidR="00A94701">
        <w:t>.</w:t>
      </w:r>
    </w:p>
    <w:p w14:paraId="7F7ED62F" w14:textId="05ACED5C" w:rsidR="00973DC1" w:rsidRDefault="00A94701">
      <w:pPr>
        <w:ind w:left="-5" w:right="42"/>
      </w:pPr>
      <w:r>
        <w:t xml:space="preserve"> </w:t>
      </w:r>
      <w:hyperlink r:id="rId19" w:history="1">
        <w:r w:rsidR="00DC6C8B" w:rsidRPr="00DC6C8B">
          <w:rPr>
            <w:rStyle w:val="Hyperlink"/>
          </w:rPr>
          <w:t>https://www.dmglass.com</w:t>
        </w:r>
      </w:hyperlink>
    </w:p>
    <w:p w14:paraId="436D76CE" w14:textId="3AFEE375" w:rsidR="00DC6C8B" w:rsidRDefault="00DC6C8B">
      <w:pPr>
        <w:ind w:left="-5" w:right="42"/>
      </w:pPr>
    </w:p>
    <w:p w14:paraId="5F68D82E" w14:textId="77777777" w:rsidR="00D513C2" w:rsidRDefault="00D513C2">
      <w:pPr>
        <w:ind w:left="-5" w:right="42"/>
      </w:pPr>
    </w:p>
    <w:p w14:paraId="76BBED43" w14:textId="0A10584E" w:rsidR="00C2362E" w:rsidRDefault="00D513C2">
      <w:pPr>
        <w:numPr>
          <w:ilvl w:val="0"/>
          <w:numId w:val="1"/>
        </w:numPr>
        <w:spacing w:after="0" w:line="259" w:lineRule="auto"/>
        <w:ind w:right="284" w:hanging="360"/>
        <w:jc w:val="left"/>
      </w:pPr>
      <w:r>
        <w:rPr>
          <w:noProof/>
        </w:rPr>
        <w:lastRenderedPageBreak/>
        <w:drawing>
          <wp:anchor distT="0" distB="0" distL="114300" distR="114300" simplePos="0" relativeHeight="251673600" behindDoc="0" locked="0" layoutInCell="1" allowOverlap="1" wp14:anchorId="62882AC9" wp14:editId="3D02132E">
            <wp:simplePos x="0" y="0"/>
            <wp:positionH relativeFrom="column">
              <wp:posOffset>3671570</wp:posOffset>
            </wp:positionH>
            <wp:positionV relativeFrom="paragraph">
              <wp:posOffset>10795</wp:posOffset>
            </wp:positionV>
            <wp:extent cx="2255520" cy="12877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5520" cy="1287780"/>
                    </a:xfrm>
                    <a:prstGeom prst="rect">
                      <a:avLst/>
                    </a:prstGeom>
                    <a:noFill/>
                  </pic:spPr>
                </pic:pic>
              </a:graphicData>
            </a:graphic>
            <wp14:sizeRelH relativeFrom="margin">
              <wp14:pctWidth>0</wp14:pctWidth>
            </wp14:sizeRelH>
            <wp14:sizeRelV relativeFrom="margin">
              <wp14:pctHeight>0</wp14:pctHeight>
            </wp14:sizeRelV>
          </wp:anchor>
        </w:drawing>
      </w:r>
      <w:r w:rsidR="007144CD">
        <w:rPr>
          <w:b/>
        </w:rPr>
        <w:t xml:space="preserve">Dr. Carter Woodson African American Museum </w:t>
      </w:r>
    </w:p>
    <w:p w14:paraId="228A09EB" w14:textId="561AA901" w:rsidR="00393B97" w:rsidRDefault="007144CD" w:rsidP="00187D82">
      <w:pPr>
        <w:ind w:left="-5" w:right="42"/>
      </w:pPr>
      <w:r>
        <w:t>This museum is of historical and cultural importance to the community of St. Petersburg. Named after the African-American historian and civil rights activist</w:t>
      </w:r>
      <w:r w:rsidR="00187D82">
        <w:t>,</w:t>
      </w:r>
      <w:r>
        <w:t xml:space="preserve"> who is best known as the founder of Black History Month, the Museum is located in what was once a </w:t>
      </w:r>
      <w:r w:rsidR="00187D82">
        <w:t>bustling</w:t>
      </w:r>
      <w:r>
        <w:t xml:space="preserve"> entertainment district</w:t>
      </w:r>
      <w:r w:rsidR="009F34BB">
        <w:t>.  D</w:t>
      </w:r>
      <w:r>
        <w:t>uring the era of segregation</w:t>
      </w:r>
      <w:r w:rsidR="000610F5">
        <w:t>,</w:t>
      </w:r>
      <w:r w:rsidR="00187D82">
        <w:t xml:space="preserve"> </w:t>
      </w:r>
      <w:r>
        <w:t xml:space="preserve">performers such as Ray Charles, Ella Fitzgerald, Cab Callaway and </w:t>
      </w:r>
      <w:r w:rsidR="00187D82">
        <w:t>others came to play</w:t>
      </w:r>
      <w:r>
        <w:t xml:space="preserve">.  In addition to housing memorabilia from that era, the museum hosts special events and </w:t>
      </w:r>
      <w:r w:rsidR="00973DC1">
        <w:t xml:space="preserve">rotating </w:t>
      </w:r>
      <w:r>
        <w:t xml:space="preserve">exhibits of historical, cultural and artistic significance.  With advance notice we can usually arrange for a special program </w:t>
      </w:r>
      <w:r w:rsidR="00EB2E0C">
        <w:t>as well as</w:t>
      </w:r>
      <w:r>
        <w:t xml:space="preserve"> sample</w:t>
      </w:r>
      <w:r w:rsidR="00EB2E0C">
        <w:t>s of</w:t>
      </w:r>
      <w:r>
        <w:t xml:space="preserve"> authentic soul food.   </w:t>
      </w:r>
      <w:hyperlink r:id="rId21" w:history="1">
        <w:r w:rsidR="00A94701">
          <w:rPr>
            <w:rStyle w:val="Hyperlink"/>
          </w:rPr>
          <w:t>Dr. Carter G. Woodson African American Museum | Dr. Carter G. Woodson African American Museum - St. Petersburg, FL (woodsonmuseum.org)</w:t>
        </w:r>
      </w:hyperlink>
      <w:r>
        <w:t xml:space="preserve"> </w:t>
      </w:r>
    </w:p>
    <w:p w14:paraId="24AB4979" w14:textId="77777777" w:rsidR="00C2362E" w:rsidRDefault="007144CD">
      <w:pPr>
        <w:spacing w:after="7" w:line="259" w:lineRule="auto"/>
        <w:ind w:left="0" w:right="0" w:firstLine="0"/>
        <w:jc w:val="left"/>
      </w:pPr>
      <w:r>
        <w:t xml:space="preserve"> </w:t>
      </w:r>
    </w:p>
    <w:p w14:paraId="722F4349" w14:textId="4521E6A6" w:rsidR="00861050" w:rsidRPr="009815F7" w:rsidRDefault="00861050">
      <w:pPr>
        <w:numPr>
          <w:ilvl w:val="0"/>
          <w:numId w:val="1"/>
        </w:numPr>
        <w:spacing w:after="0" w:line="259" w:lineRule="auto"/>
        <w:ind w:right="284" w:hanging="360"/>
        <w:jc w:val="left"/>
        <w:rPr>
          <w:b/>
        </w:rPr>
      </w:pPr>
      <w:r w:rsidRPr="009815F7">
        <w:rPr>
          <w:b/>
        </w:rPr>
        <w:t>Museum of American Arts and Crafts Movement</w:t>
      </w:r>
    </w:p>
    <w:p w14:paraId="6471C4C3" w14:textId="77777777" w:rsidR="00E12893" w:rsidRDefault="00312337" w:rsidP="00861050">
      <w:pPr>
        <w:spacing w:after="0" w:line="259" w:lineRule="auto"/>
        <w:ind w:right="284"/>
        <w:jc w:val="left"/>
        <w:rPr>
          <w:color w:val="212529"/>
          <w:shd w:val="clear" w:color="auto" w:fill="FFFFFF"/>
        </w:rPr>
      </w:pPr>
      <w:r>
        <w:rPr>
          <w:noProof/>
          <w:color w:val="212529"/>
          <w:shd w:val="clear" w:color="auto" w:fill="FFFFFF"/>
        </w:rPr>
        <w:drawing>
          <wp:anchor distT="0" distB="0" distL="114300" distR="114300" simplePos="0" relativeHeight="251675648" behindDoc="0" locked="0" layoutInCell="1" allowOverlap="1" wp14:anchorId="4CC3FD51" wp14:editId="565D4F46">
            <wp:simplePos x="0" y="0"/>
            <wp:positionH relativeFrom="margin">
              <wp:align>right</wp:align>
            </wp:positionH>
            <wp:positionV relativeFrom="paragraph">
              <wp:posOffset>8890</wp:posOffset>
            </wp:positionV>
            <wp:extent cx="2578608" cy="1197864"/>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8608" cy="1197864"/>
                    </a:xfrm>
                    <a:prstGeom prst="rect">
                      <a:avLst/>
                    </a:prstGeom>
                    <a:noFill/>
                  </pic:spPr>
                </pic:pic>
              </a:graphicData>
            </a:graphic>
            <wp14:sizeRelH relativeFrom="margin">
              <wp14:pctWidth>0</wp14:pctWidth>
            </wp14:sizeRelH>
            <wp14:sizeRelV relativeFrom="margin">
              <wp14:pctHeight>0</wp14:pctHeight>
            </wp14:sizeRelV>
          </wp:anchor>
        </w:drawing>
      </w:r>
      <w:r w:rsidR="002A2468">
        <w:rPr>
          <w:color w:val="212529"/>
          <w:shd w:val="clear" w:color="auto" w:fill="FFFFFF"/>
        </w:rPr>
        <w:t xml:space="preserve">The Museum of the American Arts and Crafts Movement (MAACM) is the only museum in the world dedicated exclusively to the American Arts and Crafts movement. Founded by local philanthropist and collector Rudy </w:t>
      </w:r>
      <w:proofErr w:type="spellStart"/>
      <w:r w:rsidR="002A2468">
        <w:rPr>
          <w:color w:val="212529"/>
          <w:shd w:val="clear" w:color="auto" w:fill="FFFFFF"/>
        </w:rPr>
        <w:t>Ciccarello</w:t>
      </w:r>
      <w:proofErr w:type="spellEnd"/>
      <w:r w:rsidR="002A2468">
        <w:rPr>
          <w:color w:val="212529"/>
          <w:shd w:val="clear" w:color="auto" w:fill="FFFFFF"/>
        </w:rPr>
        <w:t xml:space="preserve">, MAACM is St. Petersburg’s newest museum, featuring stunning architecture, incredible works of art, and an ideal location in the downtown waterfront arts district.  </w:t>
      </w:r>
    </w:p>
    <w:p w14:paraId="6BF4FB33" w14:textId="7F66563B" w:rsidR="007F547F" w:rsidRDefault="00743099" w:rsidP="00861050">
      <w:pPr>
        <w:spacing w:after="0" w:line="259" w:lineRule="auto"/>
        <w:ind w:right="284"/>
        <w:jc w:val="left"/>
        <w:rPr>
          <w:rStyle w:val="Hyperlink"/>
          <w:shd w:val="clear" w:color="auto" w:fill="FFFFFF"/>
        </w:rPr>
      </w:pPr>
      <w:hyperlink r:id="rId23" w:history="1">
        <w:r w:rsidR="007F547F" w:rsidRPr="00A8470E">
          <w:rPr>
            <w:rStyle w:val="Hyperlink"/>
            <w:shd w:val="clear" w:color="auto" w:fill="FFFFFF"/>
          </w:rPr>
          <w:t>https://www.museumaacm.org</w:t>
        </w:r>
      </w:hyperlink>
    </w:p>
    <w:p w14:paraId="368A0993" w14:textId="7465D1C8" w:rsidR="002A2468" w:rsidRPr="00861050" w:rsidRDefault="002A2468" w:rsidP="00861050">
      <w:pPr>
        <w:spacing w:after="0" w:line="259" w:lineRule="auto"/>
        <w:ind w:right="284"/>
        <w:jc w:val="left"/>
      </w:pPr>
    </w:p>
    <w:p w14:paraId="6EFDEB7A" w14:textId="5908B198" w:rsidR="009815F7" w:rsidRPr="0034276B" w:rsidRDefault="009815F7">
      <w:pPr>
        <w:numPr>
          <w:ilvl w:val="0"/>
          <w:numId w:val="1"/>
        </w:numPr>
        <w:spacing w:after="0" w:line="259" w:lineRule="auto"/>
        <w:ind w:right="284" w:hanging="360"/>
        <w:jc w:val="left"/>
        <w:rPr>
          <w:b/>
        </w:rPr>
      </w:pPr>
      <w:r w:rsidRPr="0034276B">
        <w:rPr>
          <w:b/>
        </w:rPr>
        <w:t>St. Pete Pier</w:t>
      </w:r>
      <w:r w:rsidR="00731028">
        <w:rPr>
          <w:b/>
        </w:rPr>
        <w:t xml:space="preserve">  </w:t>
      </w:r>
    </w:p>
    <w:p w14:paraId="50C6185A" w14:textId="2C00928A" w:rsidR="00EB2E0C" w:rsidRDefault="008D099F" w:rsidP="009918A6">
      <w:pPr>
        <w:spacing w:after="0" w:line="259" w:lineRule="auto"/>
        <w:ind w:left="0" w:right="0" w:firstLine="0"/>
        <w:jc w:val="left"/>
        <w:rPr>
          <w:rFonts w:asciiTheme="minorHAnsi" w:hAnsiTheme="minorHAnsi" w:cstheme="minorHAnsi"/>
          <w:color w:val="auto"/>
          <w:szCs w:val="23"/>
        </w:rPr>
      </w:pPr>
      <w:r>
        <w:rPr>
          <w:rFonts w:asciiTheme="minorHAnsi" w:hAnsiTheme="minorHAnsi" w:cstheme="minorHAnsi"/>
          <w:noProof/>
          <w:color w:val="auto"/>
          <w:szCs w:val="23"/>
          <w:shd w:val="clear" w:color="auto" w:fill="FFFFFF"/>
        </w:rPr>
        <w:drawing>
          <wp:anchor distT="0" distB="0" distL="114300" distR="114300" simplePos="0" relativeHeight="251676672" behindDoc="0" locked="0" layoutInCell="1" allowOverlap="1" wp14:anchorId="0F13A58C" wp14:editId="7E60F3C4">
            <wp:simplePos x="0" y="0"/>
            <wp:positionH relativeFrom="margin">
              <wp:align>right</wp:align>
            </wp:positionH>
            <wp:positionV relativeFrom="paragraph">
              <wp:posOffset>7620</wp:posOffset>
            </wp:positionV>
            <wp:extent cx="1866900" cy="18294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1829435"/>
                    </a:xfrm>
                    <a:prstGeom prst="rect">
                      <a:avLst/>
                    </a:prstGeom>
                    <a:noFill/>
                  </pic:spPr>
                </pic:pic>
              </a:graphicData>
            </a:graphic>
            <wp14:sizeRelH relativeFrom="margin">
              <wp14:pctWidth>0</wp14:pctWidth>
            </wp14:sizeRelH>
            <wp14:sizeRelV relativeFrom="margin">
              <wp14:pctHeight>0</wp14:pctHeight>
            </wp14:sizeRelV>
          </wp:anchor>
        </w:drawing>
      </w:r>
      <w:r w:rsidR="009918A6" w:rsidRPr="00EB2E0C">
        <w:rPr>
          <w:rFonts w:asciiTheme="minorHAnsi" w:hAnsiTheme="minorHAnsi" w:cstheme="minorHAnsi"/>
          <w:color w:val="auto"/>
          <w:szCs w:val="23"/>
          <w:shd w:val="clear" w:color="auto" w:fill="FFFFFF"/>
        </w:rPr>
        <w:t xml:space="preserve">The St. Pete Pier was recently named the </w:t>
      </w:r>
      <w:r w:rsidR="00EB2E0C">
        <w:rPr>
          <w:rFonts w:asciiTheme="minorHAnsi" w:hAnsiTheme="minorHAnsi" w:cstheme="minorHAnsi"/>
          <w:color w:val="auto"/>
          <w:szCs w:val="23"/>
          <w:shd w:val="clear" w:color="auto" w:fill="FFFFFF"/>
        </w:rPr>
        <w:t xml:space="preserve">country’s </w:t>
      </w:r>
      <w:r w:rsidR="009918A6" w:rsidRPr="00EB2E0C">
        <w:rPr>
          <w:rFonts w:asciiTheme="minorHAnsi" w:hAnsiTheme="minorHAnsi" w:cstheme="minorHAnsi"/>
          <w:color w:val="auto"/>
          <w:szCs w:val="23"/>
          <w:shd w:val="clear" w:color="auto" w:fill="FFFFFF"/>
        </w:rPr>
        <w:t xml:space="preserve">#2 new attraction country by USA Today. </w:t>
      </w:r>
      <w:r w:rsidR="009918A6" w:rsidRPr="00EB2E0C">
        <w:rPr>
          <w:rFonts w:asciiTheme="minorHAnsi" w:hAnsiTheme="minorHAnsi" w:cstheme="minorHAnsi"/>
          <w:b/>
          <w:color w:val="auto"/>
          <w:szCs w:val="23"/>
        </w:rPr>
        <w:t xml:space="preserve"> </w:t>
      </w:r>
      <w:r w:rsidR="009815F7" w:rsidRPr="00EB2E0C">
        <w:rPr>
          <w:rFonts w:asciiTheme="minorHAnsi" w:hAnsiTheme="minorHAnsi" w:cstheme="minorHAnsi"/>
          <w:color w:val="auto"/>
          <w:szCs w:val="23"/>
        </w:rPr>
        <w:t xml:space="preserve">This </w:t>
      </w:r>
      <w:proofErr w:type="gramStart"/>
      <w:r w:rsidR="00DC6C8B" w:rsidRPr="00EB2E0C">
        <w:rPr>
          <w:rFonts w:asciiTheme="minorHAnsi" w:hAnsiTheme="minorHAnsi" w:cstheme="minorHAnsi"/>
          <w:color w:val="auto"/>
          <w:szCs w:val="23"/>
        </w:rPr>
        <w:t>26 acre</w:t>
      </w:r>
      <w:proofErr w:type="gramEnd"/>
      <w:r w:rsidR="00DC6C8B" w:rsidRPr="00EB2E0C">
        <w:rPr>
          <w:rFonts w:asciiTheme="minorHAnsi" w:hAnsiTheme="minorHAnsi" w:cstheme="minorHAnsi"/>
          <w:color w:val="auto"/>
          <w:szCs w:val="23"/>
        </w:rPr>
        <w:t xml:space="preserve"> pier/park</w:t>
      </w:r>
      <w:r w:rsidR="000610F5">
        <w:rPr>
          <w:rFonts w:asciiTheme="minorHAnsi" w:hAnsiTheme="minorHAnsi" w:cstheme="minorHAnsi"/>
          <w:color w:val="auto"/>
          <w:szCs w:val="23"/>
        </w:rPr>
        <w:t>, which opened the summer of 2020</w:t>
      </w:r>
      <w:r w:rsidR="00DC6C8B" w:rsidRPr="00EB2E0C">
        <w:rPr>
          <w:rFonts w:asciiTheme="minorHAnsi" w:hAnsiTheme="minorHAnsi" w:cstheme="minorHAnsi"/>
          <w:color w:val="auto"/>
          <w:szCs w:val="23"/>
        </w:rPr>
        <w:t xml:space="preserve"> </w:t>
      </w:r>
      <w:r w:rsidR="009815F7" w:rsidRPr="00EB2E0C">
        <w:rPr>
          <w:rFonts w:asciiTheme="minorHAnsi" w:hAnsiTheme="minorHAnsi" w:cstheme="minorHAnsi"/>
          <w:color w:val="auto"/>
          <w:szCs w:val="23"/>
        </w:rPr>
        <w:t xml:space="preserve">on the city’s picturesque </w:t>
      </w:r>
      <w:r w:rsidR="00DC6C8B" w:rsidRPr="00EB2E0C">
        <w:rPr>
          <w:rFonts w:asciiTheme="minorHAnsi" w:hAnsiTheme="minorHAnsi" w:cstheme="minorHAnsi"/>
          <w:color w:val="auto"/>
          <w:szCs w:val="23"/>
        </w:rPr>
        <w:t xml:space="preserve">Tampa Bay </w:t>
      </w:r>
      <w:r w:rsidR="009815F7" w:rsidRPr="00EB2E0C">
        <w:rPr>
          <w:rFonts w:asciiTheme="minorHAnsi" w:hAnsiTheme="minorHAnsi" w:cstheme="minorHAnsi"/>
          <w:color w:val="auto"/>
          <w:szCs w:val="23"/>
        </w:rPr>
        <w:t>waterfront</w:t>
      </w:r>
      <w:r w:rsidR="000610F5">
        <w:rPr>
          <w:rFonts w:asciiTheme="minorHAnsi" w:hAnsiTheme="minorHAnsi" w:cstheme="minorHAnsi"/>
          <w:color w:val="auto"/>
          <w:szCs w:val="23"/>
        </w:rPr>
        <w:t>,</w:t>
      </w:r>
      <w:r w:rsidR="009815F7" w:rsidRPr="00EB2E0C">
        <w:rPr>
          <w:rFonts w:asciiTheme="minorHAnsi" w:hAnsiTheme="minorHAnsi" w:cstheme="minorHAnsi"/>
          <w:color w:val="auto"/>
          <w:szCs w:val="23"/>
        </w:rPr>
        <w:t xml:space="preserve"> </w:t>
      </w:r>
      <w:r w:rsidR="00DC6C8B" w:rsidRPr="00EB2E0C">
        <w:rPr>
          <w:rFonts w:asciiTheme="minorHAnsi" w:hAnsiTheme="minorHAnsi" w:cstheme="minorHAnsi"/>
          <w:color w:val="auto"/>
          <w:szCs w:val="23"/>
        </w:rPr>
        <w:t xml:space="preserve">contains a beach, lawns, shopping, </w:t>
      </w:r>
      <w:r w:rsidR="00EB2E0C">
        <w:rPr>
          <w:rFonts w:asciiTheme="minorHAnsi" w:hAnsiTheme="minorHAnsi" w:cstheme="minorHAnsi"/>
          <w:color w:val="auto"/>
          <w:szCs w:val="23"/>
        </w:rPr>
        <w:t xml:space="preserve">a </w:t>
      </w:r>
      <w:r w:rsidR="00DC6C8B" w:rsidRPr="00EB2E0C">
        <w:rPr>
          <w:rFonts w:asciiTheme="minorHAnsi" w:hAnsiTheme="minorHAnsi" w:cstheme="minorHAnsi"/>
          <w:color w:val="auto"/>
          <w:szCs w:val="23"/>
        </w:rPr>
        <w:t xml:space="preserve">playground, </w:t>
      </w:r>
      <w:r w:rsidR="00EB2E0C">
        <w:rPr>
          <w:rFonts w:asciiTheme="minorHAnsi" w:hAnsiTheme="minorHAnsi" w:cstheme="minorHAnsi"/>
          <w:color w:val="auto"/>
          <w:szCs w:val="23"/>
        </w:rPr>
        <w:t xml:space="preserve">a </w:t>
      </w:r>
      <w:r w:rsidR="00DC6C8B" w:rsidRPr="00EB2E0C">
        <w:rPr>
          <w:rFonts w:asciiTheme="minorHAnsi" w:hAnsiTheme="minorHAnsi" w:cstheme="minorHAnsi"/>
          <w:color w:val="auto"/>
          <w:szCs w:val="23"/>
        </w:rPr>
        <w:t xml:space="preserve">water park, a discovery center, </w:t>
      </w:r>
      <w:r w:rsidR="000610F5">
        <w:rPr>
          <w:rFonts w:asciiTheme="minorHAnsi" w:hAnsiTheme="minorHAnsi" w:cstheme="minorHAnsi"/>
          <w:color w:val="auto"/>
          <w:szCs w:val="23"/>
        </w:rPr>
        <w:t xml:space="preserve">fishing area, </w:t>
      </w:r>
      <w:r w:rsidR="00DC6C8B" w:rsidRPr="00EB2E0C">
        <w:rPr>
          <w:rFonts w:asciiTheme="minorHAnsi" w:hAnsiTheme="minorHAnsi" w:cstheme="minorHAnsi"/>
          <w:color w:val="auto"/>
          <w:szCs w:val="23"/>
        </w:rPr>
        <w:t xml:space="preserve">restaurants and bars, an amazing </w:t>
      </w:r>
      <w:r w:rsidR="00586ACA" w:rsidRPr="00EB2E0C">
        <w:rPr>
          <w:rFonts w:asciiTheme="minorHAnsi" w:hAnsiTheme="minorHAnsi" w:cstheme="minorHAnsi"/>
          <w:color w:val="auto"/>
          <w:szCs w:val="23"/>
        </w:rPr>
        <w:t>sculpture</w:t>
      </w:r>
      <w:r w:rsidR="00DC6C8B" w:rsidRPr="00EB2E0C">
        <w:rPr>
          <w:rFonts w:asciiTheme="minorHAnsi" w:hAnsiTheme="minorHAnsi" w:cstheme="minorHAnsi"/>
          <w:color w:val="auto"/>
          <w:szCs w:val="23"/>
        </w:rPr>
        <w:t xml:space="preserve"> by Janet </w:t>
      </w:r>
      <w:proofErr w:type="spellStart"/>
      <w:r w:rsidR="00DC6C8B" w:rsidRPr="00EB2E0C">
        <w:rPr>
          <w:rFonts w:asciiTheme="minorHAnsi" w:hAnsiTheme="minorHAnsi" w:cstheme="minorHAnsi"/>
          <w:color w:val="auto"/>
          <w:szCs w:val="23"/>
        </w:rPr>
        <w:t>Echelman</w:t>
      </w:r>
      <w:proofErr w:type="spellEnd"/>
      <w:r w:rsidR="00DC6C8B" w:rsidRPr="00EB2E0C">
        <w:rPr>
          <w:rFonts w:asciiTheme="minorHAnsi" w:hAnsiTheme="minorHAnsi" w:cstheme="minorHAnsi"/>
          <w:color w:val="auto"/>
          <w:szCs w:val="23"/>
        </w:rPr>
        <w:t xml:space="preserve">, as well as panoramic views of the St. Petersburg skyline. </w:t>
      </w:r>
    </w:p>
    <w:p w14:paraId="2B9D36AA" w14:textId="4A500225" w:rsidR="007F547F" w:rsidRDefault="00743099" w:rsidP="009918A6">
      <w:pPr>
        <w:spacing w:after="0" w:line="259" w:lineRule="auto"/>
        <w:ind w:left="0" w:right="0" w:firstLine="0"/>
        <w:jc w:val="left"/>
        <w:rPr>
          <w:rStyle w:val="Hyperlink"/>
          <w:rFonts w:asciiTheme="minorHAnsi" w:hAnsiTheme="minorHAnsi" w:cstheme="minorHAnsi"/>
          <w:szCs w:val="23"/>
        </w:rPr>
      </w:pPr>
      <w:hyperlink r:id="rId25" w:history="1">
        <w:r w:rsidR="007F547F" w:rsidRPr="00A8470E">
          <w:rPr>
            <w:rStyle w:val="Hyperlink"/>
            <w:rFonts w:asciiTheme="minorHAnsi" w:hAnsiTheme="minorHAnsi" w:cstheme="minorHAnsi"/>
            <w:szCs w:val="23"/>
          </w:rPr>
          <w:t>https://stpetepier.org</w:t>
        </w:r>
      </w:hyperlink>
    </w:p>
    <w:p w14:paraId="30B06897" w14:textId="77777777" w:rsidR="007F547F" w:rsidRDefault="007F547F" w:rsidP="009918A6">
      <w:pPr>
        <w:spacing w:after="0" w:line="259" w:lineRule="auto"/>
        <w:ind w:left="0" w:right="0" w:firstLine="0"/>
        <w:jc w:val="left"/>
        <w:rPr>
          <w:rFonts w:asciiTheme="minorHAnsi" w:hAnsiTheme="minorHAnsi" w:cstheme="minorHAnsi"/>
          <w:color w:val="5F6263"/>
          <w:szCs w:val="23"/>
        </w:rPr>
      </w:pPr>
    </w:p>
    <w:p w14:paraId="5FB2F6EF" w14:textId="7F95DFB2" w:rsidR="008D099F" w:rsidRDefault="008D099F" w:rsidP="009918A6">
      <w:pPr>
        <w:spacing w:after="0" w:line="259" w:lineRule="auto"/>
        <w:ind w:left="0" w:right="0" w:firstLine="0"/>
        <w:jc w:val="left"/>
        <w:rPr>
          <w:rFonts w:asciiTheme="minorHAnsi" w:hAnsiTheme="minorHAnsi" w:cstheme="minorHAnsi"/>
          <w:color w:val="5F6263"/>
          <w:szCs w:val="23"/>
        </w:rPr>
      </w:pPr>
    </w:p>
    <w:p w14:paraId="33B3B7A9" w14:textId="5F1DC855" w:rsidR="008D099F" w:rsidRDefault="008D099F" w:rsidP="009918A6">
      <w:pPr>
        <w:spacing w:after="0" w:line="259" w:lineRule="auto"/>
        <w:ind w:left="0" w:right="0" w:firstLine="0"/>
        <w:jc w:val="left"/>
        <w:rPr>
          <w:rFonts w:asciiTheme="minorHAnsi" w:hAnsiTheme="minorHAnsi" w:cstheme="minorHAnsi"/>
          <w:color w:val="5F6263"/>
          <w:szCs w:val="23"/>
        </w:rPr>
      </w:pPr>
    </w:p>
    <w:p w14:paraId="149B574C" w14:textId="3D8DD825" w:rsidR="008D099F" w:rsidRDefault="008D099F" w:rsidP="009918A6">
      <w:pPr>
        <w:spacing w:after="0" w:line="259" w:lineRule="auto"/>
        <w:ind w:left="0" w:right="0" w:firstLine="0"/>
        <w:jc w:val="left"/>
        <w:rPr>
          <w:rFonts w:asciiTheme="minorHAnsi" w:hAnsiTheme="minorHAnsi" w:cstheme="minorHAnsi"/>
          <w:color w:val="5F6263"/>
          <w:szCs w:val="23"/>
        </w:rPr>
      </w:pPr>
    </w:p>
    <w:p w14:paraId="05A9E454" w14:textId="4CDE076D" w:rsidR="008D099F" w:rsidRDefault="008D099F" w:rsidP="009918A6">
      <w:pPr>
        <w:spacing w:after="0" w:line="259" w:lineRule="auto"/>
        <w:ind w:left="0" w:right="0" w:firstLine="0"/>
        <w:jc w:val="left"/>
        <w:rPr>
          <w:rFonts w:asciiTheme="minorHAnsi" w:hAnsiTheme="minorHAnsi" w:cstheme="minorHAnsi"/>
          <w:color w:val="5F6263"/>
          <w:szCs w:val="23"/>
        </w:rPr>
      </w:pPr>
    </w:p>
    <w:p w14:paraId="7CCFC081" w14:textId="77777777" w:rsidR="008D099F" w:rsidRPr="009918A6" w:rsidRDefault="008D099F" w:rsidP="009918A6">
      <w:pPr>
        <w:spacing w:after="0" w:line="259" w:lineRule="auto"/>
        <w:ind w:left="0" w:right="0" w:firstLine="0"/>
        <w:jc w:val="left"/>
        <w:rPr>
          <w:rFonts w:asciiTheme="minorHAnsi" w:hAnsiTheme="minorHAnsi" w:cstheme="minorHAnsi"/>
          <w:color w:val="5F6263"/>
          <w:szCs w:val="23"/>
        </w:rPr>
      </w:pPr>
    </w:p>
    <w:p w14:paraId="68938A84" w14:textId="77777777" w:rsidR="009815F7" w:rsidRPr="0034276B" w:rsidRDefault="009815F7" w:rsidP="009815F7">
      <w:pPr>
        <w:spacing w:line="259" w:lineRule="auto"/>
        <w:ind w:left="0" w:right="43"/>
        <w:jc w:val="left"/>
      </w:pPr>
    </w:p>
    <w:p w14:paraId="5A2E7D46" w14:textId="77777777" w:rsidR="00C2362E" w:rsidRDefault="007144CD">
      <w:pPr>
        <w:numPr>
          <w:ilvl w:val="0"/>
          <w:numId w:val="1"/>
        </w:numPr>
        <w:spacing w:after="0" w:line="259" w:lineRule="auto"/>
        <w:ind w:right="284" w:hanging="360"/>
        <w:jc w:val="left"/>
      </w:pPr>
      <w:r>
        <w:rPr>
          <w:noProof/>
        </w:rPr>
        <w:lastRenderedPageBreak/>
        <w:drawing>
          <wp:anchor distT="0" distB="0" distL="114300" distR="114300" simplePos="0" relativeHeight="251661312" behindDoc="0" locked="0" layoutInCell="1" allowOverlap="0" wp14:anchorId="05F6A16A" wp14:editId="6F770CB7">
            <wp:simplePos x="0" y="0"/>
            <wp:positionH relativeFrom="margin">
              <wp:posOffset>3505835</wp:posOffset>
            </wp:positionH>
            <wp:positionV relativeFrom="paragraph">
              <wp:posOffset>0</wp:posOffset>
            </wp:positionV>
            <wp:extent cx="2505710" cy="1638300"/>
            <wp:effectExtent l="0" t="0" r="8890" b="0"/>
            <wp:wrapSquare wrapText="bothSides"/>
            <wp:docPr id="611" name="Pictu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26"/>
                    <a:stretch>
                      <a:fillRect/>
                    </a:stretch>
                  </pic:blipFill>
                  <pic:spPr>
                    <a:xfrm>
                      <a:off x="0" y="0"/>
                      <a:ext cx="2505710" cy="163830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Sunken Gardens </w:t>
      </w:r>
    </w:p>
    <w:p w14:paraId="4488C9DC" w14:textId="3A6F46CA" w:rsidR="00C2362E" w:rsidRDefault="007144CD">
      <w:pPr>
        <w:ind w:left="-5" w:right="42"/>
      </w:pPr>
      <w:r>
        <w:t xml:space="preserve">This lush </w:t>
      </w:r>
      <w:r w:rsidR="00586ACA">
        <w:t xml:space="preserve">tropical </w:t>
      </w:r>
      <w:r>
        <w:t xml:space="preserve">botanical paradise in the midst of a bustling city </w:t>
      </w:r>
      <w:r w:rsidR="00EB2E0C">
        <w:t>is</w:t>
      </w:r>
      <w:r>
        <w:t xml:space="preserve"> on the National Register of Historical Places. As St. Petersburg’s oldest living museum, it features more than 50,000 plants and flowers</w:t>
      </w:r>
      <w:r w:rsidR="00586ACA">
        <w:t>, waterfalls, and a flock of</w:t>
      </w:r>
      <w:r w:rsidR="00EB2E0C">
        <w:t xml:space="preserve"> flamingos </w:t>
      </w:r>
      <w:r>
        <w:t xml:space="preserve">on </w:t>
      </w:r>
      <w:r w:rsidR="00EB2E0C">
        <w:t xml:space="preserve">its </w:t>
      </w:r>
      <w:r>
        <w:t>4</w:t>
      </w:r>
      <w:r w:rsidR="00EB2E0C">
        <w:t>+</w:t>
      </w:r>
      <w:r>
        <w:t xml:space="preserve"> acres. We can arrange guided tours.  </w:t>
      </w:r>
    </w:p>
    <w:p w14:paraId="7E1735A7" w14:textId="10205E8D" w:rsidR="009815F7" w:rsidRPr="00312337" w:rsidRDefault="00743099">
      <w:pPr>
        <w:ind w:left="-5" w:right="42"/>
        <w:rPr>
          <w:color w:val="0070C0"/>
        </w:rPr>
      </w:pPr>
      <w:hyperlink r:id="rId27" w:history="1">
        <w:r w:rsidR="00312337" w:rsidRPr="00786101">
          <w:rPr>
            <w:rStyle w:val="Hyperlink"/>
          </w:rPr>
          <w:t>www.stpete.org/attractions/sunken_gardens/index.php</w:t>
        </w:r>
      </w:hyperlink>
    </w:p>
    <w:p w14:paraId="6F21FC8C" w14:textId="77777777" w:rsidR="009815F7" w:rsidRDefault="009815F7">
      <w:pPr>
        <w:spacing w:after="57" w:line="259" w:lineRule="auto"/>
        <w:ind w:left="0" w:right="0" w:firstLine="0"/>
        <w:jc w:val="left"/>
      </w:pPr>
    </w:p>
    <w:p w14:paraId="7954D40A" w14:textId="77777777" w:rsidR="009815F7" w:rsidRDefault="009815F7">
      <w:pPr>
        <w:spacing w:after="57" w:line="259" w:lineRule="auto"/>
        <w:ind w:left="0" w:right="0" w:firstLine="0"/>
        <w:jc w:val="left"/>
      </w:pPr>
    </w:p>
    <w:p w14:paraId="64C5FDFE" w14:textId="77777777" w:rsidR="00525D8C" w:rsidRDefault="008D099F">
      <w:pPr>
        <w:ind w:left="-5" w:right="3774"/>
      </w:pPr>
      <w:r>
        <w:rPr>
          <w:noProof/>
        </w:rPr>
        <w:drawing>
          <wp:anchor distT="0" distB="0" distL="114300" distR="114300" simplePos="0" relativeHeight="251663360" behindDoc="0" locked="0" layoutInCell="1" allowOverlap="0" wp14:anchorId="7B1864A3" wp14:editId="34D42F8E">
            <wp:simplePos x="0" y="0"/>
            <wp:positionH relativeFrom="margin">
              <wp:align>right</wp:align>
            </wp:positionH>
            <wp:positionV relativeFrom="paragraph">
              <wp:posOffset>11430</wp:posOffset>
            </wp:positionV>
            <wp:extent cx="2362200" cy="1276350"/>
            <wp:effectExtent l="0" t="0" r="0" b="0"/>
            <wp:wrapSquare wrapText="bothSides"/>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28"/>
                    <a:stretch>
                      <a:fillRect/>
                    </a:stretch>
                  </pic:blipFill>
                  <pic:spPr>
                    <a:xfrm>
                      <a:off x="0" y="0"/>
                      <a:ext cx="2362200" cy="1276350"/>
                    </a:xfrm>
                    <a:prstGeom prst="rect">
                      <a:avLst/>
                    </a:prstGeom>
                  </pic:spPr>
                </pic:pic>
              </a:graphicData>
            </a:graphic>
            <wp14:sizeRelH relativeFrom="margin">
              <wp14:pctWidth>0</wp14:pctWidth>
            </wp14:sizeRelH>
          </wp:anchor>
        </w:drawing>
      </w:r>
      <w:r w:rsidR="007144CD">
        <w:rPr>
          <w:b/>
          <w:sz w:val="29"/>
          <w:u w:val="single" w:color="000000"/>
        </w:rPr>
        <w:t>Tampa (usually 1 day)</w:t>
      </w:r>
      <w:r w:rsidR="007144CD">
        <w:t xml:space="preserve">    </w:t>
      </w:r>
    </w:p>
    <w:p w14:paraId="5E15FEE6" w14:textId="2034180C" w:rsidR="00C2362E" w:rsidRDefault="007144CD">
      <w:pPr>
        <w:ind w:left="-5" w:right="3774"/>
      </w:pPr>
      <w:r>
        <w:t>Other than Busch Gardens, the most popular attractions in Tampa are located on, along</w:t>
      </w:r>
      <w:r w:rsidR="00525D8C">
        <w:t>,</w:t>
      </w:r>
      <w:r>
        <w:t xml:space="preserve"> or near the </w:t>
      </w:r>
      <w:proofErr w:type="gramStart"/>
      <w:r w:rsidR="004C281C">
        <w:t>2.6 mile long</w:t>
      </w:r>
      <w:proofErr w:type="gramEnd"/>
      <w:r w:rsidR="004C281C">
        <w:t xml:space="preserve"> pedestrian </w:t>
      </w:r>
      <w:r w:rsidR="00525D8C">
        <w:t>T</w:t>
      </w:r>
      <w:r w:rsidR="004C281C">
        <w:t xml:space="preserve">ampa </w:t>
      </w:r>
      <w:r>
        <w:t>River</w:t>
      </w:r>
      <w:r w:rsidR="00586ACA">
        <w:t>w</w:t>
      </w:r>
      <w:r>
        <w:t>alk</w:t>
      </w:r>
      <w:r w:rsidR="00525D8C">
        <w:t>,</w:t>
      </w:r>
      <w:r>
        <w:t xml:space="preserve"> that is dotted with skyscrapers, entertainment, </w:t>
      </w:r>
      <w:r w:rsidR="004C281C">
        <w:t xml:space="preserve">marinas, </w:t>
      </w:r>
      <w:r>
        <w:t xml:space="preserve">museums, and parks. </w:t>
      </w:r>
    </w:p>
    <w:p w14:paraId="23FC54A5" w14:textId="764A7BB2" w:rsidR="004C281C" w:rsidRPr="00586ACA" w:rsidRDefault="00743099">
      <w:pPr>
        <w:ind w:left="-5" w:right="3774"/>
        <w:rPr>
          <w:bCs/>
          <w:color w:val="0070C0"/>
          <w:szCs w:val="23"/>
          <w:u w:val="single" w:color="000000"/>
        </w:rPr>
      </w:pPr>
      <w:hyperlink r:id="rId29" w:history="1">
        <w:r w:rsidR="00A94701" w:rsidRPr="00181B62">
          <w:rPr>
            <w:rStyle w:val="Hyperlink"/>
            <w:bCs/>
            <w:color w:val="0070C0"/>
            <w:szCs w:val="23"/>
          </w:rPr>
          <w:t>https:</w:t>
        </w:r>
        <w:r w:rsidR="00A94701" w:rsidRPr="00586ACA">
          <w:rPr>
            <w:rStyle w:val="Hyperlink"/>
            <w:color w:val="0070C0"/>
            <w:szCs w:val="23"/>
          </w:rPr>
          <w:t>//</w:t>
        </w:r>
        <w:r w:rsidR="00A94701" w:rsidRPr="00586ACA">
          <w:rPr>
            <w:rStyle w:val="Hyperlink"/>
            <w:color w:val="0070C0"/>
          </w:rPr>
          <w:t>www.tampa.gov/riverwalk</w:t>
        </w:r>
      </w:hyperlink>
    </w:p>
    <w:p w14:paraId="22784A2F" w14:textId="52F0672A" w:rsidR="00312337" w:rsidRDefault="00312337">
      <w:pPr>
        <w:ind w:left="-5" w:right="3774"/>
        <w:rPr>
          <w:bCs/>
          <w:szCs w:val="23"/>
          <w:u w:val="single" w:color="000000"/>
        </w:rPr>
      </w:pPr>
    </w:p>
    <w:p w14:paraId="0CE0B944" w14:textId="74220A24" w:rsidR="00C2362E" w:rsidRDefault="00C2362E">
      <w:pPr>
        <w:spacing w:after="0" w:line="259" w:lineRule="auto"/>
        <w:ind w:left="0" w:right="0" w:firstLine="0"/>
        <w:jc w:val="left"/>
      </w:pPr>
    </w:p>
    <w:p w14:paraId="6E924CAC" w14:textId="3F627C38" w:rsidR="000610F5" w:rsidRDefault="001D3E9B" w:rsidP="000610F5">
      <w:pPr>
        <w:numPr>
          <w:ilvl w:val="0"/>
          <w:numId w:val="1"/>
        </w:numPr>
        <w:spacing w:after="0" w:line="259" w:lineRule="auto"/>
        <w:ind w:right="284" w:hanging="360"/>
        <w:jc w:val="left"/>
      </w:pPr>
      <w:r>
        <w:rPr>
          <w:noProof/>
        </w:rPr>
        <w:drawing>
          <wp:anchor distT="0" distB="0" distL="114300" distR="114300" simplePos="0" relativeHeight="251682816" behindDoc="0" locked="0" layoutInCell="1" allowOverlap="1" wp14:anchorId="6FDC11EC" wp14:editId="30A262AC">
            <wp:simplePos x="0" y="0"/>
            <wp:positionH relativeFrom="margin">
              <wp:align>right</wp:align>
            </wp:positionH>
            <wp:positionV relativeFrom="paragraph">
              <wp:posOffset>154305</wp:posOffset>
            </wp:positionV>
            <wp:extent cx="2591435" cy="13804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1435" cy="1380490"/>
                    </a:xfrm>
                    <a:prstGeom prst="rect">
                      <a:avLst/>
                    </a:prstGeom>
                    <a:noFill/>
                  </pic:spPr>
                </pic:pic>
              </a:graphicData>
            </a:graphic>
            <wp14:sizeRelH relativeFrom="margin">
              <wp14:pctWidth>0</wp14:pctWidth>
            </wp14:sizeRelH>
            <wp14:sizeRelV relativeFrom="margin">
              <wp14:pctHeight>0</wp14:pctHeight>
            </wp14:sizeRelV>
          </wp:anchor>
        </w:drawing>
      </w:r>
      <w:r w:rsidR="000610F5">
        <w:rPr>
          <w:b/>
        </w:rPr>
        <w:t xml:space="preserve">Tampa Bay History Center </w:t>
      </w:r>
    </w:p>
    <w:p w14:paraId="63D3B439" w14:textId="54CC5EED" w:rsidR="00C2362E" w:rsidRDefault="007144CD" w:rsidP="00A9324A">
      <w:pPr>
        <w:tabs>
          <w:tab w:val="center" w:pos="2628"/>
        </w:tabs>
        <w:ind w:left="-15" w:right="0" w:firstLine="0"/>
        <w:jc w:val="left"/>
      </w:pPr>
      <w:r>
        <w:t xml:space="preserve">Located right on the Riverwalk, the </w:t>
      </w:r>
      <w:r w:rsidR="009F34BB">
        <w:t xml:space="preserve">History </w:t>
      </w:r>
      <w:proofErr w:type="gramStart"/>
      <w:r>
        <w:t>Center  (</w:t>
      </w:r>
      <w:proofErr w:type="gramEnd"/>
      <w:r>
        <w:t>a Smithsonian Affiliate Museum) highlights over 12,000 years of Florida’s history and heritage.  Through hands</w:t>
      </w:r>
      <w:r w:rsidR="00586ACA">
        <w:t>-</w:t>
      </w:r>
      <w:r>
        <w:t>on experiences and immersive theatre, you will learn about the pirates and Buccaneers, Cuban immigrants, early pioneers, native Americans</w:t>
      </w:r>
      <w:r w:rsidR="00A9324A">
        <w:t>,</w:t>
      </w:r>
      <w:r>
        <w:t xml:space="preserve"> and African slaves who contributed to Tampa’s rich history.  </w:t>
      </w:r>
      <w:r>
        <w:rPr>
          <w:u w:val="single" w:color="000000"/>
        </w:rPr>
        <w:t>NOTE:</w:t>
      </w:r>
      <w:r>
        <w:t xml:space="preserve">  Many of our Ambassadors choose to visit the History Center in the morning and early afternoon, and then visit Ybor City in the </w:t>
      </w:r>
      <w:r w:rsidR="00A9324A">
        <w:t xml:space="preserve">late </w:t>
      </w:r>
      <w:r>
        <w:t>afternoon</w:t>
      </w:r>
      <w:r w:rsidR="00A9324A">
        <w:t>, f</w:t>
      </w:r>
      <w:r>
        <w:t>inish</w:t>
      </w:r>
      <w:r w:rsidR="00A9324A">
        <w:t>ing</w:t>
      </w:r>
      <w:r>
        <w:t xml:space="preserve"> the day </w:t>
      </w:r>
      <w:r w:rsidR="00A9324A">
        <w:t xml:space="preserve">with dinner and flamenco show </w:t>
      </w:r>
      <w:r>
        <w:t xml:space="preserve">at the </w:t>
      </w:r>
      <w:r w:rsidR="00A9324A">
        <w:t xml:space="preserve">original </w:t>
      </w:r>
      <w:r>
        <w:t>Columbia Restaurant</w:t>
      </w:r>
      <w:r w:rsidR="00A9324A">
        <w:t>.</w:t>
      </w:r>
    </w:p>
    <w:p w14:paraId="4BB5CDF1" w14:textId="25E772FD" w:rsidR="00C2362E" w:rsidRPr="00A9324A" w:rsidRDefault="00743099">
      <w:pPr>
        <w:spacing w:after="0" w:line="259" w:lineRule="auto"/>
        <w:ind w:left="0" w:right="0" w:firstLine="0"/>
        <w:jc w:val="left"/>
        <w:rPr>
          <w:color w:val="0070C0"/>
        </w:rPr>
      </w:pPr>
      <w:hyperlink r:id="rId31">
        <w:r w:rsidR="007144CD" w:rsidRPr="00A9324A">
          <w:rPr>
            <w:color w:val="0070C0"/>
            <w:u w:val="single" w:color="0000FF"/>
          </w:rPr>
          <w:t>www.tampabayhistorycenter.org</w:t>
        </w:r>
      </w:hyperlink>
      <w:r w:rsidR="007144CD" w:rsidRPr="00A9324A">
        <w:rPr>
          <w:color w:val="0070C0"/>
        </w:rPr>
        <w:t xml:space="preserve"> </w:t>
      </w:r>
    </w:p>
    <w:p w14:paraId="18AA6B39" w14:textId="77777777" w:rsidR="00C2362E" w:rsidRDefault="007144CD">
      <w:pPr>
        <w:spacing w:after="0" w:line="259" w:lineRule="auto"/>
        <w:ind w:left="0" w:right="0" w:firstLine="0"/>
        <w:jc w:val="left"/>
      </w:pPr>
      <w:r>
        <w:t xml:space="preserve"> </w:t>
      </w:r>
      <w:r>
        <w:tab/>
        <w:t xml:space="preserve"> </w:t>
      </w:r>
    </w:p>
    <w:p w14:paraId="5CE026EC" w14:textId="7CE194A1" w:rsidR="00C2362E" w:rsidRDefault="00312337">
      <w:pPr>
        <w:numPr>
          <w:ilvl w:val="0"/>
          <w:numId w:val="2"/>
        </w:numPr>
        <w:spacing w:after="0" w:line="259" w:lineRule="auto"/>
        <w:ind w:right="284" w:hanging="360"/>
        <w:jc w:val="left"/>
      </w:pPr>
      <w:r>
        <w:rPr>
          <w:b/>
          <w:noProof/>
        </w:rPr>
        <w:drawing>
          <wp:anchor distT="0" distB="0" distL="114300" distR="114300" simplePos="0" relativeHeight="251681792" behindDoc="0" locked="0" layoutInCell="1" allowOverlap="1" wp14:anchorId="3FA80BC1" wp14:editId="7C2A58D3">
            <wp:simplePos x="0" y="0"/>
            <wp:positionH relativeFrom="margin">
              <wp:align>right</wp:align>
            </wp:positionH>
            <wp:positionV relativeFrom="paragraph">
              <wp:posOffset>8890</wp:posOffset>
            </wp:positionV>
            <wp:extent cx="2598420" cy="138684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8420" cy="1386840"/>
                    </a:xfrm>
                    <a:prstGeom prst="rect">
                      <a:avLst/>
                    </a:prstGeom>
                    <a:noFill/>
                  </pic:spPr>
                </pic:pic>
              </a:graphicData>
            </a:graphic>
            <wp14:sizeRelV relativeFrom="margin">
              <wp14:pctHeight>0</wp14:pctHeight>
            </wp14:sizeRelV>
          </wp:anchor>
        </w:drawing>
      </w:r>
      <w:r w:rsidR="007144CD">
        <w:rPr>
          <w:b/>
        </w:rPr>
        <w:t xml:space="preserve">Hop on, Hop off Water Taxi </w:t>
      </w:r>
    </w:p>
    <w:p w14:paraId="1E4214F0" w14:textId="67CF9093" w:rsidR="00C2362E" w:rsidRDefault="007144CD">
      <w:pPr>
        <w:ind w:left="-5" w:right="156"/>
      </w:pPr>
      <w:r>
        <w:t xml:space="preserve"> Another favorite of our </w:t>
      </w:r>
      <w:proofErr w:type="gramStart"/>
      <w:r>
        <w:t>Ambassadors</w:t>
      </w:r>
      <w:proofErr w:type="gramEnd"/>
      <w:r>
        <w:t xml:space="preserve"> is the Hop On, Hop Off water taxi in Tampa.   We </w:t>
      </w:r>
      <w:r w:rsidR="004C281C">
        <w:t xml:space="preserve">can </w:t>
      </w:r>
      <w:r>
        <w:t xml:space="preserve">hire </w:t>
      </w:r>
      <w:r w:rsidR="004C281C">
        <w:t xml:space="preserve">the water </w:t>
      </w:r>
      <w:r>
        <w:t xml:space="preserve">taxi for a </w:t>
      </w:r>
      <w:r w:rsidR="004C281C">
        <w:t xml:space="preserve">short </w:t>
      </w:r>
      <w:r>
        <w:t xml:space="preserve">private </w:t>
      </w:r>
      <w:r w:rsidR="004C281C">
        <w:t>river</w:t>
      </w:r>
      <w:r>
        <w:t>/sightseeing tour</w:t>
      </w:r>
      <w:r w:rsidR="00A9324A">
        <w:t xml:space="preserve">, </w:t>
      </w:r>
      <w:r w:rsidR="001F5455">
        <w:t>o</w:t>
      </w:r>
      <w:r w:rsidR="004C281C">
        <w:t>r purchase</w:t>
      </w:r>
      <w:r>
        <w:t xml:space="preserve"> </w:t>
      </w:r>
      <w:r w:rsidR="004C281C">
        <w:t>day tickets to allow our visitors to</w:t>
      </w:r>
      <w:r>
        <w:t xml:space="preserve"> spend the rest of the day on the water taxi, getting on and off where they please  </w:t>
      </w:r>
    </w:p>
    <w:p w14:paraId="6829EF8F" w14:textId="57275E63" w:rsidR="00C2362E" w:rsidRDefault="00743099">
      <w:pPr>
        <w:ind w:left="-5" w:right="156"/>
        <w:rPr>
          <w:color w:val="0070C0"/>
          <w:u w:val="single"/>
        </w:rPr>
      </w:pPr>
      <w:hyperlink r:id="rId33" w:history="1">
        <w:r w:rsidR="008D099F" w:rsidRPr="00786101">
          <w:rPr>
            <w:rStyle w:val="Hyperlink"/>
          </w:rPr>
          <w:t>https://www.piratewatertaxi.com</w:t>
        </w:r>
      </w:hyperlink>
      <w:r w:rsidR="007144CD" w:rsidRPr="00A9324A">
        <w:rPr>
          <w:color w:val="0070C0"/>
          <w:u w:val="single"/>
        </w:rPr>
        <w:t xml:space="preserve"> </w:t>
      </w:r>
    </w:p>
    <w:p w14:paraId="67FE542A" w14:textId="5D19A21D" w:rsidR="008D099F" w:rsidRPr="00A9324A" w:rsidRDefault="008D099F" w:rsidP="008D099F">
      <w:pPr>
        <w:ind w:left="-5" w:right="156"/>
        <w:rPr>
          <w:color w:val="0070C0"/>
          <w:u w:val="single"/>
        </w:rPr>
      </w:pPr>
    </w:p>
    <w:p w14:paraId="2BD83FE1" w14:textId="51AA5B54" w:rsidR="00C2362E" w:rsidRDefault="007144CD">
      <w:pPr>
        <w:spacing w:after="6" w:line="259" w:lineRule="auto"/>
        <w:ind w:left="0" w:right="0" w:firstLine="0"/>
        <w:jc w:val="left"/>
        <w:rPr>
          <w:b/>
        </w:rPr>
      </w:pPr>
      <w:r>
        <w:rPr>
          <w:b/>
        </w:rPr>
        <w:t xml:space="preserve"> </w:t>
      </w:r>
    </w:p>
    <w:p w14:paraId="2217690A" w14:textId="0A7D2207" w:rsidR="00C2362E" w:rsidRDefault="008D099F">
      <w:pPr>
        <w:numPr>
          <w:ilvl w:val="0"/>
          <w:numId w:val="2"/>
        </w:numPr>
        <w:spacing w:after="0" w:line="259" w:lineRule="auto"/>
        <w:ind w:right="284" w:hanging="360"/>
        <w:jc w:val="left"/>
      </w:pPr>
      <w:r>
        <w:rPr>
          <w:noProof/>
        </w:rPr>
        <w:lastRenderedPageBreak/>
        <w:drawing>
          <wp:anchor distT="0" distB="0" distL="114300" distR="114300" simplePos="0" relativeHeight="251664384" behindDoc="0" locked="0" layoutInCell="1" allowOverlap="0" wp14:anchorId="4B90042A" wp14:editId="68CB1DD4">
            <wp:simplePos x="0" y="0"/>
            <wp:positionH relativeFrom="margin">
              <wp:align>right</wp:align>
            </wp:positionH>
            <wp:positionV relativeFrom="paragraph">
              <wp:posOffset>175260</wp:posOffset>
            </wp:positionV>
            <wp:extent cx="2583180" cy="1508760"/>
            <wp:effectExtent l="0" t="0" r="7620" b="0"/>
            <wp:wrapSquare wrapText="bothSides"/>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34"/>
                    <a:stretch>
                      <a:fillRect/>
                    </a:stretch>
                  </pic:blipFill>
                  <pic:spPr>
                    <a:xfrm>
                      <a:off x="0" y="0"/>
                      <a:ext cx="2583180" cy="1508760"/>
                    </a:xfrm>
                    <a:prstGeom prst="rect">
                      <a:avLst/>
                    </a:prstGeom>
                  </pic:spPr>
                </pic:pic>
              </a:graphicData>
            </a:graphic>
            <wp14:sizeRelH relativeFrom="margin">
              <wp14:pctWidth>0</wp14:pctWidth>
            </wp14:sizeRelH>
            <wp14:sizeRelV relativeFrom="margin">
              <wp14:pctHeight>0</wp14:pctHeight>
            </wp14:sizeRelV>
          </wp:anchor>
        </w:drawing>
      </w:r>
      <w:r w:rsidR="007144CD">
        <w:rPr>
          <w:b/>
        </w:rPr>
        <w:t xml:space="preserve">Ybor City   </w:t>
      </w:r>
    </w:p>
    <w:p w14:paraId="6D73C876" w14:textId="049D4749" w:rsidR="00A9324A" w:rsidRDefault="007144CD">
      <w:pPr>
        <w:ind w:left="-5" w:right="42"/>
      </w:pPr>
      <w:r>
        <w:t xml:space="preserve"> One of the gems of Tampa is Ybor City, </w:t>
      </w:r>
      <w:r w:rsidR="000610F5">
        <w:t xml:space="preserve">also </w:t>
      </w:r>
      <w:r>
        <w:t>known as “Cigar City</w:t>
      </w:r>
      <w:r w:rsidR="000610F5">
        <w:t>.</w:t>
      </w:r>
      <w:r>
        <w:t xml:space="preserve">”  It was founded </w:t>
      </w:r>
      <w:r w:rsidR="00A9324A">
        <w:t xml:space="preserve">in the 1880s </w:t>
      </w:r>
      <w:r>
        <w:t xml:space="preserve">by Vicente Martinez-Ybor </w:t>
      </w:r>
      <w:r w:rsidR="00A9324A">
        <w:t>and other cigar manufacturers</w:t>
      </w:r>
      <w:r w:rsidR="001F5455">
        <w:t xml:space="preserve">.  </w:t>
      </w:r>
      <w:r w:rsidR="00A9324A">
        <w:t>The abundant work</w:t>
      </w:r>
      <w:r w:rsidR="001F5455">
        <w:t xml:space="preserve"> attracted </w:t>
      </w:r>
      <w:r w:rsidR="00E644CA">
        <w:t>m</w:t>
      </w:r>
      <w:r>
        <w:t xml:space="preserve">any immigrants </w:t>
      </w:r>
      <w:r w:rsidR="00A9324A">
        <w:t xml:space="preserve">primarily </w:t>
      </w:r>
      <w:r w:rsidR="00E644CA">
        <w:t>from Cuba,</w:t>
      </w:r>
      <w:r w:rsidR="00A9324A">
        <w:t xml:space="preserve"> Italy, and Spain.  They </w:t>
      </w:r>
      <w:r>
        <w:t xml:space="preserve">built homes, restaurants, </w:t>
      </w:r>
      <w:r w:rsidR="00E644CA">
        <w:t>social clubs,</w:t>
      </w:r>
      <w:r w:rsidR="00A9324A">
        <w:t xml:space="preserve"> </w:t>
      </w:r>
      <w:r>
        <w:t>and shops</w:t>
      </w:r>
      <w:r w:rsidR="00E644CA">
        <w:t>, creating</w:t>
      </w:r>
      <w:r w:rsidR="00A9324A">
        <w:t xml:space="preserve"> </w:t>
      </w:r>
      <w:r>
        <w:t xml:space="preserve">a city within a </w:t>
      </w:r>
      <w:r w:rsidR="00E644CA">
        <w:t>city</w:t>
      </w:r>
      <w:r>
        <w:t xml:space="preserve">.  </w:t>
      </w:r>
      <w:r w:rsidR="00E644CA">
        <w:t>At t</w:t>
      </w:r>
      <w:r>
        <w:t xml:space="preserve">he Ybor City Museum </w:t>
      </w:r>
      <w:r w:rsidR="00E644CA">
        <w:t>and adjacent cigar worker homes,</w:t>
      </w:r>
      <w:r>
        <w:t xml:space="preserve"> you </w:t>
      </w:r>
      <w:r w:rsidR="00E644CA">
        <w:t xml:space="preserve">can </w:t>
      </w:r>
      <w:r>
        <w:t xml:space="preserve">learn </w:t>
      </w:r>
      <w:r w:rsidR="00E644CA">
        <w:t xml:space="preserve">about the </w:t>
      </w:r>
      <w:r w:rsidR="00187D82">
        <w:t>lively</w:t>
      </w:r>
      <w:r w:rsidR="00E644CA">
        <w:t xml:space="preserve"> </w:t>
      </w:r>
      <w:r>
        <w:t xml:space="preserve">history of Ybor </w:t>
      </w:r>
      <w:r w:rsidR="00A9324A">
        <w:t xml:space="preserve">City </w:t>
      </w:r>
      <w:r>
        <w:t xml:space="preserve">and </w:t>
      </w:r>
      <w:r w:rsidR="00E644CA">
        <w:t>its distinctive culture</w:t>
      </w:r>
      <w:r w:rsidR="00187D82">
        <w:t>.</w:t>
      </w:r>
      <w:r>
        <w:t xml:space="preserve"> </w:t>
      </w:r>
    </w:p>
    <w:p w14:paraId="3181E049" w14:textId="0AFC40A6" w:rsidR="00CE203C" w:rsidRDefault="00743099" w:rsidP="00CE203C">
      <w:hyperlink r:id="rId35" w:history="1">
        <w:r w:rsidR="00801B21">
          <w:rPr>
            <w:rStyle w:val="Hyperlink"/>
          </w:rPr>
          <w:t>Home - Ybor City Chamber of Commerce</w:t>
        </w:r>
      </w:hyperlink>
    </w:p>
    <w:p w14:paraId="5ABAEC9D" w14:textId="77777777" w:rsidR="00CE203C" w:rsidRPr="001D3E9B" w:rsidRDefault="00CE203C" w:rsidP="00181B62"/>
    <w:p w14:paraId="79C785E9" w14:textId="2827E35D" w:rsidR="00A9324A" w:rsidRDefault="007144CD">
      <w:pPr>
        <w:pStyle w:val="Heading1"/>
        <w:spacing w:after="3"/>
        <w:ind w:left="-5"/>
        <w:rPr>
          <w:b w:val="0"/>
          <w:u w:val="none"/>
        </w:rPr>
      </w:pPr>
      <w:r>
        <w:rPr>
          <w:noProof/>
        </w:rPr>
        <w:drawing>
          <wp:anchor distT="0" distB="0" distL="114300" distR="114300" simplePos="0" relativeHeight="251665408" behindDoc="0" locked="0" layoutInCell="1" allowOverlap="0" wp14:anchorId="6C4D9CF5" wp14:editId="788B5737">
            <wp:simplePos x="0" y="0"/>
            <wp:positionH relativeFrom="column">
              <wp:posOffset>3723640</wp:posOffset>
            </wp:positionH>
            <wp:positionV relativeFrom="paragraph">
              <wp:posOffset>23743</wp:posOffset>
            </wp:positionV>
            <wp:extent cx="2243455" cy="1492250"/>
            <wp:effectExtent l="0" t="0" r="0" b="0"/>
            <wp:wrapSquare wrapText="bothSides"/>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36"/>
                    <a:stretch>
                      <a:fillRect/>
                    </a:stretch>
                  </pic:blipFill>
                  <pic:spPr>
                    <a:xfrm>
                      <a:off x="0" y="0"/>
                      <a:ext cx="2243455" cy="1492250"/>
                    </a:xfrm>
                    <a:prstGeom prst="rect">
                      <a:avLst/>
                    </a:prstGeom>
                  </pic:spPr>
                </pic:pic>
              </a:graphicData>
            </a:graphic>
          </wp:anchor>
        </w:drawing>
      </w:r>
      <w:r>
        <w:rPr>
          <w:sz w:val="29"/>
        </w:rPr>
        <w:t>Tarpon Springs (Usually 1 day)</w:t>
      </w:r>
      <w:r>
        <w:rPr>
          <w:b w:val="0"/>
          <w:u w:val="none"/>
        </w:rPr>
        <w:t xml:space="preserve">  </w:t>
      </w:r>
    </w:p>
    <w:p w14:paraId="70DEFD4A" w14:textId="77777777" w:rsidR="005C279D" w:rsidRDefault="007144CD" w:rsidP="008D099F">
      <w:pPr>
        <w:pStyle w:val="Heading1"/>
        <w:numPr>
          <w:ilvl w:val="0"/>
          <w:numId w:val="9"/>
        </w:numPr>
        <w:spacing w:after="3"/>
        <w:rPr>
          <w:b w:val="0"/>
          <w:bCs/>
          <w:u w:val="none"/>
        </w:rPr>
      </w:pPr>
      <w:r>
        <w:rPr>
          <w:b w:val="0"/>
          <w:u w:val="none"/>
        </w:rPr>
        <w:t xml:space="preserve">Known as the </w:t>
      </w:r>
      <w:r w:rsidRPr="00A9324A">
        <w:rPr>
          <w:b w:val="0"/>
          <w:bCs/>
          <w:u w:val="none"/>
        </w:rPr>
        <w:t xml:space="preserve">“Sponge Capital of the World,” Tarpon Springs is a community about 10 miles north of Clearwater. It is situated on the Anclote River where Greek immigrants settled during the early 1900’s </w:t>
      </w:r>
      <w:r w:rsidR="00A9324A">
        <w:rPr>
          <w:b w:val="0"/>
          <w:bCs/>
          <w:u w:val="none"/>
        </w:rPr>
        <w:t>to build</w:t>
      </w:r>
      <w:r w:rsidRPr="00A9324A">
        <w:rPr>
          <w:b w:val="0"/>
          <w:bCs/>
          <w:u w:val="none"/>
        </w:rPr>
        <w:t xml:space="preserve"> a thriving sponge industry. Greek heritage </w:t>
      </w:r>
      <w:r w:rsidR="00A9324A">
        <w:rPr>
          <w:b w:val="0"/>
          <w:bCs/>
          <w:u w:val="none"/>
        </w:rPr>
        <w:t>and traditions are</w:t>
      </w:r>
      <w:r w:rsidRPr="00A9324A">
        <w:rPr>
          <w:b w:val="0"/>
          <w:bCs/>
          <w:u w:val="none"/>
        </w:rPr>
        <w:t xml:space="preserve"> still very strong here.  </w:t>
      </w:r>
    </w:p>
    <w:p w14:paraId="572032EE" w14:textId="23631F0F" w:rsidR="005C279D" w:rsidRDefault="007144CD" w:rsidP="008D099F">
      <w:pPr>
        <w:pStyle w:val="Heading1"/>
        <w:numPr>
          <w:ilvl w:val="0"/>
          <w:numId w:val="9"/>
        </w:numPr>
        <w:spacing w:after="3"/>
        <w:rPr>
          <w:b w:val="0"/>
          <w:bCs/>
          <w:u w:val="none"/>
        </w:rPr>
      </w:pPr>
      <w:r w:rsidRPr="00A9324A">
        <w:rPr>
          <w:b w:val="0"/>
          <w:bCs/>
          <w:u w:val="none"/>
        </w:rPr>
        <w:t xml:space="preserve">Many of our visitors </w:t>
      </w:r>
      <w:r w:rsidR="005C279D">
        <w:rPr>
          <w:b w:val="0"/>
          <w:bCs/>
          <w:u w:val="none"/>
        </w:rPr>
        <w:t>enjoy</w:t>
      </w:r>
      <w:r w:rsidRPr="00A9324A">
        <w:rPr>
          <w:b w:val="0"/>
          <w:bCs/>
          <w:u w:val="none"/>
        </w:rPr>
        <w:t xml:space="preserve"> visit</w:t>
      </w:r>
      <w:r w:rsidR="005C279D">
        <w:rPr>
          <w:b w:val="0"/>
          <w:bCs/>
          <w:u w:val="none"/>
        </w:rPr>
        <w:t>ing</w:t>
      </w:r>
      <w:r w:rsidRPr="00A9324A">
        <w:rPr>
          <w:b w:val="0"/>
          <w:bCs/>
          <w:u w:val="none"/>
        </w:rPr>
        <w:t xml:space="preserve"> the Saint Nicholas Greek Orthodox Cathedral</w:t>
      </w:r>
      <w:r w:rsidR="00E35254">
        <w:rPr>
          <w:b w:val="0"/>
          <w:bCs/>
          <w:u w:val="none"/>
        </w:rPr>
        <w:t>, which was modeled in part to</w:t>
      </w:r>
      <w:r w:rsidRPr="00A9324A">
        <w:rPr>
          <w:b w:val="0"/>
          <w:bCs/>
          <w:u w:val="none"/>
        </w:rPr>
        <w:t xml:space="preserve"> resemble the </w:t>
      </w:r>
      <w:r w:rsidRPr="005C279D">
        <w:rPr>
          <w:b w:val="0"/>
          <w:bCs/>
          <w:u w:val="none"/>
        </w:rPr>
        <w:t xml:space="preserve">Hagia Sophia in Istanbul, Turkey.  A local guide </w:t>
      </w:r>
      <w:r w:rsidR="005C279D">
        <w:rPr>
          <w:b w:val="0"/>
          <w:bCs/>
          <w:u w:val="none"/>
        </w:rPr>
        <w:t>can relate</w:t>
      </w:r>
      <w:r w:rsidRPr="005C279D">
        <w:rPr>
          <w:b w:val="0"/>
          <w:bCs/>
          <w:u w:val="none"/>
        </w:rPr>
        <w:t xml:space="preserve"> the history of the church and </w:t>
      </w:r>
      <w:r w:rsidR="005C279D">
        <w:rPr>
          <w:b w:val="0"/>
          <w:bCs/>
          <w:u w:val="none"/>
        </w:rPr>
        <w:t>share</w:t>
      </w:r>
      <w:r w:rsidRPr="005C279D">
        <w:rPr>
          <w:b w:val="0"/>
          <w:bCs/>
          <w:u w:val="none"/>
        </w:rPr>
        <w:t xml:space="preserve"> how the early Greek residents built this church with their earnings.  </w:t>
      </w:r>
    </w:p>
    <w:p w14:paraId="34709E74" w14:textId="41E13882" w:rsidR="005C279D" w:rsidRDefault="007144CD" w:rsidP="008D099F">
      <w:pPr>
        <w:pStyle w:val="Heading1"/>
        <w:numPr>
          <w:ilvl w:val="0"/>
          <w:numId w:val="9"/>
        </w:numPr>
        <w:spacing w:after="3"/>
        <w:rPr>
          <w:b w:val="0"/>
          <w:bCs/>
          <w:u w:val="none"/>
        </w:rPr>
      </w:pPr>
      <w:r w:rsidRPr="005C279D">
        <w:rPr>
          <w:b w:val="0"/>
          <w:bCs/>
          <w:u w:val="none"/>
        </w:rPr>
        <w:t>We can also suggest a restaurant where you can enjoy some famous Greek food</w:t>
      </w:r>
      <w:r w:rsidR="00E35254">
        <w:rPr>
          <w:b w:val="0"/>
          <w:bCs/>
          <w:u w:val="none"/>
        </w:rPr>
        <w:t xml:space="preserve">, </w:t>
      </w:r>
      <w:r w:rsidRPr="005C279D">
        <w:rPr>
          <w:b w:val="0"/>
          <w:bCs/>
          <w:u w:val="none"/>
        </w:rPr>
        <w:t>and</w:t>
      </w:r>
      <w:r w:rsidR="00E35254">
        <w:rPr>
          <w:b w:val="0"/>
          <w:bCs/>
          <w:u w:val="none"/>
        </w:rPr>
        <w:t>/or</w:t>
      </w:r>
      <w:r w:rsidRPr="005C279D">
        <w:rPr>
          <w:b w:val="0"/>
          <w:bCs/>
          <w:u w:val="none"/>
        </w:rPr>
        <w:t xml:space="preserve"> a boat ride to see how sponge diver</w:t>
      </w:r>
      <w:r w:rsidR="005C279D">
        <w:rPr>
          <w:b w:val="0"/>
          <w:bCs/>
          <w:u w:val="none"/>
        </w:rPr>
        <w:t>s</w:t>
      </w:r>
      <w:r w:rsidRPr="005C279D">
        <w:rPr>
          <w:b w:val="0"/>
          <w:bCs/>
          <w:u w:val="none"/>
        </w:rPr>
        <w:t xml:space="preserve"> earn</w:t>
      </w:r>
      <w:r w:rsidR="005C279D">
        <w:rPr>
          <w:b w:val="0"/>
          <w:bCs/>
          <w:u w:val="none"/>
        </w:rPr>
        <w:t>ed their</w:t>
      </w:r>
      <w:r w:rsidRPr="005C279D">
        <w:rPr>
          <w:b w:val="0"/>
          <w:bCs/>
          <w:u w:val="none"/>
        </w:rPr>
        <w:t xml:space="preserve"> living</w:t>
      </w:r>
      <w:r w:rsidR="005C279D">
        <w:rPr>
          <w:b w:val="0"/>
          <w:bCs/>
          <w:u w:val="none"/>
        </w:rPr>
        <w:t>s</w:t>
      </w:r>
      <w:r w:rsidRPr="005C279D">
        <w:rPr>
          <w:b w:val="0"/>
          <w:bCs/>
          <w:u w:val="none"/>
        </w:rPr>
        <w:t xml:space="preserve">.  </w:t>
      </w:r>
    </w:p>
    <w:p w14:paraId="0B326F7C" w14:textId="7841A75E" w:rsidR="005C279D" w:rsidRDefault="005C279D" w:rsidP="008D099F">
      <w:pPr>
        <w:pStyle w:val="Heading1"/>
        <w:numPr>
          <w:ilvl w:val="0"/>
          <w:numId w:val="9"/>
        </w:numPr>
        <w:spacing w:after="3"/>
        <w:rPr>
          <w:b w:val="0"/>
          <w:bCs/>
          <w:u w:val="none"/>
        </w:rPr>
      </w:pPr>
      <w:r>
        <w:rPr>
          <w:b w:val="0"/>
          <w:bCs/>
          <w:u w:val="none"/>
        </w:rPr>
        <w:t xml:space="preserve">In the town’s waterfront shopping </w:t>
      </w:r>
      <w:r w:rsidR="00E35254">
        <w:rPr>
          <w:b w:val="0"/>
          <w:bCs/>
          <w:u w:val="none"/>
        </w:rPr>
        <w:t>area,</w:t>
      </w:r>
      <w:r w:rsidR="007144CD" w:rsidRPr="005C279D">
        <w:rPr>
          <w:b w:val="0"/>
          <w:bCs/>
          <w:u w:val="none"/>
        </w:rPr>
        <w:t xml:space="preserve"> </w:t>
      </w:r>
      <w:r>
        <w:rPr>
          <w:b w:val="0"/>
          <w:bCs/>
          <w:u w:val="none"/>
        </w:rPr>
        <w:t xml:space="preserve">there </w:t>
      </w:r>
      <w:r w:rsidR="007144CD" w:rsidRPr="005C279D">
        <w:rPr>
          <w:b w:val="0"/>
          <w:bCs/>
          <w:u w:val="none"/>
        </w:rPr>
        <w:t xml:space="preserve">are </w:t>
      </w:r>
      <w:r>
        <w:rPr>
          <w:b w:val="0"/>
          <w:bCs/>
          <w:u w:val="none"/>
        </w:rPr>
        <w:t>several</w:t>
      </w:r>
      <w:r w:rsidR="007144CD" w:rsidRPr="005C279D">
        <w:rPr>
          <w:b w:val="0"/>
          <w:bCs/>
          <w:u w:val="none"/>
        </w:rPr>
        <w:t xml:space="preserve"> small </w:t>
      </w:r>
      <w:r>
        <w:rPr>
          <w:b w:val="0"/>
          <w:bCs/>
          <w:u w:val="none"/>
        </w:rPr>
        <w:t xml:space="preserve">private </w:t>
      </w:r>
      <w:r w:rsidR="007144CD" w:rsidRPr="005C279D">
        <w:rPr>
          <w:b w:val="0"/>
          <w:bCs/>
          <w:u w:val="none"/>
        </w:rPr>
        <w:t>museums where you can learn more about sponge diving</w:t>
      </w:r>
      <w:r>
        <w:rPr>
          <w:b w:val="0"/>
          <w:bCs/>
          <w:u w:val="none"/>
        </w:rPr>
        <w:t>, as well as many</w:t>
      </w:r>
      <w:r w:rsidR="007144CD" w:rsidRPr="005C279D">
        <w:rPr>
          <w:b w:val="0"/>
          <w:bCs/>
          <w:u w:val="none"/>
        </w:rPr>
        <w:t xml:space="preserve"> art galleries and specialty shops </w:t>
      </w:r>
      <w:r>
        <w:rPr>
          <w:b w:val="0"/>
          <w:bCs/>
          <w:u w:val="none"/>
        </w:rPr>
        <w:t xml:space="preserve">housed </w:t>
      </w:r>
      <w:r w:rsidR="007144CD" w:rsidRPr="005C279D">
        <w:rPr>
          <w:b w:val="0"/>
          <w:bCs/>
          <w:u w:val="none"/>
        </w:rPr>
        <w:t xml:space="preserve">in buildings dating </w:t>
      </w:r>
      <w:r>
        <w:rPr>
          <w:b w:val="0"/>
          <w:bCs/>
          <w:u w:val="none"/>
        </w:rPr>
        <w:t>to</w:t>
      </w:r>
      <w:r w:rsidR="007144CD" w:rsidRPr="005C279D">
        <w:rPr>
          <w:b w:val="0"/>
          <w:bCs/>
          <w:u w:val="none"/>
        </w:rPr>
        <w:t xml:space="preserve"> the late 1800s.   </w:t>
      </w:r>
    </w:p>
    <w:p w14:paraId="3C875A9C" w14:textId="68122D13" w:rsidR="005C279D" w:rsidRDefault="007144CD" w:rsidP="008D099F">
      <w:pPr>
        <w:pStyle w:val="Heading1"/>
        <w:numPr>
          <w:ilvl w:val="0"/>
          <w:numId w:val="9"/>
        </w:numPr>
        <w:spacing w:after="3"/>
        <w:rPr>
          <w:b w:val="0"/>
          <w:bCs/>
          <w:u w:val="none"/>
        </w:rPr>
      </w:pPr>
      <w:r w:rsidRPr="005C279D">
        <w:rPr>
          <w:b w:val="0"/>
          <w:bCs/>
          <w:u w:val="none"/>
        </w:rPr>
        <w:t xml:space="preserve">There </w:t>
      </w:r>
      <w:r w:rsidR="00586ACA">
        <w:rPr>
          <w:b w:val="0"/>
          <w:bCs/>
          <w:u w:val="none"/>
        </w:rPr>
        <w:t>are</w:t>
      </w:r>
      <w:r w:rsidRPr="005C279D">
        <w:rPr>
          <w:b w:val="0"/>
          <w:bCs/>
          <w:u w:val="none"/>
        </w:rPr>
        <w:t xml:space="preserve"> also </w:t>
      </w:r>
      <w:r w:rsidR="00586ACA">
        <w:rPr>
          <w:b w:val="0"/>
          <w:bCs/>
          <w:u w:val="none"/>
        </w:rPr>
        <w:t>many</w:t>
      </w:r>
      <w:r w:rsidRPr="005C279D">
        <w:rPr>
          <w:b w:val="0"/>
          <w:bCs/>
          <w:u w:val="none"/>
        </w:rPr>
        <w:t xml:space="preserve"> beautiful park</w:t>
      </w:r>
      <w:r w:rsidR="009F34BB">
        <w:rPr>
          <w:b w:val="0"/>
          <w:bCs/>
          <w:u w:val="none"/>
        </w:rPr>
        <w:t>s</w:t>
      </w:r>
      <w:r w:rsidRPr="005C279D">
        <w:rPr>
          <w:b w:val="0"/>
          <w:bCs/>
          <w:u w:val="none"/>
        </w:rPr>
        <w:t xml:space="preserve"> in Tarpon Springs</w:t>
      </w:r>
      <w:r w:rsidR="009F34BB">
        <w:rPr>
          <w:b w:val="0"/>
          <w:bCs/>
          <w:u w:val="none"/>
        </w:rPr>
        <w:t xml:space="preserve">.  </w:t>
      </w:r>
      <w:r w:rsidRPr="005C279D">
        <w:rPr>
          <w:b w:val="0"/>
          <w:bCs/>
          <w:u w:val="none"/>
        </w:rPr>
        <w:t xml:space="preserve">Sunset Beach </w:t>
      </w:r>
      <w:r w:rsidR="00586ACA">
        <w:rPr>
          <w:b w:val="0"/>
          <w:bCs/>
          <w:u w:val="none"/>
        </w:rPr>
        <w:t xml:space="preserve">is a white sand beach on the </w:t>
      </w:r>
      <w:r w:rsidR="005C279D">
        <w:rPr>
          <w:b w:val="0"/>
          <w:bCs/>
          <w:u w:val="none"/>
        </w:rPr>
        <w:t xml:space="preserve">lovely </w:t>
      </w:r>
      <w:r w:rsidR="005C279D" w:rsidRPr="005C279D">
        <w:rPr>
          <w:b w:val="0"/>
          <w:bCs/>
          <w:u w:val="none"/>
        </w:rPr>
        <w:t>Gulf of Mexico</w:t>
      </w:r>
      <w:r w:rsidR="009F34BB">
        <w:rPr>
          <w:b w:val="0"/>
          <w:bCs/>
          <w:u w:val="none"/>
        </w:rPr>
        <w:t xml:space="preserve">.  </w:t>
      </w:r>
      <w:proofErr w:type="gramStart"/>
      <w:r w:rsidR="00586ACA">
        <w:rPr>
          <w:b w:val="0"/>
          <w:bCs/>
          <w:u w:val="none"/>
        </w:rPr>
        <w:t>Another</w:t>
      </w:r>
      <w:r w:rsidR="00E35254">
        <w:rPr>
          <w:b w:val="0"/>
          <w:bCs/>
          <w:u w:val="none"/>
        </w:rPr>
        <w:t xml:space="preserve"> park</w:t>
      </w:r>
      <w:proofErr w:type="gramEnd"/>
      <w:r w:rsidR="005C279D">
        <w:rPr>
          <w:b w:val="0"/>
          <w:bCs/>
          <w:u w:val="none"/>
        </w:rPr>
        <w:t xml:space="preserve">, Spring Bayou, </w:t>
      </w:r>
      <w:r w:rsidR="00586ACA">
        <w:rPr>
          <w:b w:val="0"/>
          <w:bCs/>
          <w:u w:val="none"/>
        </w:rPr>
        <w:t xml:space="preserve">is a </w:t>
      </w:r>
      <w:r w:rsidR="00E35254">
        <w:rPr>
          <w:b w:val="0"/>
          <w:bCs/>
          <w:u w:val="none"/>
        </w:rPr>
        <w:t>natural spring</w:t>
      </w:r>
      <w:r w:rsidR="00586ACA">
        <w:rPr>
          <w:b w:val="0"/>
          <w:bCs/>
          <w:u w:val="none"/>
        </w:rPr>
        <w:t xml:space="preserve"> where </w:t>
      </w:r>
      <w:r w:rsidR="009F34BB">
        <w:rPr>
          <w:b w:val="0"/>
          <w:bCs/>
          <w:u w:val="none"/>
        </w:rPr>
        <w:t xml:space="preserve">you can </w:t>
      </w:r>
      <w:r w:rsidR="00586ACA">
        <w:rPr>
          <w:b w:val="0"/>
          <w:bCs/>
          <w:u w:val="none"/>
        </w:rPr>
        <w:t>often observe</w:t>
      </w:r>
      <w:r w:rsidR="009F34BB">
        <w:rPr>
          <w:b w:val="0"/>
          <w:bCs/>
          <w:u w:val="none"/>
        </w:rPr>
        <w:t xml:space="preserve"> </w:t>
      </w:r>
      <w:r w:rsidR="005C279D">
        <w:rPr>
          <w:b w:val="0"/>
          <w:bCs/>
          <w:u w:val="none"/>
        </w:rPr>
        <w:t>manatees in the winter.</w:t>
      </w:r>
    </w:p>
    <w:p w14:paraId="43558AF6" w14:textId="7A3FD8C0" w:rsidR="00C2362E" w:rsidRDefault="00743099">
      <w:pPr>
        <w:spacing w:after="34" w:line="259" w:lineRule="auto"/>
        <w:ind w:left="0" w:right="0" w:firstLine="0"/>
        <w:jc w:val="left"/>
      </w:pPr>
      <w:hyperlink r:id="rId37" w:history="1">
        <w:r w:rsidR="00801B21">
          <w:rPr>
            <w:rStyle w:val="Hyperlink"/>
          </w:rPr>
          <w:t>Tarpon Springs Florida - Things to Do &amp; Attractions in Tarpon Springs FL (visitflorida.com)</w:t>
        </w:r>
      </w:hyperlink>
      <w:r w:rsidR="007144CD">
        <w:t xml:space="preserve"> </w:t>
      </w:r>
    </w:p>
    <w:p w14:paraId="64B3A4DD" w14:textId="79A89111" w:rsidR="00032A69" w:rsidRDefault="000D3046" w:rsidP="00181B62">
      <w:pPr>
        <w:pStyle w:val="Heading1"/>
        <w:spacing w:after="3"/>
        <w:ind w:left="-5"/>
        <w:rPr>
          <w:sz w:val="29"/>
        </w:rPr>
      </w:pPr>
      <w:r>
        <w:rPr>
          <w:sz w:val="29"/>
        </w:rPr>
        <w:br/>
      </w:r>
    </w:p>
    <w:p w14:paraId="63AE5571" w14:textId="77777777" w:rsidR="00032A69" w:rsidRDefault="00032A69">
      <w:pPr>
        <w:spacing w:after="160" w:line="259" w:lineRule="auto"/>
        <w:ind w:left="0" w:right="0" w:firstLine="0"/>
        <w:jc w:val="left"/>
        <w:rPr>
          <w:b/>
          <w:sz w:val="29"/>
          <w:u w:val="single" w:color="000000"/>
        </w:rPr>
      </w:pPr>
      <w:r>
        <w:rPr>
          <w:sz w:val="29"/>
        </w:rPr>
        <w:br w:type="page"/>
      </w:r>
    </w:p>
    <w:p w14:paraId="43C0D2EA" w14:textId="52D22A51" w:rsidR="00C2362E" w:rsidRDefault="007144CD">
      <w:pPr>
        <w:pStyle w:val="Heading1"/>
        <w:spacing w:after="3"/>
        <w:ind w:left="-5"/>
      </w:pPr>
      <w:r>
        <w:rPr>
          <w:sz w:val="29"/>
        </w:rPr>
        <w:lastRenderedPageBreak/>
        <w:t xml:space="preserve">Other Interesting &amp; Fun Experiences We Can Share </w:t>
      </w:r>
      <w:proofErr w:type="gramStart"/>
      <w:r>
        <w:rPr>
          <w:sz w:val="29"/>
        </w:rPr>
        <w:t>With</w:t>
      </w:r>
      <w:proofErr w:type="gramEnd"/>
      <w:r>
        <w:rPr>
          <w:sz w:val="29"/>
        </w:rPr>
        <w:t xml:space="preserve"> You</w:t>
      </w:r>
      <w:r>
        <w:rPr>
          <w:sz w:val="29"/>
          <w:u w:val="none"/>
        </w:rPr>
        <w:t xml:space="preserve"> </w:t>
      </w:r>
    </w:p>
    <w:p w14:paraId="576822CA" w14:textId="77777777" w:rsidR="00C2362E" w:rsidRDefault="007144CD">
      <w:pPr>
        <w:spacing w:after="8" w:line="259" w:lineRule="auto"/>
        <w:ind w:left="0" w:right="0" w:firstLine="0"/>
        <w:jc w:val="left"/>
      </w:pPr>
      <w:r>
        <w:rPr>
          <w:b/>
        </w:rPr>
        <w:t xml:space="preserve"> </w:t>
      </w:r>
    </w:p>
    <w:p w14:paraId="510B79AC" w14:textId="41E0DD96" w:rsidR="00C2362E" w:rsidRDefault="00586ACA">
      <w:pPr>
        <w:numPr>
          <w:ilvl w:val="0"/>
          <w:numId w:val="3"/>
        </w:numPr>
        <w:spacing w:after="0" w:line="259" w:lineRule="auto"/>
        <w:ind w:right="284" w:hanging="405"/>
        <w:jc w:val="left"/>
      </w:pPr>
      <w:r>
        <w:rPr>
          <w:noProof/>
        </w:rPr>
        <w:drawing>
          <wp:anchor distT="0" distB="0" distL="114300" distR="114300" simplePos="0" relativeHeight="251678720" behindDoc="0" locked="0" layoutInCell="1" allowOverlap="1" wp14:anchorId="468A87FE" wp14:editId="4C44A863">
            <wp:simplePos x="0" y="0"/>
            <wp:positionH relativeFrom="margin">
              <wp:posOffset>3663950</wp:posOffset>
            </wp:positionH>
            <wp:positionV relativeFrom="paragraph">
              <wp:posOffset>186690</wp:posOffset>
            </wp:positionV>
            <wp:extent cx="2276475" cy="17780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1778000"/>
                    </a:xfrm>
                    <a:prstGeom prst="rect">
                      <a:avLst/>
                    </a:prstGeom>
                    <a:noFill/>
                  </pic:spPr>
                </pic:pic>
              </a:graphicData>
            </a:graphic>
            <wp14:sizeRelH relativeFrom="margin">
              <wp14:pctWidth>0</wp14:pctWidth>
            </wp14:sizeRelH>
            <wp14:sizeRelV relativeFrom="margin">
              <wp14:pctHeight>0</wp14:pctHeight>
            </wp14:sizeRelV>
          </wp:anchor>
        </w:drawing>
      </w:r>
      <w:r w:rsidR="007144CD">
        <w:rPr>
          <w:b/>
        </w:rPr>
        <w:t xml:space="preserve">Clearwater Marine Aquarium </w:t>
      </w:r>
    </w:p>
    <w:p w14:paraId="616E80BB" w14:textId="60FDE70A" w:rsidR="00DF4B8A" w:rsidRDefault="00DF4B8A">
      <w:pPr>
        <w:ind w:left="-5" w:right="42"/>
      </w:pPr>
      <w:r>
        <w:t>T</w:t>
      </w:r>
      <w:r w:rsidR="007144CD">
        <w:t>he Clearwater Marine Aquarium</w:t>
      </w:r>
      <w:r>
        <w:t>, which</w:t>
      </w:r>
      <w:r w:rsidR="007144CD">
        <w:t xml:space="preserve"> opened in 1972 as a place to rescue, rehabilitate, and release injured or ill marine animals</w:t>
      </w:r>
      <w:r>
        <w:t>, is very popular with guest of all ages</w:t>
      </w:r>
      <w:r w:rsidR="007144CD">
        <w:t xml:space="preserve">.  </w:t>
      </w:r>
      <w:r w:rsidR="00FC00BB">
        <w:t xml:space="preserve">The famous dolphin, Winter, was </w:t>
      </w:r>
      <w:r w:rsidR="007144CD">
        <w:t xml:space="preserve">rescued in 2005 </w:t>
      </w:r>
      <w:r w:rsidR="00FC00BB">
        <w:t>and brought to th</w:t>
      </w:r>
      <w:r>
        <w:t>is</w:t>
      </w:r>
      <w:r w:rsidR="00FC00BB">
        <w:t xml:space="preserve"> aquarium, where she was fitted with the first p</w:t>
      </w:r>
      <w:r w:rsidR="007144CD">
        <w:t xml:space="preserve">rosthetic </w:t>
      </w:r>
      <w:r w:rsidR="002B208B">
        <w:t>tail. If you visit y</w:t>
      </w:r>
      <w:r w:rsidR="007144CD">
        <w:t>ou may see the dolphins</w:t>
      </w:r>
      <w:r w:rsidR="002B208B">
        <w:t>, sea turtles, otters, and other a</w:t>
      </w:r>
      <w:r>
        <w:t>qu</w:t>
      </w:r>
      <w:r w:rsidR="002B208B">
        <w:t xml:space="preserve">atic </w:t>
      </w:r>
      <w:r w:rsidR="007144CD">
        <w:t xml:space="preserve">animals being rehabilitated.  </w:t>
      </w:r>
      <w:r w:rsidR="002B208B">
        <w:t xml:space="preserve">Special boat tours and behind the scenes tours are also available.  </w:t>
      </w:r>
      <w:r w:rsidR="007144CD">
        <w:t xml:space="preserve">Clearwater </w:t>
      </w:r>
      <w:r w:rsidR="007144CD" w:rsidRPr="00953664">
        <w:t xml:space="preserve">Beach is nearby, and we usually </w:t>
      </w:r>
      <w:r w:rsidR="00586ACA">
        <w:t>stop at</w:t>
      </w:r>
      <w:r w:rsidR="007144CD" w:rsidRPr="00953664">
        <w:t xml:space="preserve"> the beach if we </w:t>
      </w:r>
      <w:r w:rsidR="00586ACA">
        <w:t>visit</w:t>
      </w:r>
      <w:r w:rsidR="007144CD" w:rsidRPr="00953664">
        <w:t xml:space="preserve"> the</w:t>
      </w:r>
      <w:r w:rsidR="007144CD">
        <w:t xml:space="preserve"> aquarium.  </w:t>
      </w:r>
      <w:r w:rsidR="00586ACA">
        <w:t>P</w:t>
      </w:r>
      <w:r w:rsidR="007144CD">
        <w:t xml:space="preserve">opular restaurants </w:t>
      </w:r>
      <w:r w:rsidR="00586ACA">
        <w:t xml:space="preserve">line the </w:t>
      </w:r>
      <w:r w:rsidR="007144CD">
        <w:t>beach</w:t>
      </w:r>
      <w:r w:rsidR="00586ACA">
        <w:t>front</w:t>
      </w:r>
      <w:r w:rsidR="007144CD">
        <w:t xml:space="preserve">.   </w:t>
      </w:r>
    </w:p>
    <w:p w14:paraId="671965C0" w14:textId="72E1A60C" w:rsidR="00801B21" w:rsidRDefault="00743099">
      <w:pPr>
        <w:spacing w:after="7" w:line="259" w:lineRule="auto"/>
        <w:ind w:left="0" w:right="0" w:firstLine="0"/>
        <w:jc w:val="left"/>
        <w:rPr>
          <w:color w:val="0070C0"/>
          <w:u w:val="single"/>
        </w:rPr>
      </w:pPr>
      <w:hyperlink r:id="rId39" w:history="1">
        <w:r w:rsidR="00801B21">
          <w:rPr>
            <w:rStyle w:val="Hyperlink"/>
          </w:rPr>
          <w:t>https://visit.seewinter.com</w:t>
        </w:r>
      </w:hyperlink>
    </w:p>
    <w:p w14:paraId="2F1D2E20" w14:textId="77777777" w:rsidR="00801B21" w:rsidRPr="00DF4B8A" w:rsidRDefault="00801B21">
      <w:pPr>
        <w:ind w:left="-5" w:right="42"/>
        <w:rPr>
          <w:color w:val="0070C0"/>
          <w:u w:val="single"/>
        </w:rPr>
      </w:pPr>
    </w:p>
    <w:p w14:paraId="3C79B106" w14:textId="4C3535C6" w:rsidR="00421CE3" w:rsidRDefault="007865F3" w:rsidP="00421CE3">
      <w:pPr>
        <w:numPr>
          <w:ilvl w:val="0"/>
          <w:numId w:val="3"/>
        </w:numPr>
        <w:spacing w:after="0" w:line="259" w:lineRule="auto"/>
        <w:ind w:right="284" w:hanging="405"/>
        <w:jc w:val="left"/>
      </w:pPr>
      <w:r>
        <w:rPr>
          <w:noProof/>
        </w:rPr>
        <w:drawing>
          <wp:anchor distT="0" distB="0" distL="114300" distR="114300" simplePos="0" relativeHeight="251679744" behindDoc="0" locked="0" layoutInCell="1" allowOverlap="1" wp14:anchorId="44AF7C3F" wp14:editId="15240CF3">
            <wp:simplePos x="0" y="0"/>
            <wp:positionH relativeFrom="margin">
              <wp:posOffset>3648710</wp:posOffset>
            </wp:positionH>
            <wp:positionV relativeFrom="paragraph">
              <wp:posOffset>172720</wp:posOffset>
            </wp:positionV>
            <wp:extent cx="2316480" cy="150876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6480" cy="1508760"/>
                    </a:xfrm>
                    <a:prstGeom prst="rect">
                      <a:avLst/>
                    </a:prstGeom>
                    <a:noFill/>
                  </pic:spPr>
                </pic:pic>
              </a:graphicData>
            </a:graphic>
            <wp14:sizeRelH relativeFrom="margin">
              <wp14:pctWidth>0</wp14:pctWidth>
            </wp14:sizeRelH>
            <wp14:sizeRelV relativeFrom="margin">
              <wp14:pctHeight>0</wp14:pctHeight>
            </wp14:sizeRelV>
          </wp:anchor>
        </w:drawing>
      </w:r>
      <w:r w:rsidR="00421CE3">
        <w:rPr>
          <w:b/>
        </w:rPr>
        <w:t xml:space="preserve">Jungle Prada Park </w:t>
      </w:r>
    </w:p>
    <w:p w14:paraId="2BDD4173" w14:textId="50078990" w:rsidR="00C2362E" w:rsidRDefault="007144CD">
      <w:pPr>
        <w:ind w:left="-5" w:right="42"/>
      </w:pPr>
      <w:r>
        <w:t xml:space="preserve"> For those who </w:t>
      </w:r>
      <w:r w:rsidR="00586ACA">
        <w:t>enjoy</w:t>
      </w:r>
      <w:r>
        <w:t xml:space="preserve"> history, </w:t>
      </w:r>
      <w:r w:rsidR="00DF4B8A">
        <w:t>a</w:t>
      </w:r>
      <w:r>
        <w:t xml:space="preserve"> visit the Jungle Prada Park</w:t>
      </w:r>
      <w:r w:rsidR="00DF4B8A">
        <w:t xml:space="preserve"> is interesting</w:t>
      </w:r>
      <w:r>
        <w:t xml:space="preserve">.  The Spanish explorer Panfilo de Narvaez </w:t>
      </w:r>
      <w:r w:rsidR="00DF4B8A">
        <w:t>i</w:t>
      </w:r>
      <w:r>
        <w:t xml:space="preserve">s thought to have landed in this area in 1528.  </w:t>
      </w:r>
      <w:proofErr w:type="gramStart"/>
      <w:r w:rsidR="00953664">
        <w:t>The</w:t>
      </w:r>
      <w:r w:rsidR="00586ACA">
        <w:t xml:space="preserve"> </w:t>
      </w:r>
      <w:r w:rsidR="00953664">
        <w:t>park</w:t>
      </w:r>
      <w:proofErr w:type="gramEnd"/>
      <w:r w:rsidR="00953664">
        <w:t xml:space="preserve"> contains shell midden mounds </w:t>
      </w:r>
      <w:r w:rsidR="009F54A9">
        <w:t xml:space="preserve">created </w:t>
      </w:r>
      <w:r w:rsidR="00953664">
        <w:t>by Native Americans of the Safety Harbor culture between AD 1000 and the mid-16</w:t>
      </w:r>
      <w:r w:rsidR="00953664" w:rsidRPr="00953664">
        <w:rPr>
          <w:vertAlign w:val="superscript"/>
        </w:rPr>
        <w:t>th</w:t>
      </w:r>
      <w:r w:rsidR="00953664">
        <w:t xml:space="preserve"> century.  </w:t>
      </w:r>
      <w:r w:rsidR="00586ACA">
        <w:t>The</w:t>
      </w:r>
      <w:r>
        <w:t xml:space="preserve"> family</w:t>
      </w:r>
      <w:r w:rsidR="00586ACA">
        <w:t xml:space="preserve"> who</w:t>
      </w:r>
      <w:r>
        <w:t xml:space="preserve"> owns this </w:t>
      </w:r>
      <w:r w:rsidR="009F54A9">
        <w:t>land</w:t>
      </w:r>
      <w:r w:rsidR="00586ACA">
        <w:t xml:space="preserve"> is dedicated to education and the preservation of this a</w:t>
      </w:r>
      <w:r>
        <w:t xml:space="preserve">rcheological </w:t>
      </w:r>
      <w:r w:rsidR="00D90909">
        <w:t>site.  It is open for tours.</w:t>
      </w:r>
      <w:r>
        <w:t xml:space="preserve">  </w:t>
      </w:r>
    </w:p>
    <w:p w14:paraId="390C285C" w14:textId="617CDF0F" w:rsidR="00C2362E" w:rsidRDefault="00743099" w:rsidP="009B2C5B">
      <w:pPr>
        <w:spacing w:after="8" w:line="259" w:lineRule="auto"/>
        <w:ind w:left="0" w:right="0" w:firstLine="0"/>
        <w:jc w:val="left"/>
      </w:pPr>
      <w:hyperlink r:id="rId41" w:history="1">
        <w:r w:rsidR="00586ACA">
          <w:rPr>
            <w:rStyle w:val="Hyperlink"/>
          </w:rPr>
          <w:t>Welcome to the Sacred Lands Preservation and Education Website!</w:t>
        </w:r>
      </w:hyperlink>
      <w:r w:rsidR="007144CD">
        <w:t xml:space="preserve"> </w:t>
      </w:r>
    </w:p>
    <w:p w14:paraId="0E861FAA" w14:textId="77777777" w:rsidR="00586ACA" w:rsidRDefault="00586ACA" w:rsidP="009B2C5B">
      <w:pPr>
        <w:spacing w:after="8" w:line="259" w:lineRule="auto"/>
        <w:ind w:left="0" w:right="0" w:firstLine="0"/>
        <w:jc w:val="left"/>
      </w:pPr>
    </w:p>
    <w:p w14:paraId="22753441" w14:textId="77777777" w:rsidR="00C2362E" w:rsidRDefault="007144CD">
      <w:pPr>
        <w:numPr>
          <w:ilvl w:val="0"/>
          <w:numId w:val="3"/>
        </w:numPr>
        <w:spacing w:after="0" w:line="259" w:lineRule="auto"/>
        <w:ind w:right="284" w:hanging="405"/>
        <w:jc w:val="left"/>
      </w:pPr>
      <w:r>
        <w:rPr>
          <w:b/>
        </w:rPr>
        <w:t xml:space="preserve">Heritage Village </w:t>
      </w:r>
    </w:p>
    <w:p w14:paraId="2BC29E5C" w14:textId="59F6E671" w:rsidR="00C2362E" w:rsidRDefault="007144CD" w:rsidP="00DF4B8A">
      <w:pPr>
        <w:tabs>
          <w:tab w:val="center" w:pos="2160"/>
        </w:tabs>
        <w:ind w:left="-15" w:right="0" w:firstLine="0"/>
        <w:jc w:val="left"/>
      </w:pPr>
      <w:r>
        <w:rPr>
          <w:noProof/>
        </w:rPr>
        <w:drawing>
          <wp:anchor distT="0" distB="0" distL="114300" distR="114300" simplePos="0" relativeHeight="251666432" behindDoc="0" locked="0" layoutInCell="1" allowOverlap="0" wp14:anchorId="149DCEB2" wp14:editId="7FDB2E56">
            <wp:simplePos x="0" y="0"/>
            <wp:positionH relativeFrom="margin">
              <wp:align>right</wp:align>
            </wp:positionH>
            <wp:positionV relativeFrom="paragraph">
              <wp:posOffset>10160</wp:posOffset>
            </wp:positionV>
            <wp:extent cx="2952115" cy="1722120"/>
            <wp:effectExtent l="0" t="0" r="635" b="0"/>
            <wp:wrapSquare wrapText="bothSides"/>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42"/>
                    <a:stretch>
                      <a:fillRect/>
                    </a:stretch>
                  </pic:blipFill>
                  <pic:spPr>
                    <a:xfrm>
                      <a:off x="0" y="0"/>
                      <a:ext cx="2952115" cy="1722120"/>
                    </a:xfrm>
                    <a:prstGeom prst="rect">
                      <a:avLst/>
                    </a:prstGeom>
                  </pic:spPr>
                </pic:pic>
              </a:graphicData>
            </a:graphic>
            <wp14:sizeRelV relativeFrom="margin">
              <wp14:pctHeight>0</wp14:pctHeight>
            </wp14:sizeRelV>
          </wp:anchor>
        </w:drawing>
      </w:r>
      <w:r>
        <w:t>Heritage Village</w:t>
      </w:r>
      <w:r w:rsidR="002B208B">
        <w:t xml:space="preserve"> is </w:t>
      </w:r>
      <w:r>
        <w:t xml:space="preserve">a 21-acre living history museum located in the heart of Pinellas County.  Nestled among natural pine and palmetto are 33 historic buildings that have been moved to these premises to show the buildings of the late 1800s </w:t>
      </w:r>
      <w:r w:rsidR="00D90909">
        <w:t>through</w:t>
      </w:r>
      <w:r>
        <w:t xml:space="preserve"> the early 1900s.  </w:t>
      </w:r>
      <w:r w:rsidR="00DF4B8A">
        <w:t xml:space="preserve">The </w:t>
      </w:r>
      <w:r w:rsidR="00D90909">
        <w:t>village</w:t>
      </w:r>
      <w:r w:rsidR="00DF4B8A">
        <w:t xml:space="preserve"> </w:t>
      </w:r>
      <w:r w:rsidR="00586ACA">
        <w:t>houses</w:t>
      </w:r>
      <w:r>
        <w:t xml:space="preserve"> two schools, a railroad depot, a general store, church, and </w:t>
      </w:r>
      <w:r w:rsidR="00DF4B8A">
        <w:t xml:space="preserve">numerous </w:t>
      </w:r>
      <w:r>
        <w:t xml:space="preserve">furnished </w:t>
      </w:r>
      <w:r w:rsidR="00DF4B8A">
        <w:t xml:space="preserve">period </w:t>
      </w:r>
      <w:r>
        <w:t xml:space="preserve">homes.  We can often arrange a docent tour.  </w:t>
      </w:r>
    </w:p>
    <w:p w14:paraId="58A50E88" w14:textId="6FF35AA2" w:rsidR="00A52BD2" w:rsidRDefault="00743099" w:rsidP="009B2C5B">
      <w:pPr>
        <w:spacing w:after="53"/>
        <w:ind w:left="-5" w:right="42"/>
        <w:rPr>
          <w:color w:val="0070C0"/>
          <w:u w:val="single"/>
        </w:rPr>
      </w:pPr>
      <w:hyperlink r:id="rId43" w:history="1">
        <w:r w:rsidR="00801B21" w:rsidRPr="003D2EA4">
          <w:rPr>
            <w:rStyle w:val="Hyperlink"/>
          </w:rPr>
          <w:t>www.pinellascounty.org/heritage</w:t>
        </w:r>
      </w:hyperlink>
    </w:p>
    <w:p w14:paraId="46A24150" w14:textId="77777777" w:rsidR="00A52BD2" w:rsidRDefault="00A52BD2" w:rsidP="009B2C5B">
      <w:pPr>
        <w:spacing w:after="53"/>
        <w:ind w:left="-5" w:right="42"/>
      </w:pPr>
    </w:p>
    <w:p w14:paraId="7267B734" w14:textId="3F961464" w:rsidR="009B2C5B" w:rsidRDefault="00DB1692" w:rsidP="009B2C5B">
      <w:pPr>
        <w:numPr>
          <w:ilvl w:val="0"/>
          <w:numId w:val="3"/>
        </w:numPr>
        <w:spacing w:after="0" w:line="259" w:lineRule="auto"/>
        <w:ind w:right="284" w:hanging="405"/>
        <w:jc w:val="left"/>
      </w:pPr>
      <w:r>
        <w:rPr>
          <w:noProof/>
        </w:rPr>
        <w:lastRenderedPageBreak/>
        <w:drawing>
          <wp:anchor distT="0" distB="0" distL="114300" distR="114300" simplePos="0" relativeHeight="251680768" behindDoc="0" locked="0" layoutInCell="1" allowOverlap="1" wp14:anchorId="73F8F4B4" wp14:editId="0B03EA00">
            <wp:simplePos x="0" y="0"/>
            <wp:positionH relativeFrom="column">
              <wp:posOffset>3145790</wp:posOffset>
            </wp:positionH>
            <wp:positionV relativeFrom="paragraph">
              <wp:posOffset>173355</wp:posOffset>
            </wp:positionV>
            <wp:extent cx="2719070" cy="1143000"/>
            <wp:effectExtent l="0" t="0" r="5080" b="7620"/>
            <wp:wrapSquare wrapText="bothSides"/>
            <wp:docPr id="21" name="Picture 21" descr="Prehistoric Canoe found at Weedon Island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historic Canoe found at Weedon Island Preser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9070" cy="1143000"/>
                    </a:xfrm>
                    <a:prstGeom prst="rect">
                      <a:avLst/>
                    </a:prstGeom>
                    <a:noFill/>
                    <a:ln>
                      <a:noFill/>
                    </a:ln>
                  </pic:spPr>
                </pic:pic>
              </a:graphicData>
            </a:graphic>
            <wp14:sizeRelV relativeFrom="margin">
              <wp14:pctHeight>0</wp14:pctHeight>
            </wp14:sizeRelV>
          </wp:anchor>
        </w:drawing>
      </w:r>
      <w:r w:rsidR="007144CD">
        <w:rPr>
          <w:b/>
          <w:sz w:val="29"/>
        </w:rPr>
        <w:t xml:space="preserve"> </w:t>
      </w:r>
      <w:r w:rsidR="009B2C5B">
        <w:rPr>
          <w:b/>
        </w:rPr>
        <w:t xml:space="preserve">Weeden Island Culture Center </w:t>
      </w:r>
    </w:p>
    <w:p w14:paraId="2E54E525" w14:textId="6D9EC2B5" w:rsidR="00DF4B8A" w:rsidRDefault="009B2C5B" w:rsidP="009B2C5B">
      <w:pPr>
        <w:ind w:left="-5" w:right="42"/>
        <w:rPr>
          <w:rFonts w:asciiTheme="minorHAnsi" w:hAnsiTheme="minorHAnsi" w:cstheme="minorHAnsi"/>
          <w:szCs w:val="23"/>
          <w:shd w:val="clear" w:color="auto" w:fill="FFFFFF"/>
        </w:rPr>
      </w:pPr>
      <w:r w:rsidRPr="00DF4B8A">
        <w:rPr>
          <w:rFonts w:asciiTheme="minorHAnsi" w:hAnsiTheme="minorHAnsi" w:cstheme="minorHAnsi"/>
          <w:szCs w:val="23"/>
        </w:rPr>
        <w:t xml:space="preserve"> For visitors interested in Florida and its history, we recommend a visit to Weeden Island Cultural Cente</w:t>
      </w:r>
      <w:r w:rsidR="00D90909">
        <w:rPr>
          <w:rFonts w:asciiTheme="minorHAnsi" w:hAnsiTheme="minorHAnsi" w:cstheme="minorHAnsi"/>
          <w:szCs w:val="23"/>
        </w:rPr>
        <w:t>r in north St. Petersburg</w:t>
      </w:r>
      <w:r w:rsidR="00DF4B8A">
        <w:rPr>
          <w:rFonts w:asciiTheme="minorHAnsi" w:hAnsiTheme="minorHAnsi" w:cstheme="minorHAnsi"/>
          <w:szCs w:val="23"/>
        </w:rPr>
        <w:t>, where indigenous peoples lived for thousands of years.</w:t>
      </w:r>
      <w:r w:rsidRPr="00DF4B8A">
        <w:rPr>
          <w:rFonts w:asciiTheme="minorHAnsi" w:hAnsiTheme="minorHAnsi" w:cstheme="minorHAnsi"/>
          <w:szCs w:val="23"/>
        </w:rPr>
        <w:t xml:space="preserve">  </w:t>
      </w:r>
      <w:r w:rsidR="00A52BD2" w:rsidRPr="00DF4B8A">
        <w:rPr>
          <w:rFonts w:asciiTheme="minorHAnsi" w:hAnsiTheme="minorHAnsi" w:cstheme="minorHAnsi"/>
          <w:szCs w:val="23"/>
          <w:shd w:val="clear" w:color="auto" w:fill="FFFFFF"/>
        </w:rPr>
        <w:t xml:space="preserve">Weedon Island Preserve is an </w:t>
      </w:r>
      <w:r w:rsidR="00A52BD2" w:rsidRPr="00DF4B8A">
        <w:rPr>
          <w:rFonts w:asciiTheme="minorHAnsi" w:hAnsiTheme="minorHAnsi" w:cstheme="minorHAnsi"/>
          <w:color w:val="auto"/>
          <w:szCs w:val="23"/>
          <w:shd w:val="clear" w:color="auto" w:fill="FFFFFF"/>
        </w:rPr>
        <w:t>expansive </w:t>
      </w:r>
      <w:hyperlink r:id="rId45" w:tgtFrame="_blank" w:history="1">
        <w:r w:rsidR="00A52BD2" w:rsidRPr="00DF4B8A">
          <w:rPr>
            <w:rStyle w:val="Hyperlink"/>
            <w:rFonts w:asciiTheme="minorHAnsi" w:hAnsiTheme="minorHAnsi" w:cstheme="minorHAnsi"/>
            <w:color w:val="auto"/>
            <w:szCs w:val="23"/>
            <w:u w:val="none"/>
            <w:shd w:val="clear" w:color="auto" w:fill="FFFFFF"/>
          </w:rPr>
          <w:t>3,190-acre natural</w:t>
        </w:r>
        <w:r w:rsidR="00D90909">
          <w:rPr>
            <w:rStyle w:val="Hyperlink"/>
            <w:rFonts w:asciiTheme="minorHAnsi" w:hAnsiTheme="minorHAnsi" w:cstheme="minorHAnsi"/>
            <w:color w:val="auto"/>
            <w:szCs w:val="23"/>
            <w:u w:val="none"/>
            <w:shd w:val="clear" w:color="auto" w:fill="FFFFFF"/>
          </w:rPr>
          <w:t xml:space="preserve"> </w:t>
        </w:r>
        <w:r w:rsidR="00A52BD2" w:rsidRPr="00DF4B8A">
          <w:rPr>
            <w:rStyle w:val="Hyperlink"/>
            <w:rFonts w:asciiTheme="minorHAnsi" w:hAnsiTheme="minorHAnsi" w:cstheme="minorHAnsi"/>
            <w:color w:val="auto"/>
            <w:szCs w:val="23"/>
            <w:u w:val="none"/>
            <w:shd w:val="clear" w:color="auto" w:fill="FFFFFF"/>
          </w:rPr>
          <w:t>area</w:t>
        </w:r>
      </w:hyperlink>
      <w:r w:rsidR="00A52BD2" w:rsidRPr="00DF4B8A">
        <w:rPr>
          <w:rFonts w:asciiTheme="minorHAnsi" w:hAnsiTheme="minorHAnsi" w:cstheme="minorHAnsi"/>
          <w:szCs w:val="23"/>
          <w:shd w:val="clear" w:color="auto" w:fill="FFFFFF"/>
        </w:rPr>
        <w:t xml:space="preserve"> located on Tampa Bay. This coastal system, comprised of aquatic and upland ecosystems, is home to numerous species of native plants and animals, an educational facility and a rich cultural history. </w:t>
      </w:r>
      <w:r w:rsidR="00201A65">
        <w:rPr>
          <w:rFonts w:asciiTheme="minorHAnsi" w:hAnsiTheme="minorHAnsi" w:cstheme="minorHAnsi"/>
          <w:szCs w:val="23"/>
          <w:shd w:val="clear" w:color="auto" w:fill="FFFFFF"/>
        </w:rPr>
        <w:t>A</w:t>
      </w:r>
      <w:r w:rsidR="00A52BD2" w:rsidRPr="00DF4B8A">
        <w:rPr>
          <w:rFonts w:asciiTheme="minorHAnsi" w:hAnsiTheme="minorHAnsi" w:cstheme="minorHAnsi"/>
          <w:szCs w:val="23"/>
          <w:shd w:val="clear" w:color="auto" w:fill="FFFFFF"/>
        </w:rPr>
        <w:t xml:space="preserve"> </w:t>
      </w:r>
      <w:r w:rsidR="00D90909" w:rsidRPr="00DF4B8A">
        <w:rPr>
          <w:rFonts w:asciiTheme="minorHAnsi" w:hAnsiTheme="minorHAnsi" w:cstheme="minorHAnsi"/>
          <w:szCs w:val="23"/>
          <w:shd w:val="clear" w:color="auto" w:fill="FFFFFF"/>
        </w:rPr>
        <w:t>4.3-mile</w:t>
      </w:r>
      <w:r w:rsidR="00A52BD2" w:rsidRPr="00DF4B8A">
        <w:rPr>
          <w:rFonts w:asciiTheme="minorHAnsi" w:hAnsiTheme="minorHAnsi" w:cstheme="minorHAnsi"/>
          <w:szCs w:val="23"/>
          <w:shd w:val="clear" w:color="auto" w:fill="FFFFFF"/>
        </w:rPr>
        <w:t xml:space="preserve"> pedestrian walkway</w:t>
      </w:r>
      <w:r w:rsidR="00201A65">
        <w:rPr>
          <w:rFonts w:asciiTheme="minorHAnsi" w:hAnsiTheme="minorHAnsi" w:cstheme="minorHAnsi"/>
          <w:szCs w:val="23"/>
          <w:shd w:val="clear" w:color="auto" w:fill="FFFFFF"/>
        </w:rPr>
        <w:t xml:space="preserve">, accessible from the visitor’s </w:t>
      </w:r>
      <w:r w:rsidR="00D90909">
        <w:rPr>
          <w:rFonts w:asciiTheme="minorHAnsi" w:hAnsiTheme="minorHAnsi" w:cstheme="minorHAnsi"/>
          <w:szCs w:val="23"/>
          <w:shd w:val="clear" w:color="auto" w:fill="FFFFFF"/>
        </w:rPr>
        <w:t xml:space="preserve">center, </w:t>
      </w:r>
      <w:r w:rsidR="00D90909" w:rsidRPr="00DF4B8A">
        <w:rPr>
          <w:rFonts w:asciiTheme="minorHAnsi" w:hAnsiTheme="minorHAnsi" w:cstheme="minorHAnsi"/>
          <w:szCs w:val="23"/>
          <w:shd w:val="clear" w:color="auto" w:fill="FFFFFF"/>
        </w:rPr>
        <w:t>makes</w:t>
      </w:r>
      <w:r w:rsidR="00A52BD2" w:rsidRPr="00DF4B8A">
        <w:rPr>
          <w:rFonts w:asciiTheme="minorHAnsi" w:hAnsiTheme="minorHAnsi" w:cstheme="minorHAnsi"/>
          <w:szCs w:val="23"/>
          <w:shd w:val="clear" w:color="auto" w:fill="FFFFFF"/>
        </w:rPr>
        <w:t xml:space="preserve"> it easy to observe birds, animals and coastal plants.</w:t>
      </w:r>
    </w:p>
    <w:p w14:paraId="3C0A55D6" w14:textId="03FD9EC9" w:rsidR="002B208B" w:rsidRPr="00DF4B8A" w:rsidRDefault="00743099" w:rsidP="009B2C5B">
      <w:pPr>
        <w:ind w:left="-5" w:right="42"/>
        <w:rPr>
          <w:rFonts w:asciiTheme="minorHAnsi" w:hAnsiTheme="minorHAnsi" w:cstheme="minorHAnsi"/>
          <w:szCs w:val="23"/>
        </w:rPr>
      </w:pPr>
      <w:hyperlink r:id="rId46" w:history="1">
        <w:r w:rsidR="00801B21" w:rsidRPr="001D3E9B">
          <w:rPr>
            <w:rStyle w:val="Hyperlink"/>
            <w:rFonts w:asciiTheme="minorHAnsi" w:hAnsiTheme="minorHAnsi" w:cstheme="minorHAnsi"/>
            <w:szCs w:val="23"/>
          </w:rPr>
          <w:t>http://weedonislandpreserve.org</w:t>
        </w:r>
      </w:hyperlink>
    </w:p>
    <w:p w14:paraId="6EC985CD" w14:textId="3034AC09" w:rsidR="00634D98" w:rsidRDefault="00634D98" w:rsidP="009B2C5B">
      <w:pPr>
        <w:ind w:left="-5" w:right="42"/>
      </w:pPr>
    </w:p>
    <w:p w14:paraId="6FB8AB49" w14:textId="77777777" w:rsidR="009872BD" w:rsidRDefault="009872BD" w:rsidP="009B2C5B">
      <w:pPr>
        <w:ind w:left="-5" w:right="42"/>
      </w:pPr>
    </w:p>
    <w:p w14:paraId="0135B6C1" w14:textId="1189F19B" w:rsidR="00634D98" w:rsidRPr="001D3E9B" w:rsidRDefault="00634D98" w:rsidP="00634D98">
      <w:pPr>
        <w:pStyle w:val="Heading1"/>
        <w:ind w:left="0" w:firstLine="0"/>
      </w:pPr>
      <w:r w:rsidRPr="00181B62">
        <w:rPr>
          <w:sz w:val="29"/>
        </w:rPr>
        <w:t xml:space="preserve">A Few Destinations Especially Suited for ‘Free Day’ Excursions   </w:t>
      </w:r>
    </w:p>
    <w:p w14:paraId="0FEC2C19" w14:textId="660F29F5" w:rsidR="009B2C5B" w:rsidRDefault="009B2C5B" w:rsidP="009B2C5B">
      <w:pPr>
        <w:ind w:left="-5" w:right="42"/>
      </w:pPr>
      <w:r>
        <w:t xml:space="preserve"> </w:t>
      </w:r>
    </w:p>
    <w:p w14:paraId="5DD7D865" w14:textId="77777777" w:rsidR="00A52BD2" w:rsidRPr="00877027" w:rsidRDefault="00A52BD2" w:rsidP="00A52BD2">
      <w:pPr>
        <w:numPr>
          <w:ilvl w:val="0"/>
          <w:numId w:val="3"/>
        </w:numPr>
        <w:spacing w:after="0" w:line="259" w:lineRule="auto"/>
        <w:ind w:right="284" w:hanging="405"/>
        <w:jc w:val="left"/>
      </w:pPr>
      <w:r>
        <w:rPr>
          <w:b/>
        </w:rPr>
        <w:t>Spring Baseball</w:t>
      </w:r>
    </w:p>
    <w:p w14:paraId="50FCC507" w14:textId="2B897F18" w:rsidR="00A52BD2" w:rsidRDefault="00634D98" w:rsidP="00181B62">
      <w:pPr>
        <w:spacing w:after="0" w:line="259" w:lineRule="auto"/>
        <w:ind w:left="0" w:right="284" w:firstLine="0"/>
        <w:jc w:val="left"/>
      </w:pPr>
      <w:r>
        <w:t xml:space="preserve">Spring in FL means </w:t>
      </w:r>
      <w:r w:rsidR="00D35908">
        <w:t>baseball fans are everywhere</w:t>
      </w:r>
      <w:r>
        <w:t>.  The NY Yankees, Toronto Blue Jays, and Philadelphia Phillies all make the Tampa area their spring training headquarters</w:t>
      </w:r>
      <w:r w:rsidR="00201A65">
        <w:t xml:space="preserve"> from late February to later March</w:t>
      </w:r>
      <w:r w:rsidR="00D35908">
        <w:t>.  Your favorite team may be in town to play them.</w:t>
      </w:r>
      <w:r>
        <w:t xml:space="preserve">   Game tickets are available </w:t>
      </w:r>
      <w:r w:rsidR="00D90909">
        <w:t>to</w:t>
      </w:r>
      <w:r>
        <w:t xml:space="preserve"> baseball fans with advance</w:t>
      </w:r>
      <w:r w:rsidR="00D35908">
        <w:t>d reservations.</w:t>
      </w:r>
    </w:p>
    <w:p w14:paraId="36BCE58D" w14:textId="57DC2909" w:rsidR="00201A65" w:rsidRDefault="00743099" w:rsidP="00181B62">
      <w:pPr>
        <w:spacing w:after="0" w:line="259" w:lineRule="auto"/>
        <w:ind w:left="0" w:right="284" w:firstLine="0"/>
        <w:jc w:val="left"/>
      </w:pPr>
      <w:hyperlink r:id="rId47" w:history="1">
        <w:r w:rsidR="00201A65">
          <w:rPr>
            <w:rStyle w:val="Hyperlink"/>
          </w:rPr>
          <w:t>MLB Tickets: Buy tickets for MLB games today | MLB.com</w:t>
        </w:r>
      </w:hyperlink>
    </w:p>
    <w:p w14:paraId="46CB4CD5" w14:textId="77777777" w:rsidR="00D35908" w:rsidRDefault="00D35908" w:rsidP="00181B62">
      <w:pPr>
        <w:spacing w:after="0" w:line="259" w:lineRule="auto"/>
        <w:ind w:left="345" w:right="284" w:firstLine="0"/>
        <w:jc w:val="left"/>
      </w:pPr>
    </w:p>
    <w:p w14:paraId="6AD9A6CE" w14:textId="0EF5356B" w:rsidR="00D35908" w:rsidRPr="00877027" w:rsidRDefault="00D35908" w:rsidP="00D35908">
      <w:pPr>
        <w:numPr>
          <w:ilvl w:val="0"/>
          <w:numId w:val="3"/>
        </w:numPr>
        <w:spacing w:after="0" w:line="259" w:lineRule="auto"/>
        <w:ind w:right="284" w:hanging="405"/>
        <w:jc w:val="left"/>
      </w:pPr>
      <w:r>
        <w:rPr>
          <w:b/>
        </w:rPr>
        <w:t>The Beaches!!</w:t>
      </w:r>
    </w:p>
    <w:p w14:paraId="309800BA" w14:textId="4E6CE4A5" w:rsidR="00A52BD2" w:rsidRDefault="00D35908" w:rsidP="00181B62">
      <w:pPr>
        <w:spacing w:after="53"/>
        <w:ind w:right="42"/>
      </w:pPr>
      <w:r>
        <w:t xml:space="preserve">There are too many beautiful beaches to mention, but no trip to our area is complete </w:t>
      </w:r>
      <w:r w:rsidR="00D90909">
        <w:t>until</w:t>
      </w:r>
      <w:r>
        <w:t xml:space="preserve"> you have put your toes in our justifiably famous white ‘sugar’ sand.  Clearwater Beach, St. Pete Beach, Pass-A-Grille Beach, </w:t>
      </w:r>
      <w:proofErr w:type="spellStart"/>
      <w:r w:rsidR="00C96266">
        <w:t>Caladesi</w:t>
      </w:r>
      <w:proofErr w:type="spellEnd"/>
      <w:r w:rsidR="00C96266">
        <w:t xml:space="preserve"> Island, </w:t>
      </w:r>
      <w:r>
        <w:t>Honeymoon Island, and Fort De Soto are some of our favorites.</w:t>
      </w:r>
    </w:p>
    <w:p w14:paraId="26ADDB24" w14:textId="74BD4C1D" w:rsidR="00D35908" w:rsidRDefault="00D35908" w:rsidP="00D35908">
      <w:pPr>
        <w:spacing w:after="53"/>
        <w:ind w:left="355" w:right="42"/>
      </w:pPr>
    </w:p>
    <w:p w14:paraId="38BFB2F4" w14:textId="53E49AF8" w:rsidR="00C96266" w:rsidRPr="00877027" w:rsidRDefault="00C96266" w:rsidP="00C96266">
      <w:pPr>
        <w:numPr>
          <w:ilvl w:val="0"/>
          <w:numId w:val="3"/>
        </w:numPr>
        <w:spacing w:after="0" w:line="259" w:lineRule="auto"/>
        <w:ind w:right="284" w:hanging="405"/>
        <w:jc w:val="left"/>
      </w:pPr>
      <w:r>
        <w:rPr>
          <w:b/>
        </w:rPr>
        <w:t>The Jolley Trolley</w:t>
      </w:r>
    </w:p>
    <w:p w14:paraId="0E01A4E3" w14:textId="6A1D3661" w:rsidR="00C96266" w:rsidRDefault="00C96266" w:rsidP="00181B62">
      <w:pPr>
        <w:spacing w:after="53"/>
        <w:ind w:left="0" w:right="42" w:firstLine="0"/>
      </w:pPr>
      <w:r>
        <w:t xml:space="preserve">This inexpensive trolley runs from Clearwater Beach north to Tarpon Springs.  It’s a great choice for a </w:t>
      </w:r>
      <w:r w:rsidR="007F547F">
        <w:t>relaxing and l</w:t>
      </w:r>
      <w:r>
        <w:t xml:space="preserve">eisurely </w:t>
      </w:r>
      <w:r w:rsidR="007F547F">
        <w:t>tour</w:t>
      </w:r>
      <w:r>
        <w:t xml:space="preserve"> of our local </w:t>
      </w:r>
      <w:r w:rsidR="00D90909">
        <w:t xml:space="preserve">artisan beach </w:t>
      </w:r>
      <w:r>
        <w:t>towns.</w:t>
      </w:r>
    </w:p>
    <w:p w14:paraId="3D5C1BE7" w14:textId="11520E02" w:rsidR="007F547F" w:rsidRDefault="00743099" w:rsidP="00181B62">
      <w:pPr>
        <w:spacing w:after="53"/>
        <w:ind w:left="0" w:right="42" w:firstLine="0"/>
        <w:rPr>
          <w:rStyle w:val="Hyperlink"/>
        </w:rPr>
      </w:pPr>
      <w:hyperlink r:id="rId48" w:history="1">
        <w:r w:rsidR="007F547F" w:rsidRPr="00A8470E">
          <w:rPr>
            <w:rStyle w:val="Hyperlink"/>
          </w:rPr>
          <w:t>https://clearwaterjolleytrolley.com</w:t>
        </w:r>
      </w:hyperlink>
    </w:p>
    <w:p w14:paraId="08C27114" w14:textId="77777777" w:rsidR="007F547F" w:rsidRDefault="007F547F" w:rsidP="00181B62">
      <w:pPr>
        <w:spacing w:after="53"/>
        <w:ind w:left="0" w:right="42" w:firstLine="0"/>
      </w:pPr>
    </w:p>
    <w:p w14:paraId="73AEF4EA" w14:textId="7AFE6E3B" w:rsidR="00C96266" w:rsidRPr="00877027" w:rsidRDefault="00C96266" w:rsidP="00C96266">
      <w:pPr>
        <w:numPr>
          <w:ilvl w:val="0"/>
          <w:numId w:val="3"/>
        </w:numPr>
        <w:spacing w:after="0" w:line="259" w:lineRule="auto"/>
        <w:ind w:right="284" w:hanging="405"/>
        <w:jc w:val="left"/>
      </w:pPr>
      <w:r>
        <w:rPr>
          <w:b/>
        </w:rPr>
        <w:t>Pinellas Trail</w:t>
      </w:r>
    </w:p>
    <w:p w14:paraId="4BF3C453" w14:textId="0FE433B6" w:rsidR="00C2362E" w:rsidRDefault="00C96266" w:rsidP="00181B62">
      <w:pPr>
        <w:spacing w:after="0" w:line="259" w:lineRule="auto"/>
        <w:ind w:left="0" w:right="0" w:firstLine="0"/>
        <w:jc w:val="left"/>
      </w:pPr>
      <w:r>
        <w:t xml:space="preserve">For the more active and adventurous Ambassadors, the </w:t>
      </w:r>
      <w:r w:rsidR="00D90909">
        <w:t>43-mile</w:t>
      </w:r>
      <w:r>
        <w:t xml:space="preserve"> Pinellas rail-trail </w:t>
      </w:r>
      <w:r w:rsidR="00F74B50">
        <w:t xml:space="preserve">is popular.  Bikers and walkers enjoy the variety of sights along this flat recreational trail that runs the length of the Pinellas peninsula from Tarpon Springs to St. Petersburg. </w:t>
      </w:r>
    </w:p>
    <w:p w14:paraId="652EB6EF" w14:textId="5B1CB13B" w:rsidR="00201A65" w:rsidRDefault="00743099" w:rsidP="00181B62">
      <w:pPr>
        <w:spacing w:after="0" w:line="259" w:lineRule="auto"/>
        <w:ind w:left="0" w:right="0" w:firstLine="0"/>
        <w:jc w:val="left"/>
      </w:pPr>
      <w:hyperlink r:id="rId49" w:history="1">
        <w:r w:rsidR="00201A65">
          <w:rPr>
            <w:rStyle w:val="Hyperlink"/>
          </w:rPr>
          <w:t>Pinellas County, Florida - Park &amp; Conservation Resources - Pinellas County Trail Guide</w:t>
        </w:r>
      </w:hyperlink>
    </w:p>
    <w:p w14:paraId="2573951B" w14:textId="77777777" w:rsidR="00201A65" w:rsidRDefault="00201A65" w:rsidP="00C96266">
      <w:pPr>
        <w:spacing w:after="0" w:line="259" w:lineRule="auto"/>
        <w:ind w:left="345" w:right="0" w:firstLine="0"/>
        <w:jc w:val="left"/>
      </w:pPr>
    </w:p>
    <w:p w14:paraId="53AAE599" w14:textId="61A30E52" w:rsidR="00F74B50" w:rsidRPr="00877027" w:rsidRDefault="00590DF9" w:rsidP="00F74B50">
      <w:pPr>
        <w:numPr>
          <w:ilvl w:val="0"/>
          <w:numId w:val="3"/>
        </w:numPr>
        <w:spacing w:after="0" w:line="259" w:lineRule="auto"/>
        <w:ind w:right="284" w:hanging="405"/>
        <w:jc w:val="left"/>
      </w:pPr>
      <w:r>
        <w:rPr>
          <w:b/>
        </w:rPr>
        <w:t xml:space="preserve">The </w:t>
      </w:r>
      <w:r w:rsidR="00F74B50">
        <w:rPr>
          <w:b/>
        </w:rPr>
        <w:t>Ringling Museum</w:t>
      </w:r>
    </w:p>
    <w:p w14:paraId="7FCA5B16" w14:textId="3D5369A6" w:rsidR="00F74B50" w:rsidRDefault="00590DF9" w:rsidP="00181B62">
      <w:pPr>
        <w:spacing w:after="0" w:line="259" w:lineRule="auto"/>
        <w:ind w:left="0" w:right="0" w:firstLine="0"/>
        <w:jc w:val="left"/>
      </w:pPr>
      <w:r>
        <w:t xml:space="preserve">The Ringling Museum in Sarasota </w:t>
      </w:r>
      <w:r w:rsidR="007F547F">
        <w:t>occupies</w:t>
      </w:r>
      <w:r>
        <w:t xml:space="preserve"> 66 </w:t>
      </w:r>
      <w:r w:rsidR="00201A65">
        <w:t xml:space="preserve">waterfront </w:t>
      </w:r>
      <w:r>
        <w:t xml:space="preserve">acres along Sarasota Bay and includes a Museum of Art, gardens, a circus museum, the historic art deco home of John and Mabel Ringling </w:t>
      </w:r>
      <w:r>
        <w:lastRenderedPageBreak/>
        <w:t xml:space="preserve">called Ca </w:t>
      </w:r>
      <w:proofErr w:type="spellStart"/>
      <w:r>
        <w:t>D’Zan</w:t>
      </w:r>
      <w:proofErr w:type="spellEnd"/>
      <w:r>
        <w:t>, as well as restaurants and a gift shop.  The museum is approximately 55 miles south of Clearwater.</w:t>
      </w:r>
    </w:p>
    <w:p w14:paraId="7D6A96C9" w14:textId="2CFDDE5C" w:rsidR="007F547F" w:rsidRDefault="00743099" w:rsidP="009F54A9">
      <w:pPr>
        <w:spacing w:after="0" w:line="259" w:lineRule="auto"/>
        <w:ind w:left="0" w:right="0" w:firstLine="0"/>
        <w:jc w:val="left"/>
      </w:pPr>
      <w:hyperlink r:id="rId50" w:history="1">
        <w:r w:rsidR="007F547F" w:rsidRPr="00A8470E">
          <w:rPr>
            <w:rStyle w:val="Hyperlink"/>
          </w:rPr>
          <w:t>https://www.ringling.org</w:t>
        </w:r>
      </w:hyperlink>
    </w:p>
    <w:p w14:paraId="5D3A55DA" w14:textId="77777777" w:rsidR="007E358B" w:rsidRPr="00201A65" w:rsidRDefault="007E358B" w:rsidP="001D3E9B">
      <w:pPr>
        <w:spacing w:after="0" w:line="259" w:lineRule="auto"/>
        <w:ind w:left="0" w:right="0" w:firstLine="0"/>
        <w:jc w:val="left"/>
        <w:rPr>
          <w:color w:val="0070C0"/>
          <w:u w:val="single"/>
        </w:rPr>
      </w:pPr>
    </w:p>
    <w:p w14:paraId="61BF75AC" w14:textId="77777777" w:rsidR="00C2362E" w:rsidRDefault="007144CD">
      <w:pPr>
        <w:spacing w:after="0" w:line="259" w:lineRule="auto"/>
        <w:ind w:left="0" w:right="0" w:firstLine="0"/>
        <w:jc w:val="left"/>
      </w:pPr>
      <w:r>
        <w:rPr>
          <w:b/>
          <w:sz w:val="29"/>
        </w:rPr>
        <w:t xml:space="preserve"> </w:t>
      </w:r>
    </w:p>
    <w:p w14:paraId="70A70DF6" w14:textId="4260739F" w:rsidR="000D3046" w:rsidRDefault="000D3046">
      <w:pPr>
        <w:spacing w:after="160" w:line="259" w:lineRule="auto"/>
        <w:ind w:left="0" w:right="0" w:firstLine="0"/>
        <w:jc w:val="left"/>
        <w:rPr>
          <w:b/>
          <w:sz w:val="29"/>
          <w:u w:color="000000"/>
        </w:rPr>
      </w:pPr>
    </w:p>
    <w:p w14:paraId="214C25A5" w14:textId="57E7BF69" w:rsidR="00F74B50" w:rsidRPr="00181B62" w:rsidRDefault="007144CD">
      <w:pPr>
        <w:pStyle w:val="Heading1"/>
        <w:ind w:left="0" w:firstLine="0"/>
        <w:rPr>
          <w:sz w:val="29"/>
        </w:rPr>
      </w:pPr>
      <w:r w:rsidRPr="00181B62">
        <w:rPr>
          <w:sz w:val="29"/>
        </w:rPr>
        <w:t>A Few Special Destinations A Bit Further Away</w:t>
      </w:r>
    </w:p>
    <w:p w14:paraId="4D6FD196" w14:textId="7F67B275" w:rsidR="00F74B50" w:rsidRPr="00181B62" w:rsidRDefault="00F74B50">
      <w:pPr>
        <w:pStyle w:val="Heading1"/>
        <w:ind w:left="0" w:firstLine="0"/>
        <w:rPr>
          <w:b w:val="0"/>
          <w:bCs/>
          <w:szCs w:val="23"/>
          <w:u w:val="none"/>
        </w:rPr>
      </w:pPr>
      <w:r w:rsidRPr="00181B62">
        <w:rPr>
          <w:b w:val="0"/>
          <w:bCs/>
          <w:u w:val="none"/>
        </w:rPr>
        <w:t xml:space="preserve">If your group is interested in native landscapes and wildlife, we highly recommend spending a day at </w:t>
      </w:r>
      <w:r w:rsidRPr="00201A65">
        <w:rPr>
          <w:b w:val="0"/>
          <w:bCs/>
          <w:u w:val="none"/>
        </w:rPr>
        <w:t xml:space="preserve">either </w:t>
      </w:r>
      <w:r w:rsidRPr="00181B62">
        <w:rPr>
          <w:b w:val="0"/>
          <w:bCs/>
          <w:u w:val="none"/>
        </w:rPr>
        <w:t xml:space="preserve">Myakka River State Park or Homosassa State Park.  </w:t>
      </w:r>
      <w:r w:rsidRPr="00201A65">
        <w:rPr>
          <w:b w:val="0"/>
          <w:bCs/>
          <w:szCs w:val="23"/>
          <w:u w:val="none"/>
        </w:rPr>
        <w:t>As both parks are approximately 75 miles</w:t>
      </w:r>
      <w:r>
        <w:rPr>
          <w:b w:val="0"/>
          <w:bCs/>
          <w:szCs w:val="23"/>
          <w:u w:val="none"/>
        </w:rPr>
        <w:t xml:space="preserve"> </w:t>
      </w:r>
      <w:r w:rsidR="00B826A2">
        <w:rPr>
          <w:b w:val="0"/>
          <w:bCs/>
          <w:szCs w:val="23"/>
          <w:u w:val="none"/>
        </w:rPr>
        <w:t>away</w:t>
      </w:r>
      <w:r>
        <w:rPr>
          <w:b w:val="0"/>
          <w:bCs/>
          <w:szCs w:val="23"/>
          <w:u w:val="none"/>
        </w:rPr>
        <w:t>, w</w:t>
      </w:r>
      <w:r w:rsidRPr="00181B62">
        <w:rPr>
          <w:b w:val="0"/>
          <w:bCs/>
          <w:szCs w:val="23"/>
          <w:u w:val="none"/>
        </w:rPr>
        <w:t>e may offer car pools</w:t>
      </w:r>
      <w:r w:rsidR="007144CD" w:rsidRPr="00181B62">
        <w:rPr>
          <w:b w:val="0"/>
          <w:bCs/>
          <w:szCs w:val="23"/>
          <w:u w:val="none"/>
        </w:rPr>
        <w:t xml:space="preserve"> </w:t>
      </w:r>
      <w:r>
        <w:rPr>
          <w:b w:val="0"/>
          <w:bCs/>
          <w:szCs w:val="23"/>
          <w:u w:val="none"/>
        </w:rPr>
        <w:t xml:space="preserve">or </w:t>
      </w:r>
      <w:r w:rsidR="00201A65">
        <w:rPr>
          <w:b w:val="0"/>
          <w:bCs/>
          <w:szCs w:val="23"/>
          <w:u w:val="none"/>
        </w:rPr>
        <w:t>charter</w:t>
      </w:r>
      <w:r>
        <w:rPr>
          <w:b w:val="0"/>
          <w:bCs/>
          <w:szCs w:val="23"/>
          <w:u w:val="none"/>
        </w:rPr>
        <w:t xml:space="preserve"> a bus </w:t>
      </w:r>
      <w:r w:rsidR="007F547F">
        <w:rPr>
          <w:b w:val="0"/>
          <w:bCs/>
          <w:szCs w:val="23"/>
          <w:u w:val="none"/>
        </w:rPr>
        <w:t xml:space="preserve">or van </w:t>
      </w:r>
      <w:r>
        <w:rPr>
          <w:b w:val="0"/>
          <w:bCs/>
          <w:szCs w:val="23"/>
          <w:u w:val="none"/>
        </w:rPr>
        <w:t>to these locations.</w:t>
      </w:r>
    </w:p>
    <w:p w14:paraId="0912394E" w14:textId="51914779" w:rsidR="00C2362E" w:rsidRDefault="007144CD">
      <w:pPr>
        <w:pStyle w:val="Heading1"/>
        <w:ind w:left="0" w:firstLine="0"/>
      </w:pPr>
      <w:r>
        <w:rPr>
          <w:sz w:val="29"/>
          <w:u w:val="none"/>
        </w:rPr>
        <w:t xml:space="preserve">  </w:t>
      </w:r>
    </w:p>
    <w:p w14:paraId="2B9C5B0E" w14:textId="13AD33D3" w:rsidR="00C2362E" w:rsidRDefault="009872BD">
      <w:pPr>
        <w:numPr>
          <w:ilvl w:val="0"/>
          <w:numId w:val="4"/>
        </w:numPr>
        <w:spacing w:after="0" w:line="259" w:lineRule="auto"/>
        <w:ind w:right="284" w:hanging="360"/>
        <w:jc w:val="left"/>
      </w:pPr>
      <w:r>
        <w:rPr>
          <w:noProof/>
        </w:rPr>
        <w:drawing>
          <wp:anchor distT="0" distB="0" distL="114300" distR="114300" simplePos="0" relativeHeight="251667456" behindDoc="0" locked="0" layoutInCell="1" allowOverlap="0" wp14:anchorId="35ADBCF4" wp14:editId="69DFD46B">
            <wp:simplePos x="0" y="0"/>
            <wp:positionH relativeFrom="column">
              <wp:posOffset>3671570</wp:posOffset>
            </wp:positionH>
            <wp:positionV relativeFrom="paragraph">
              <wp:posOffset>140970</wp:posOffset>
            </wp:positionV>
            <wp:extent cx="2117725" cy="1714500"/>
            <wp:effectExtent l="0" t="0" r="0" b="0"/>
            <wp:wrapSquare wrapText="bothSides"/>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51"/>
                    <a:stretch>
                      <a:fillRect/>
                    </a:stretch>
                  </pic:blipFill>
                  <pic:spPr>
                    <a:xfrm>
                      <a:off x="0" y="0"/>
                      <a:ext cx="2117725" cy="1714500"/>
                    </a:xfrm>
                    <a:prstGeom prst="rect">
                      <a:avLst/>
                    </a:prstGeom>
                  </pic:spPr>
                </pic:pic>
              </a:graphicData>
            </a:graphic>
            <wp14:sizeRelV relativeFrom="margin">
              <wp14:pctHeight>0</wp14:pctHeight>
            </wp14:sizeRelV>
          </wp:anchor>
        </w:drawing>
      </w:r>
      <w:r w:rsidR="007144CD">
        <w:rPr>
          <w:b/>
        </w:rPr>
        <w:t xml:space="preserve">Myakka River State Park </w:t>
      </w:r>
    </w:p>
    <w:p w14:paraId="68093DCE" w14:textId="09DE870B" w:rsidR="00201A65" w:rsidRDefault="007144CD">
      <w:pPr>
        <w:ind w:left="-5" w:right="42"/>
      </w:pPr>
      <w:r>
        <w:t xml:space="preserve"> The scenic Myakka River flows through a vast expanse </w:t>
      </w:r>
      <w:r w:rsidR="00F74B50">
        <w:t>of</w:t>
      </w:r>
      <w:r>
        <w:t xml:space="preserve"> unspoiled wetlands, prairies, hammocks, and pinelands. Activities at the park include a narrated boat trip (you’ll see plenty of alligators and wildlife), a bird walk, nature trails, interpretative center, a unique canopy treetop trail (first in North America), gift shop for unique Florida gifts, and a café where we often arrange for box lunches. With advance notice we can often arrange an official welcome and education by a park ranger.   </w:t>
      </w:r>
    </w:p>
    <w:p w14:paraId="285DFB1C" w14:textId="6CDCA740" w:rsidR="00C2362E" w:rsidRPr="00201A65" w:rsidRDefault="00743099">
      <w:pPr>
        <w:ind w:left="-5" w:right="42"/>
      </w:pPr>
      <w:hyperlink r:id="rId52" w:history="1">
        <w:r w:rsidR="00201A65">
          <w:rPr>
            <w:rStyle w:val="Hyperlink"/>
          </w:rPr>
          <w:t>Myakka River State Park | Florida State Parks</w:t>
        </w:r>
      </w:hyperlink>
      <w:r w:rsidR="007144CD" w:rsidRPr="00201A65">
        <w:t xml:space="preserve"> </w:t>
      </w:r>
    </w:p>
    <w:p w14:paraId="38771E8A" w14:textId="77777777" w:rsidR="00C2362E" w:rsidRDefault="007144CD">
      <w:pPr>
        <w:spacing w:after="8" w:line="259" w:lineRule="auto"/>
        <w:ind w:left="0" w:right="0" w:firstLine="0"/>
        <w:jc w:val="left"/>
      </w:pPr>
      <w:r>
        <w:t xml:space="preserve">  </w:t>
      </w:r>
    </w:p>
    <w:p w14:paraId="4CDB64E8" w14:textId="273E85AD" w:rsidR="00C2362E" w:rsidRDefault="007144CD">
      <w:pPr>
        <w:numPr>
          <w:ilvl w:val="0"/>
          <w:numId w:val="4"/>
        </w:numPr>
        <w:spacing w:after="0" w:line="259" w:lineRule="auto"/>
        <w:ind w:right="284" w:hanging="360"/>
        <w:jc w:val="left"/>
      </w:pPr>
      <w:r>
        <w:rPr>
          <w:b/>
        </w:rPr>
        <w:t xml:space="preserve">Ellie Schiller Homosassa Springs State Wildlife Park  </w:t>
      </w:r>
    </w:p>
    <w:p w14:paraId="2AEDA3D5" w14:textId="7EE39D57" w:rsidR="000D3046" w:rsidRDefault="00B826A2">
      <w:pPr>
        <w:ind w:left="-5" w:right="42"/>
      </w:pPr>
      <w:r>
        <w:rPr>
          <w:noProof/>
        </w:rPr>
        <w:drawing>
          <wp:anchor distT="0" distB="0" distL="114300" distR="114300" simplePos="0" relativeHeight="251668480" behindDoc="0" locked="0" layoutInCell="1" allowOverlap="0" wp14:anchorId="004B0F9E" wp14:editId="6B72DD6B">
            <wp:simplePos x="0" y="0"/>
            <wp:positionH relativeFrom="margin">
              <wp:align>right</wp:align>
            </wp:positionH>
            <wp:positionV relativeFrom="paragraph">
              <wp:posOffset>13335</wp:posOffset>
            </wp:positionV>
            <wp:extent cx="2418080" cy="1816735"/>
            <wp:effectExtent l="0" t="0" r="1270" b="0"/>
            <wp:wrapSquare wrapText="bothSides"/>
            <wp:docPr id="954" name="Picture 954"/>
            <wp:cNvGraphicFramePr/>
            <a:graphic xmlns:a="http://schemas.openxmlformats.org/drawingml/2006/main">
              <a:graphicData uri="http://schemas.openxmlformats.org/drawingml/2006/picture">
                <pic:pic xmlns:pic="http://schemas.openxmlformats.org/drawingml/2006/picture">
                  <pic:nvPicPr>
                    <pic:cNvPr id="954" name="Picture 954"/>
                    <pic:cNvPicPr/>
                  </pic:nvPicPr>
                  <pic:blipFill>
                    <a:blip r:embed="rId53"/>
                    <a:stretch>
                      <a:fillRect/>
                    </a:stretch>
                  </pic:blipFill>
                  <pic:spPr>
                    <a:xfrm>
                      <a:off x="0" y="0"/>
                      <a:ext cx="2418080" cy="1816735"/>
                    </a:xfrm>
                    <a:prstGeom prst="rect">
                      <a:avLst/>
                    </a:prstGeom>
                  </pic:spPr>
                </pic:pic>
              </a:graphicData>
            </a:graphic>
          </wp:anchor>
        </w:drawing>
      </w:r>
      <w:r w:rsidR="007144CD">
        <w:t xml:space="preserve"> With admission you enjoy a narrated boat tour, daily manatee program, underwater observatory, and wildlife encounter and education programs led by rangers. </w:t>
      </w:r>
      <w:proofErr w:type="gramStart"/>
      <w:r w:rsidR="007144CD">
        <w:t>The park</w:t>
      </w:r>
      <w:proofErr w:type="gramEnd"/>
      <w:r w:rsidR="007144CD">
        <w:t xml:space="preserve"> has excellent amenities and features elevated boardwalks from which you can view a variety of captive animals indigenous to Florida such as alligators, black bears, red wolf, key deer, flamingoes, and whooping cranes.</w:t>
      </w:r>
    </w:p>
    <w:p w14:paraId="1A527A69" w14:textId="03E73927" w:rsidR="00C2362E" w:rsidRDefault="00743099" w:rsidP="000D3046">
      <w:pPr>
        <w:ind w:left="-5" w:right="42"/>
      </w:pPr>
      <w:hyperlink r:id="rId54" w:history="1">
        <w:r w:rsidR="000D3046">
          <w:rPr>
            <w:rStyle w:val="Hyperlink"/>
          </w:rPr>
          <w:t>Ellie Schiller Homosassa Springs Wildlife State Park | Florida State Parks</w:t>
        </w:r>
      </w:hyperlink>
    </w:p>
    <w:sectPr w:rsidR="00C2362E">
      <w:footerReference w:type="default" r:id="rId55"/>
      <w:pgSz w:w="12240" w:h="15840"/>
      <w:pgMar w:top="1482" w:right="1425" w:bottom="1470" w:left="144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2D54D" w14:textId="77777777" w:rsidR="00743099" w:rsidRDefault="00743099" w:rsidP="00DD5C6D">
      <w:pPr>
        <w:spacing w:after="0" w:line="240" w:lineRule="auto"/>
      </w:pPr>
      <w:r>
        <w:separator/>
      </w:r>
    </w:p>
  </w:endnote>
  <w:endnote w:type="continuationSeparator" w:id="0">
    <w:p w14:paraId="7FD89B31" w14:textId="77777777" w:rsidR="00743099" w:rsidRDefault="00743099" w:rsidP="00DD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297144"/>
      <w:docPartObj>
        <w:docPartGallery w:val="Page Numbers (Bottom of Page)"/>
        <w:docPartUnique/>
      </w:docPartObj>
    </w:sdtPr>
    <w:sdtEndPr>
      <w:rPr>
        <w:noProof/>
      </w:rPr>
    </w:sdtEndPr>
    <w:sdtContent>
      <w:p w14:paraId="0FFC4F26" w14:textId="71DAC0AF" w:rsidR="00DD5C6D" w:rsidRDefault="00DD5C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48FCDF" w14:textId="77777777" w:rsidR="00DD5C6D" w:rsidRDefault="00DD5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04660" w14:textId="77777777" w:rsidR="00743099" w:rsidRDefault="00743099" w:rsidP="00DD5C6D">
      <w:pPr>
        <w:spacing w:after="0" w:line="240" w:lineRule="auto"/>
      </w:pPr>
      <w:r>
        <w:separator/>
      </w:r>
    </w:p>
  </w:footnote>
  <w:footnote w:type="continuationSeparator" w:id="0">
    <w:p w14:paraId="7EB3F5B1" w14:textId="77777777" w:rsidR="00743099" w:rsidRDefault="00743099" w:rsidP="00DD5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E3"/>
    <w:multiLevelType w:val="hybridMultilevel"/>
    <w:tmpl w:val="3488A1F2"/>
    <w:lvl w:ilvl="0" w:tplc="E16CA696">
      <w:numFmt w:val="bullet"/>
      <w:lvlText w:val=""/>
      <w:lvlJc w:val="left"/>
      <w:pPr>
        <w:ind w:left="726" w:hanging="360"/>
      </w:pPr>
      <w:rPr>
        <w:rFonts w:ascii="Symbol" w:eastAsia="Arial" w:hAnsi="Symbol" w:cs="Arial" w:hint="default"/>
        <w:color w:val="222222"/>
        <w:sz w:val="18"/>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 w15:restartNumberingAfterBreak="0">
    <w:nsid w:val="0F2A79C8"/>
    <w:multiLevelType w:val="hybridMultilevel"/>
    <w:tmpl w:val="9D6CD8E8"/>
    <w:lvl w:ilvl="0" w:tplc="B7B41DAA">
      <w:start w:val="1"/>
      <w:numFmt w:val="bullet"/>
      <w:lvlText w:val="▪"/>
      <w:lvlJc w:val="left"/>
      <w:pPr>
        <w:ind w:left="7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69FED596">
      <w:start w:val="1"/>
      <w:numFmt w:val="bullet"/>
      <w:lvlText w:val="o"/>
      <w:lvlJc w:val="left"/>
      <w:pPr>
        <w:ind w:left="14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89923C9C">
      <w:start w:val="1"/>
      <w:numFmt w:val="bullet"/>
      <w:lvlText w:val="▪"/>
      <w:lvlJc w:val="left"/>
      <w:pPr>
        <w:ind w:left="21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BF6AC39E">
      <w:start w:val="1"/>
      <w:numFmt w:val="bullet"/>
      <w:lvlText w:val="•"/>
      <w:lvlJc w:val="left"/>
      <w:pPr>
        <w:ind w:left="28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F53811D2">
      <w:start w:val="1"/>
      <w:numFmt w:val="bullet"/>
      <w:lvlText w:val="o"/>
      <w:lvlJc w:val="left"/>
      <w:pPr>
        <w:ind w:left="360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147AEC72">
      <w:start w:val="1"/>
      <w:numFmt w:val="bullet"/>
      <w:lvlText w:val="▪"/>
      <w:lvlJc w:val="left"/>
      <w:pPr>
        <w:ind w:left="432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931C1998">
      <w:start w:val="1"/>
      <w:numFmt w:val="bullet"/>
      <w:lvlText w:val="•"/>
      <w:lvlJc w:val="left"/>
      <w:pPr>
        <w:ind w:left="50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40E27492">
      <w:start w:val="1"/>
      <w:numFmt w:val="bullet"/>
      <w:lvlText w:val="o"/>
      <w:lvlJc w:val="left"/>
      <w:pPr>
        <w:ind w:left="57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7AA0EC8E">
      <w:start w:val="1"/>
      <w:numFmt w:val="bullet"/>
      <w:lvlText w:val="▪"/>
      <w:lvlJc w:val="left"/>
      <w:pPr>
        <w:ind w:left="64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F51542B"/>
    <w:multiLevelType w:val="hybridMultilevel"/>
    <w:tmpl w:val="1B1AF9C4"/>
    <w:lvl w:ilvl="0" w:tplc="DA8E05A6">
      <w:numFmt w:val="bullet"/>
      <w:lvlText w:val=""/>
      <w:lvlJc w:val="left"/>
      <w:pPr>
        <w:ind w:left="1086" w:hanging="360"/>
      </w:pPr>
      <w:rPr>
        <w:rFonts w:ascii="Symbol" w:eastAsia="Arial" w:hAnsi="Symbol" w:cs="Arial" w:hint="default"/>
        <w:color w:val="222222"/>
        <w:sz w:val="18"/>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3" w15:restartNumberingAfterBreak="0">
    <w:nsid w:val="360F1FF2"/>
    <w:multiLevelType w:val="hybridMultilevel"/>
    <w:tmpl w:val="8B5E071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 w15:restartNumberingAfterBreak="0">
    <w:nsid w:val="4CC74569"/>
    <w:multiLevelType w:val="hybridMultilevel"/>
    <w:tmpl w:val="21701B38"/>
    <w:lvl w:ilvl="0" w:tplc="2A7A037C">
      <w:start w:val="2"/>
      <w:numFmt w:val="bullet"/>
      <w:lvlText w:val=""/>
      <w:lvlJc w:val="left"/>
      <w:pPr>
        <w:ind w:left="330" w:hanging="360"/>
      </w:pPr>
      <w:rPr>
        <w:rFonts w:ascii="Symbol" w:eastAsia="Calibri" w:hAnsi="Symbol" w:cs="Calibri"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4F8A25DE"/>
    <w:multiLevelType w:val="hybridMultilevel"/>
    <w:tmpl w:val="B25AC05C"/>
    <w:lvl w:ilvl="0" w:tplc="C8E45B16">
      <w:numFmt w:val="bullet"/>
      <w:lvlText w:val=""/>
      <w:lvlJc w:val="left"/>
      <w:pPr>
        <w:ind w:left="366" w:hanging="360"/>
      </w:pPr>
      <w:rPr>
        <w:rFonts w:ascii="Symbol" w:eastAsia="Arial" w:hAnsi="Symbol" w:cs="Arial" w:hint="default"/>
        <w:color w:val="222222"/>
        <w:sz w:val="18"/>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6" w15:restartNumberingAfterBreak="0">
    <w:nsid w:val="52D9157D"/>
    <w:multiLevelType w:val="hybridMultilevel"/>
    <w:tmpl w:val="466E61EE"/>
    <w:lvl w:ilvl="0" w:tplc="3AEA72E2">
      <w:start w:val="1"/>
      <w:numFmt w:val="bullet"/>
      <w:lvlText w:val="▪"/>
      <w:lvlJc w:val="left"/>
      <w:pPr>
        <w:ind w:left="705"/>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E5464352">
      <w:start w:val="1"/>
      <w:numFmt w:val="bullet"/>
      <w:lvlText w:val="o"/>
      <w:lvlJc w:val="left"/>
      <w:pPr>
        <w:ind w:left="14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27626158">
      <w:start w:val="1"/>
      <w:numFmt w:val="bullet"/>
      <w:lvlText w:val="▪"/>
      <w:lvlJc w:val="left"/>
      <w:pPr>
        <w:ind w:left="21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F8E89F04">
      <w:start w:val="1"/>
      <w:numFmt w:val="bullet"/>
      <w:lvlText w:val="•"/>
      <w:lvlJc w:val="left"/>
      <w:pPr>
        <w:ind w:left="28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DA90475A">
      <w:start w:val="1"/>
      <w:numFmt w:val="bullet"/>
      <w:lvlText w:val="o"/>
      <w:lvlJc w:val="left"/>
      <w:pPr>
        <w:ind w:left="360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C50031B4">
      <w:start w:val="1"/>
      <w:numFmt w:val="bullet"/>
      <w:lvlText w:val="▪"/>
      <w:lvlJc w:val="left"/>
      <w:pPr>
        <w:ind w:left="432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225A1A9C">
      <w:start w:val="1"/>
      <w:numFmt w:val="bullet"/>
      <w:lvlText w:val="•"/>
      <w:lvlJc w:val="left"/>
      <w:pPr>
        <w:ind w:left="50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4C304978">
      <w:start w:val="1"/>
      <w:numFmt w:val="bullet"/>
      <w:lvlText w:val="o"/>
      <w:lvlJc w:val="left"/>
      <w:pPr>
        <w:ind w:left="57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FDBCD214">
      <w:start w:val="1"/>
      <w:numFmt w:val="bullet"/>
      <w:lvlText w:val="▪"/>
      <w:lvlJc w:val="left"/>
      <w:pPr>
        <w:ind w:left="64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55A15BEC"/>
    <w:multiLevelType w:val="hybridMultilevel"/>
    <w:tmpl w:val="823CD9F0"/>
    <w:lvl w:ilvl="0" w:tplc="621E8BD2">
      <w:start w:val="1"/>
      <w:numFmt w:val="bullet"/>
      <w:lvlText w:val="▪"/>
      <w:lvlJc w:val="left"/>
      <w:pPr>
        <w:ind w:left="705"/>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9B940064">
      <w:start w:val="1"/>
      <w:numFmt w:val="bullet"/>
      <w:lvlText w:val="o"/>
      <w:lvlJc w:val="left"/>
      <w:pPr>
        <w:ind w:left="14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7042FD82">
      <w:start w:val="1"/>
      <w:numFmt w:val="bullet"/>
      <w:lvlText w:val="▪"/>
      <w:lvlJc w:val="left"/>
      <w:pPr>
        <w:ind w:left="21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EB2CBCC8">
      <w:start w:val="1"/>
      <w:numFmt w:val="bullet"/>
      <w:lvlText w:val="•"/>
      <w:lvlJc w:val="left"/>
      <w:pPr>
        <w:ind w:left="28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F9C6CBF0">
      <w:start w:val="1"/>
      <w:numFmt w:val="bullet"/>
      <w:lvlText w:val="o"/>
      <w:lvlJc w:val="left"/>
      <w:pPr>
        <w:ind w:left="360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4C443F10">
      <w:start w:val="1"/>
      <w:numFmt w:val="bullet"/>
      <w:lvlText w:val="▪"/>
      <w:lvlJc w:val="left"/>
      <w:pPr>
        <w:ind w:left="432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9DF8B11A">
      <w:start w:val="1"/>
      <w:numFmt w:val="bullet"/>
      <w:lvlText w:val="•"/>
      <w:lvlJc w:val="left"/>
      <w:pPr>
        <w:ind w:left="50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AEA6B3F6">
      <w:start w:val="1"/>
      <w:numFmt w:val="bullet"/>
      <w:lvlText w:val="o"/>
      <w:lvlJc w:val="left"/>
      <w:pPr>
        <w:ind w:left="57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87F67B0C">
      <w:start w:val="1"/>
      <w:numFmt w:val="bullet"/>
      <w:lvlText w:val="▪"/>
      <w:lvlJc w:val="left"/>
      <w:pPr>
        <w:ind w:left="64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56250D07"/>
    <w:multiLevelType w:val="hybridMultilevel"/>
    <w:tmpl w:val="743EDE66"/>
    <w:lvl w:ilvl="0" w:tplc="546037EA">
      <w:start w:val="2"/>
      <w:numFmt w:val="bullet"/>
      <w:lvlText w:val=""/>
      <w:lvlJc w:val="left"/>
      <w:pPr>
        <w:ind w:left="345" w:hanging="360"/>
      </w:pPr>
      <w:rPr>
        <w:rFonts w:ascii="Symbol" w:eastAsia="Calibri" w:hAnsi="Symbol" w:cs="Calibri"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9" w15:restartNumberingAfterBreak="0">
    <w:nsid w:val="62187949"/>
    <w:multiLevelType w:val="hybridMultilevel"/>
    <w:tmpl w:val="EB1AFE4E"/>
    <w:lvl w:ilvl="0" w:tplc="2A7A037C">
      <w:start w:val="2"/>
      <w:numFmt w:val="bullet"/>
      <w:lvlText w:val=""/>
      <w:lvlJc w:val="left"/>
      <w:pPr>
        <w:ind w:left="345" w:hanging="360"/>
      </w:pPr>
      <w:rPr>
        <w:rFonts w:ascii="Symbol" w:eastAsia="Calibri" w:hAnsi="Symbol" w:cs="Calibri"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0" w15:restartNumberingAfterBreak="0">
    <w:nsid w:val="6D287637"/>
    <w:multiLevelType w:val="hybridMultilevel"/>
    <w:tmpl w:val="CCEADD94"/>
    <w:lvl w:ilvl="0" w:tplc="2A7A037C">
      <w:start w:val="2"/>
      <w:numFmt w:val="bullet"/>
      <w:lvlText w:val=""/>
      <w:lvlJc w:val="left"/>
      <w:pPr>
        <w:ind w:left="330" w:hanging="360"/>
      </w:pPr>
      <w:rPr>
        <w:rFonts w:ascii="Symbol" w:eastAsia="Calibri" w:hAnsi="Symbol" w:cs="Calibri"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7D644530"/>
    <w:multiLevelType w:val="hybridMultilevel"/>
    <w:tmpl w:val="0B9A9714"/>
    <w:lvl w:ilvl="0" w:tplc="63AAD6A2">
      <w:start w:val="1"/>
      <w:numFmt w:val="bullet"/>
      <w:lvlText w:val="▪"/>
      <w:lvlJc w:val="left"/>
      <w:pPr>
        <w:ind w:left="705"/>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99025DB0">
      <w:start w:val="1"/>
      <w:numFmt w:val="bullet"/>
      <w:lvlText w:val="o"/>
      <w:lvlJc w:val="left"/>
      <w:pPr>
        <w:ind w:left="14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9B2EAF9A">
      <w:start w:val="1"/>
      <w:numFmt w:val="bullet"/>
      <w:lvlText w:val="▪"/>
      <w:lvlJc w:val="left"/>
      <w:pPr>
        <w:ind w:left="21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4CBC4DBC">
      <w:start w:val="1"/>
      <w:numFmt w:val="bullet"/>
      <w:lvlText w:val="•"/>
      <w:lvlJc w:val="left"/>
      <w:pPr>
        <w:ind w:left="28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9E742DF4">
      <w:start w:val="1"/>
      <w:numFmt w:val="bullet"/>
      <w:lvlText w:val="o"/>
      <w:lvlJc w:val="left"/>
      <w:pPr>
        <w:ind w:left="360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685E66C4">
      <w:start w:val="1"/>
      <w:numFmt w:val="bullet"/>
      <w:lvlText w:val="▪"/>
      <w:lvlJc w:val="left"/>
      <w:pPr>
        <w:ind w:left="432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056ECB64">
      <w:start w:val="1"/>
      <w:numFmt w:val="bullet"/>
      <w:lvlText w:val="•"/>
      <w:lvlJc w:val="left"/>
      <w:pPr>
        <w:ind w:left="50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6CE87554">
      <w:start w:val="1"/>
      <w:numFmt w:val="bullet"/>
      <w:lvlText w:val="o"/>
      <w:lvlJc w:val="left"/>
      <w:pPr>
        <w:ind w:left="57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8B6C57A8">
      <w:start w:val="1"/>
      <w:numFmt w:val="bullet"/>
      <w:lvlText w:val="▪"/>
      <w:lvlJc w:val="left"/>
      <w:pPr>
        <w:ind w:left="64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num w:numId="1">
    <w:abstractNumId w:val="7"/>
  </w:num>
  <w:num w:numId="2">
    <w:abstractNumId w:val="11"/>
  </w:num>
  <w:num w:numId="3">
    <w:abstractNumId w:val="1"/>
  </w:num>
  <w:num w:numId="4">
    <w:abstractNumId w:val="6"/>
  </w:num>
  <w:num w:numId="5">
    <w:abstractNumId w:val="3"/>
  </w:num>
  <w:num w:numId="6">
    <w:abstractNumId w:val="8"/>
  </w:num>
  <w:num w:numId="7">
    <w:abstractNumId w:val="9"/>
  </w:num>
  <w:num w:numId="8">
    <w:abstractNumId w:val="4"/>
  </w:num>
  <w:num w:numId="9">
    <w:abstractNumId w:val="10"/>
  </w:num>
  <w:num w:numId="10">
    <w:abstractNumId w:val="5"/>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62E"/>
    <w:rsid w:val="00013E07"/>
    <w:rsid w:val="00032A69"/>
    <w:rsid w:val="000610F5"/>
    <w:rsid w:val="000633C1"/>
    <w:rsid w:val="000C784F"/>
    <w:rsid w:val="000D1185"/>
    <w:rsid w:val="000D3046"/>
    <w:rsid w:val="000D73B8"/>
    <w:rsid w:val="000E5E34"/>
    <w:rsid w:val="001232C2"/>
    <w:rsid w:val="00181B62"/>
    <w:rsid w:val="00187D82"/>
    <w:rsid w:val="001A6E9A"/>
    <w:rsid w:val="001D3E9B"/>
    <w:rsid w:val="001F5455"/>
    <w:rsid w:val="00201A65"/>
    <w:rsid w:val="0026364D"/>
    <w:rsid w:val="002A2468"/>
    <w:rsid w:val="002B1009"/>
    <w:rsid w:val="002B208B"/>
    <w:rsid w:val="00312337"/>
    <w:rsid w:val="0033490B"/>
    <w:rsid w:val="00337A67"/>
    <w:rsid w:val="0034276B"/>
    <w:rsid w:val="00393B97"/>
    <w:rsid w:val="003E0008"/>
    <w:rsid w:val="003E20C3"/>
    <w:rsid w:val="00421CE3"/>
    <w:rsid w:val="00441FBD"/>
    <w:rsid w:val="00454365"/>
    <w:rsid w:val="00454826"/>
    <w:rsid w:val="00466855"/>
    <w:rsid w:val="004C281C"/>
    <w:rsid w:val="00525D8C"/>
    <w:rsid w:val="00586ACA"/>
    <w:rsid w:val="00590DF9"/>
    <w:rsid w:val="005C279D"/>
    <w:rsid w:val="005D4A23"/>
    <w:rsid w:val="00610BBA"/>
    <w:rsid w:val="00633E7C"/>
    <w:rsid w:val="00634D98"/>
    <w:rsid w:val="006A547D"/>
    <w:rsid w:val="007144CD"/>
    <w:rsid w:val="00731028"/>
    <w:rsid w:val="00743099"/>
    <w:rsid w:val="007865F3"/>
    <w:rsid w:val="007E358B"/>
    <w:rsid w:val="007F547F"/>
    <w:rsid w:val="008005AC"/>
    <w:rsid w:val="00801B21"/>
    <w:rsid w:val="0084314D"/>
    <w:rsid w:val="00853458"/>
    <w:rsid w:val="00861050"/>
    <w:rsid w:val="008D099F"/>
    <w:rsid w:val="0090586C"/>
    <w:rsid w:val="00905D83"/>
    <w:rsid w:val="00953664"/>
    <w:rsid w:val="0095405D"/>
    <w:rsid w:val="00962568"/>
    <w:rsid w:val="00973DC1"/>
    <w:rsid w:val="0097598F"/>
    <w:rsid w:val="009815F7"/>
    <w:rsid w:val="009872BD"/>
    <w:rsid w:val="009918A6"/>
    <w:rsid w:val="00995AAC"/>
    <w:rsid w:val="009B00FF"/>
    <w:rsid w:val="009B2C5B"/>
    <w:rsid w:val="009F34BB"/>
    <w:rsid w:val="009F54A9"/>
    <w:rsid w:val="00A52BD2"/>
    <w:rsid w:val="00A9324A"/>
    <w:rsid w:val="00A94701"/>
    <w:rsid w:val="00AD7C63"/>
    <w:rsid w:val="00AF7743"/>
    <w:rsid w:val="00B74E9E"/>
    <w:rsid w:val="00B75743"/>
    <w:rsid w:val="00B826A2"/>
    <w:rsid w:val="00BB7602"/>
    <w:rsid w:val="00C2362E"/>
    <w:rsid w:val="00C32FB0"/>
    <w:rsid w:val="00C80478"/>
    <w:rsid w:val="00C96266"/>
    <w:rsid w:val="00CE203C"/>
    <w:rsid w:val="00D35908"/>
    <w:rsid w:val="00D41C79"/>
    <w:rsid w:val="00D513C2"/>
    <w:rsid w:val="00D90909"/>
    <w:rsid w:val="00DB1692"/>
    <w:rsid w:val="00DC6C8B"/>
    <w:rsid w:val="00DD5C6D"/>
    <w:rsid w:val="00DF4B8A"/>
    <w:rsid w:val="00E12893"/>
    <w:rsid w:val="00E35254"/>
    <w:rsid w:val="00E644CA"/>
    <w:rsid w:val="00E72EE2"/>
    <w:rsid w:val="00EB2E0C"/>
    <w:rsid w:val="00EC3517"/>
    <w:rsid w:val="00F74B50"/>
    <w:rsid w:val="00FC0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ADCD4"/>
  <w15:docId w15:val="{1D1634D2-762D-45BF-B954-ABF6DE32A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38" w:lineRule="auto"/>
      <w:ind w:left="10" w:right="29" w:hanging="10"/>
      <w:jc w:val="both"/>
    </w:pPr>
    <w:rPr>
      <w:rFonts w:ascii="Calibri" w:eastAsia="Calibri" w:hAnsi="Calibri" w:cs="Calibri"/>
      <w:color w:val="000000"/>
      <w:sz w:val="23"/>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3"/>
      <w:u w:val="single" w:color="000000"/>
    </w:rPr>
  </w:style>
  <w:style w:type="paragraph" w:styleId="Heading4">
    <w:name w:val="heading 4"/>
    <w:basedOn w:val="Normal"/>
    <w:next w:val="Normal"/>
    <w:link w:val="Heading4Char"/>
    <w:uiPriority w:val="9"/>
    <w:semiHidden/>
    <w:unhideWhenUsed/>
    <w:qFormat/>
    <w:rsid w:val="000E5E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3"/>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0E5E34"/>
    <w:rPr>
      <w:rFonts w:asciiTheme="majorHAnsi" w:eastAsiaTheme="majorEastAsia" w:hAnsiTheme="majorHAnsi" w:cstheme="majorBidi"/>
      <w:i/>
      <w:iCs/>
      <w:color w:val="2E74B5" w:themeColor="accent1" w:themeShade="BF"/>
      <w:sz w:val="23"/>
    </w:rPr>
  </w:style>
  <w:style w:type="character" w:styleId="Hyperlink">
    <w:name w:val="Hyperlink"/>
    <w:basedOn w:val="DefaultParagraphFont"/>
    <w:uiPriority w:val="99"/>
    <w:unhideWhenUsed/>
    <w:rsid w:val="002A2468"/>
    <w:rPr>
      <w:color w:val="0563C1" w:themeColor="hyperlink"/>
      <w:u w:val="single"/>
    </w:rPr>
  </w:style>
  <w:style w:type="paragraph" w:styleId="NormalWeb">
    <w:name w:val="Normal (Web)"/>
    <w:basedOn w:val="Normal"/>
    <w:uiPriority w:val="99"/>
    <w:semiHidden/>
    <w:unhideWhenUsed/>
    <w:rsid w:val="009815F7"/>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Revision">
    <w:name w:val="Revision"/>
    <w:hidden/>
    <w:uiPriority w:val="99"/>
    <w:semiHidden/>
    <w:rsid w:val="00E72EE2"/>
    <w:pPr>
      <w:spacing w:after="0" w:line="240" w:lineRule="auto"/>
    </w:pPr>
    <w:rPr>
      <w:rFonts w:ascii="Calibri" w:eastAsia="Calibri" w:hAnsi="Calibri" w:cs="Calibri"/>
      <w:color w:val="000000"/>
      <w:sz w:val="23"/>
    </w:rPr>
  </w:style>
  <w:style w:type="table" w:styleId="TableGrid0">
    <w:name w:val="Table Grid"/>
    <w:basedOn w:val="TableNormal"/>
    <w:uiPriority w:val="39"/>
    <w:rsid w:val="00DD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C6D"/>
    <w:rPr>
      <w:rFonts w:ascii="Calibri" w:eastAsia="Calibri" w:hAnsi="Calibri" w:cs="Calibri"/>
      <w:color w:val="000000"/>
      <w:sz w:val="23"/>
    </w:rPr>
  </w:style>
  <w:style w:type="paragraph" w:styleId="Footer">
    <w:name w:val="footer"/>
    <w:basedOn w:val="Normal"/>
    <w:link w:val="FooterChar"/>
    <w:uiPriority w:val="99"/>
    <w:unhideWhenUsed/>
    <w:rsid w:val="00DD5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C6D"/>
    <w:rPr>
      <w:rFonts w:ascii="Calibri" w:eastAsia="Calibri" w:hAnsi="Calibri" w:cs="Calibri"/>
      <w:color w:val="000000"/>
      <w:sz w:val="23"/>
    </w:rPr>
  </w:style>
  <w:style w:type="character" w:styleId="UnresolvedMention">
    <w:name w:val="Unresolved Mention"/>
    <w:basedOn w:val="DefaultParagraphFont"/>
    <w:uiPriority w:val="99"/>
    <w:semiHidden/>
    <w:unhideWhenUsed/>
    <w:rsid w:val="00DC6C8B"/>
    <w:rPr>
      <w:color w:val="605E5C"/>
      <w:shd w:val="clear" w:color="auto" w:fill="E1DFDD"/>
    </w:rPr>
  </w:style>
  <w:style w:type="paragraph" w:styleId="ListParagraph">
    <w:name w:val="List Paragraph"/>
    <w:basedOn w:val="Normal"/>
    <w:uiPriority w:val="34"/>
    <w:qFormat/>
    <w:rsid w:val="00C96266"/>
    <w:pPr>
      <w:ind w:left="720"/>
      <w:contextualSpacing/>
    </w:pPr>
  </w:style>
  <w:style w:type="character" w:styleId="FollowedHyperlink">
    <w:name w:val="FollowedHyperlink"/>
    <w:basedOn w:val="DefaultParagraphFont"/>
    <w:uiPriority w:val="99"/>
    <w:semiHidden/>
    <w:unhideWhenUsed/>
    <w:rsid w:val="00201A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154274">
      <w:bodyDiv w:val="1"/>
      <w:marLeft w:val="0"/>
      <w:marRight w:val="0"/>
      <w:marTop w:val="0"/>
      <w:marBottom w:val="0"/>
      <w:divBdr>
        <w:top w:val="none" w:sz="0" w:space="0" w:color="auto"/>
        <w:left w:val="none" w:sz="0" w:space="0" w:color="auto"/>
        <w:bottom w:val="none" w:sz="0" w:space="0" w:color="auto"/>
        <w:right w:val="none" w:sz="0" w:space="0" w:color="auto"/>
      </w:divBdr>
    </w:div>
    <w:div w:id="1597791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jamesmuseum.org" TargetMode="External"/><Relationship Id="rId18"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hyperlink" Target="https://visit.seewinter.com/" TargetMode="External"/><Relationship Id="rId21" Type="http://schemas.openxmlformats.org/officeDocument/2006/relationships/hyperlink" Target="https://woodsonmuseum.org/" TargetMode="External"/><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hyperlink" Target="https://www.mlb.com/tickets" TargetMode="External"/><Relationship Id="rId50" Type="http://schemas.openxmlformats.org/officeDocument/2006/relationships/hyperlink" Target="https://www.ringling.org"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tampa.gov/riverwalk" TargetMode="External"/><Relationship Id="rId11" Type="http://schemas.openxmlformats.org/officeDocument/2006/relationships/hyperlink" Target="http://www.thedali.or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visitflorida.com/places-to-go/central-west/tarpon-springs/" TargetMode="External"/><Relationship Id="rId40" Type="http://schemas.openxmlformats.org/officeDocument/2006/relationships/image" Target="media/image17.png"/><Relationship Id="rId45" Type="http://schemas.openxmlformats.org/officeDocument/2006/relationships/hyperlink" Target="http://weedonislandpreserve.org/pdf/WeedonIslandPreserve.pdf" TargetMode="External"/><Relationship Id="rId53" Type="http://schemas.openxmlformats.org/officeDocument/2006/relationships/image" Target="media/image21.jpg"/><Relationship Id="rId5" Type="http://schemas.openxmlformats.org/officeDocument/2006/relationships/webSettings" Target="webSettings.xml"/><Relationship Id="rId19" Type="http://schemas.openxmlformats.org/officeDocument/2006/relationships/hyperlink" Target="https://www.dmglass.com" TargetMode="External"/><Relationship Id="rId4" Type="http://schemas.openxmlformats.org/officeDocument/2006/relationships/settings" Target="settings.xml"/><Relationship Id="rId9" Type="http://schemas.openxmlformats.org/officeDocument/2006/relationships/hyperlink" Target="http://www.ff-fs.org"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www.stpete.org/attractions/sunken_gardens/index.php" TargetMode="External"/><Relationship Id="rId30" Type="http://schemas.openxmlformats.org/officeDocument/2006/relationships/image" Target="media/image12.png"/><Relationship Id="rId35" Type="http://schemas.openxmlformats.org/officeDocument/2006/relationships/hyperlink" Target="https://www.ybor.org/" TargetMode="External"/><Relationship Id="rId43" Type="http://schemas.openxmlformats.org/officeDocument/2006/relationships/hyperlink" Target="http://www.pinellascounty.org/heritage" TargetMode="External"/><Relationship Id="rId48" Type="http://schemas.openxmlformats.org/officeDocument/2006/relationships/hyperlink" Target="https://clearwaterjolleytrolley.com"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moreanartscenter.org" TargetMode="External"/><Relationship Id="rId25" Type="http://schemas.openxmlformats.org/officeDocument/2006/relationships/hyperlink" Target="https://stpetepier.org" TargetMode="External"/><Relationship Id="rId33" Type="http://schemas.openxmlformats.org/officeDocument/2006/relationships/hyperlink" Target="https://www.piratewatertaxi.com" TargetMode="External"/><Relationship Id="rId38" Type="http://schemas.openxmlformats.org/officeDocument/2006/relationships/image" Target="media/image16.png"/><Relationship Id="rId46" Type="http://schemas.openxmlformats.org/officeDocument/2006/relationships/hyperlink" Target="http://weedonislandpreserve.org" TargetMode="External"/><Relationship Id="rId20" Type="http://schemas.openxmlformats.org/officeDocument/2006/relationships/image" Target="media/image7.png"/><Relationship Id="rId41" Type="http://schemas.openxmlformats.org/officeDocument/2006/relationships/hyperlink" Target="http://www.sacredlandspreservationandeducation.org/" TargetMode="External"/><Relationship Id="rId54" Type="http://schemas.openxmlformats.org/officeDocument/2006/relationships/hyperlink" Target="https://www.floridastateparks.org/parks-and-trails/ellie-schiller-homosassa-springs-wildlife-state-pa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maginemuseum.com" TargetMode="External"/><Relationship Id="rId23" Type="http://schemas.openxmlformats.org/officeDocument/2006/relationships/hyperlink" Target="https://www.museumaacm.org" TargetMode="External"/><Relationship Id="rId28" Type="http://schemas.openxmlformats.org/officeDocument/2006/relationships/image" Target="media/image11.jpg"/><Relationship Id="rId36" Type="http://schemas.openxmlformats.org/officeDocument/2006/relationships/image" Target="media/image15.jpg"/><Relationship Id="rId49" Type="http://schemas.openxmlformats.org/officeDocument/2006/relationships/hyperlink" Target="http://pinellascounty.org/trailgd/" TargetMode="External"/><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http://www.tampabayhistorycenter.org/" TargetMode="External"/><Relationship Id="rId44" Type="http://schemas.openxmlformats.org/officeDocument/2006/relationships/image" Target="media/image19.jpeg"/><Relationship Id="rId52" Type="http://schemas.openxmlformats.org/officeDocument/2006/relationships/hyperlink" Target="https://www.floridastateparks.org/parks-and-trails/myakka-river-state-pa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8708C-0DD8-4132-A516-497F5C54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2702</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becchetti</dc:creator>
  <cp:keywords/>
  <cp:lastModifiedBy>Jan Means</cp:lastModifiedBy>
  <cp:revision>8</cp:revision>
  <cp:lastPrinted>2021-10-10T22:08:00Z</cp:lastPrinted>
  <dcterms:created xsi:type="dcterms:W3CDTF">2021-10-11T19:29:00Z</dcterms:created>
  <dcterms:modified xsi:type="dcterms:W3CDTF">2021-10-13T17:31:00Z</dcterms:modified>
</cp:coreProperties>
</file>