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C8" w:rsidRPr="007E314F" w:rsidRDefault="00C753C8" w:rsidP="00C753C8">
      <w:pPr>
        <w:spacing w:after="0"/>
        <w:jc w:val="center"/>
        <w:rPr>
          <w:rFonts w:ascii="Times New Roman" w:hAnsi="Times New Roman"/>
          <w:b/>
        </w:rPr>
      </w:pPr>
      <w:r w:rsidRPr="007E314F">
        <w:rPr>
          <w:rFonts w:ascii="Times New Roman" w:hAnsi="Times New Roman"/>
          <w:b/>
        </w:rPr>
        <w:t>Board Meeting</w:t>
      </w:r>
      <w:r w:rsidR="0005776E">
        <w:rPr>
          <w:rFonts w:ascii="Times New Roman" w:hAnsi="Times New Roman"/>
          <w:b/>
        </w:rPr>
        <w:t xml:space="preserve"> Minutes</w:t>
      </w:r>
    </w:p>
    <w:p w:rsidR="00C753C8" w:rsidRPr="007E314F" w:rsidRDefault="00EC461B" w:rsidP="00C753C8">
      <w:pPr>
        <w:spacing w:after="0"/>
        <w:jc w:val="center"/>
        <w:rPr>
          <w:rFonts w:ascii="Times New Roman" w:hAnsi="Times New Roman"/>
        </w:rPr>
      </w:pPr>
      <w:r w:rsidRPr="007E314F">
        <w:rPr>
          <w:rFonts w:ascii="Times New Roman" w:hAnsi="Times New Roman"/>
        </w:rPr>
        <w:t xml:space="preserve">Oct. </w:t>
      </w:r>
      <w:r w:rsidR="00B327C4">
        <w:rPr>
          <w:rFonts w:ascii="Times New Roman" w:hAnsi="Times New Roman"/>
        </w:rPr>
        <w:t>12</w:t>
      </w:r>
      <w:r w:rsidR="00E156F3" w:rsidRPr="007E314F">
        <w:rPr>
          <w:rFonts w:ascii="Times New Roman" w:hAnsi="Times New Roman"/>
        </w:rPr>
        <w:t>, 2016</w:t>
      </w:r>
    </w:p>
    <w:p w:rsidR="00C753C8" w:rsidRDefault="00C753C8" w:rsidP="00C753C8">
      <w:pPr>
        <w:spacing w:after="0"/>
        <w:jc w:val="center"/>
        <w:rPr>
          <w:rFonts w:ascii="Times New Roman" w:hAnsi="Times New Roman"/>
        </w:rPr>
      </w:pPr>
      <w:r w:rsidRPr="007E314F">
        <w:rPr>
          <w:rFonts w:ascii="Times New Roman" w:hAnsi="Times New Roman"/>
        </w:rPr>
        <w:t>1:00pm-3:00pm Wellness Center</w:t>
      </w:r>
    </w:p>
    <w:p w:rsidR="003647AC" w:rsidRPr="007E314F" w:rsidRDefault="003647AC" w:rsidP="00C753C8">
      <w:pPr>
        <w:spacing w:after="0"/>
        <w:jc w:val="center"/>
        <w:rPr>
          <w:rFonts w:ascii="Times New Roman" w:hAnsi="Times New Roman"/>
        </w:rPr>
      </w:pPr>
    </w:p>
    <w:p w:rsidR="00C753C8" w:rsidRPr="007E314F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7E314F">
        <w:rPr>
          <w:rFonts w:ascii="Times New Roman" w:hAnsi="Times New Roman"/>
        </w:rPr>
        <w:t>Call Meeting to Order</w:t>
      </w:r>
      <w:r w:rsidR="0005776E">
        <w:rPr>
          <w:rFonts w:ascii="Times New Roman" w:hAnsi="Times New Roman"/>
        </w:rPr>
        <w:t xml:space="preserve"> </w:t>
      </w:r>
      <w:r w:rsidR="0005776E">
        <w:rPr>
          <w:rFonts w:ascii="Times New Roman" w:hAnsi="Times New Roman"/>
          <w:color w:val="365F91" w:themeColor="accent1" w:themeShade="BF"/>
        </w:rPr>
        <w:t>– President Ginny called the meeting to order at 1:01 pm. Ginny, Diana, Fr. Mundy, Carol, Stephen, Bart and Peggy present.</w:t>
      </w:r>
    </w:p>
    <w:p w:rsidR="00C753C8" w:rsidRPr="007E314F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7E314F">
        <w:rPr>
          <w:rFonts w:ascii="Times New Roman" w:hAnsi="Times New Roman"/>
        </w:rPr>
        <w:t>Welcome Guests</w:t>
      </w:r>
      <w:r w:rsidR="0005776E">
        <w:rPr>
          <w:rFonts w:ascii="Times New Roman" w:hAnsi="Times New Roman"/>
        </w:rPr>
        <w:t xml:space="preserve"> </w:t>
      </w:r>
      <w:r w:rsidR="0005776E">
        <w:rPr>
          <w:rFonts w:ascii="Times New Roman" w:hAnsi="Times New Roman"/>
          <w:color w:val="365F91" w:themeColor="accent1" w:themeShade="BF"/>
        </w:rPr>
        <w:t xml:space="preserve">– Beth Geiger and Stephanie Santillanes with United Way, and Lidia Romero with Health &amp; Sciences UNM Albuquerque </w:t>
      </w:r>
    </w:p>
    <w:p w:rsidR="00C753C8" w:rsidRPr="007E314F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7E314F">
        <w:rPr>
          <w:rFonts w:ascii="Times New Roman" w:hAnsi="Times New Roman"/>
        </w:rPr>
        <w:t>Agenda</w:t>
      </w:r>
      <w:r w:rsidR="0005776E">
        <w:rPr>
          <w:rFonts w:ascii="Times New Roman" w:hAnsi="Times New Roman"/>
        </w:rPr>
        <w:t xml:space="preserve"> </w:t>
      </w:r>
      <w:r w:rsidR="0005776E">
        <w:rPr>
          <w:rFonts w:ascii="Times New Roman" w:hAnsi="Times New Roman"/>
          <w:color w:val="365F91" w:themeColor="accent1" w:themeShade="BF"/>
        </w:rPr>
        <w:t xml:space="preserve">– Carol moved to approve the Agenda as presented with the Treasurer Summary Ledger and Report moved to Consent Exemptions. Fr. Mundy seconded the motion. Motion passed unanimously. </w:t>
      </w:r>
    </w:p>
    <w:p w:rsidR="00C753C8" w:rsidRPr="007E314F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7E314F">
        <w:rPr>
          <w:rFonts w:ascii="Times New Roman" w:hAnsi="Times New Roman"/>
        </w:rPr>
        <w:t>Consent Agenda</w:t>
      </w:r>
    </w:p>
    <w:p w:rsidR="00C753C8" w:rsidRPr="007E314F" w:rsidRDefault="00EC461B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 w:rsidRPr="007E314F">
        <w:rPr>
          <w:rFonts w:ascii="Times New Roman" w:hAnsi="Times New Roman"/>
        </w:rPr>
        <w:t>Minutes of Sept. 7</w:t>
      </w:r>
      <w:r w:rsidR="00867AE7" w:rsidRPr="007E314F">
        <w:rPr>
          <w:rFonts w:ascii="Times New Roman" w:hAnsi="Times New Roman"/>
        </w:rPr>
        <w:t>, 2016</w:t>
      </w:r>
    </w:p>
    <w:p w:rsidR="001A213C" w:rsidRPr="007E314F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</w:rPr>
      </w:pPr>
      <w:r w:rsidRPr="007E314F">
        <w:rPr>
          <w:rFonts w:ascii="Times New Roman" w:hAnsi="Times New Roman"/>
        </w:rPr>
        <w:t>Treasurer Summary Ledger and Report</w:t>
      </w:r>
      <w:r w:rsidR="002561DF">
        <w:rPr>
          <w:rFonts w:ascii="Times New Roman" w:hAnsi="Times New Roman"/>
          <w:color w:val="365F91" w:themeColor="accent1" w:themeShade="BF"/>
        </w:rPr>
        <w:t xml:space="preserve"> – Moved to Consent Exemptions</w:t>
      </w:r>
    </w:p>
    <w:p w:rsidR="00C753C8" w:rsidRPr="007E314F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 w:rsidRPr="007E314F">
        <w:rPr>
          <w:rFonts w:ascii="Times New Roman" w:hAnsi="Times New Roman"/>
        </w:rPr>
        <w:t>Coalition Reports</w:t>
      </w:r>
    </w:p>
    <w:p w:rsidR="00C753C8" w:rsidRPr="007E314F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</w:rPr>
      </w:pPr>
      <w:r w:rsidRPr="007E314F">
        <w:rPr>
          <w:rFonts w:ascii="Times New Roman" w:hAnsi="Times New Roman"/>
        </w:rPr>
        <w:t>Social Media/Website Report</w:t>
      </w:r>
    </w:p>
    <w:p w:rsidR="00C753C8" w:rsidRPr="007E314F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7E314F">
        <w:rPr>
          <w:rFonts w:ascii="Times New Roman" w:hAnsi="Times New Roman"/>
        </w:rPr>
        <w:t>Consent Exemptions</w:t>
      </w:r>
      <w:r w:rsidR="0005776E">
        <w:rPr>
          <w:rFonts w:ascii="Times New Roman" w:hAnsi="Times New Roman"/>
        </w:rPr>
        <w:t xml:space="preserve"> </w:t>
      </w:r>
      <w:r w:rsidR="00F42525">
        <w:rPr>
          <w:rFonts w:ascii="Times New Roman" w:hAnsi="Times New Roman"/>
          <w:color w:val="365F91" w:themeColor="accent1" w:themeShade="BF"/>
        </w:rPr>
        <w:t>–</w:t>
      </w:r>
      <w:r w:rsidR="0005776E">
        <w:rPr>
          <w:rFonts w:ascii="Times New Roman" w:hAnsi="Times New Roman"/>
          <w:color w:val="365F91" w:themeColor="accent1" w:themeShade="BF"/>
        </w:rPr>
        <w:t xml:space="preserve"> </w:t>
      </w:r>
      <w:r w:rsidR="00F42525">
        <w:rPr>
          <w:rFonts w:ascii="Times New Roman" w:hAnsi="Times New Roman"/>
          <w:color w:val="365F91" w:themeColor="accent1" w:themeShade="BF"/>
        </w:rPr>
        <w:t xml:space="preserve">Treasurer Summary Ledger Report – The audit committee signed off on the </w:t>
      </w:r>
      <w:r w:rsidR="003E25CB">
        <w:rPr>
          <w:rFonts w:ascii="Times New Roman" w:hAnsi="Times New Roman"/>
          <w:color w:val="365F91" w:themeColor="accent1" w:themeShade="BF"/>
        </w:rPr>
        <w:t xml:space="preserve">completed </w:t>
      </w:r>
      <w:r w:rsidR="00F42525">
        <w:rPr>
          <w:rFonts w:ascii="Times New Roman" w:hAnsi="Times New Roman"/>
          <w:color w:val="365F91" w:themeColor="accent1" w:themeShade="BF"/>
        </w:rPr>
        <w:t>audit report. The board reviewed questions posed by the Attorney General’s Office. The CWC’s Charitable Organization Registration Statement has been accepted by the IRS.</w:t>
      </w:r>
    </w:p>
    <w:p w:rsidR="001241AB" w:rsidRPr="007E314F" w:rsidRDefault="00C753C8" w:rsidP="00EC461B">
      <w:pPr>
        <w:rPr>
          <w:rFonts w:ascii="Times New Roman" w:hAnsi="Times New Roman"/>
          <w:b/>
          <w:u w:val="single"/>
        </w:rPr>
      </w:pPr>
      <w:r w:rsidRPr="007E314F">
        <w:rPr>
          <w:rFonts w:ascii="Times New Roman" w:hAnsi="Times New Roman"/>
          <w:b/>
          <w:u w:val="single"/>
        </w:rPr>
        <w:t>Business</w:t>
      </w:r>
    </w:p>
    <w:p w:rsidR="00257D70" w:rsidRPr="007E314F" w:rsidRDefault="00257D70" w:rsidP="001A213C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E314F">
        <w:rPr>
          <w:rFonts w:ascii="Times New Roman" w:hAnsi="Times New Roman"/>
          <w:sz w:val="24"/>
          <w:szCs w:val="24"/>
        </w:rPr>
        <w:t>Review Plan Rio Communities Health Fair Oct. 21</w:t>
      </w:r>
      <w:r w:rsidRPr="007E314F">
        <w:rPr>
          <w:rFonts w:ascii="Times New Roman" w:hAnsi="Times New Roman"/>
          <w:sz w:val="24"/>
          <w:szCs w:val="24"/>
          <w:vertAlign w:val="superscript"/>
        </w:rPr>
        <w:t>st</w:t>
      </w:r>
      <w:r w:rsidRPr="007E314F">
        <w:rPr>
          <w:rFonts w:ascii="Times New Roman" w:hAnsi="Times New Roman"/>
          <w:sz w:val="24"/>
          <w:szCs w:val="24"/>
        </w:rPr>
        <w:t xml:space="preserve"> event</w:t>
      </w:r>
      <w:r w:rsidR="003E25CB">
        <w:rPr>
          <w:rFonts w:ascii="Times New Roman" w:hAnsi="Times New Roman"/>
          <w:sz w:val="24"/>
          <w:szCs w:val="24"/>
        </w:rPr>
        <w:t xml:space="preserve"> </w:t>
      </w:r>
      <w:r w:rsidR="003E25CB">
        <w:rPr>
          <w:rFonts w:ascii="Times New Roman" w:hAnsi="Times New Roman"/>
          <w:color w:val="365F91" w:themeColor="accent1" w:themeShade="BF"/>
          <w:sz w:val="24"/>
          <w:szCs w:val="24"/>
        </w:rPr>
        <w:t>– Diana will gather community feedback at the health fair. Stephen and Diana will represent CWC while Ginny will be with the DWI Council and Carol at UNM-Valencia table.</w:t>
      </w:r>
    </w:p>
    <w:p w:rsidR="00216DB2" w:rsidRPr="007E314F" w:rsidRDefault="007E314F" w:rsidP="001A213C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CWC Binders e</w:t>
      </w:r>
      <w:r w:rsidR="00216DB2" w:rsidRPr="007E314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c</w:t>
      </w:r>
      <w:r w:rsidR="00216DB2" w:rsidRPr="007E314F">
        <w:rPr>
          <w:rFonts w:ascii="Times New Roman" w:hAnsi="Times New Roman"/>
          <w:sz w:val="24"/>
          <w:szCs w:val="24"/>
        </w:rPr>
        <w:t>. Storage (Peggy)</w:t>
      </w:r>
      <w:r w:rsidR="003E25CB">
        <w:rPr>
          <w:rFonts w:ascii="Times New Roman" w:hAnsi="Times New Roman"/>
          <w:sz w:val="24"/>
          <w:szCs w:val="24"/>
        </w:rPr>
        <w:t xml:space="preserve"> </w:t>
      </w:r>
      <w:r w:rsidR="003E25CB">
        <w:rPr>
          <w:rFonts w:ascii="Times New Roman" w:hAnsi="Times New Roman"/>
          <w:color w:val="365F91" w:themeColor="accent1" w:themeShade="BF"/>
          <w:sz w:val="24"/>
          <w:szCs w:val="24"/>
        </w:rPr>
        <w:t>- Tabled</w:t>
      </w:r>
    </w:p>
    <w:p w:rsidR="002561DF" w:rsidRPr="003647AC" w:rsidRDefault="00EC461B" w:rsidP="002561DF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E314F">
        <w:rPr>
          <w:rFonts w:ascii="Times New Roman" w:hAnsi="Times New Roman"/>
          <w:sz w:val="24"/>
          <w:szCs w:val="24"/>
        </w:rPr>
        <w:t>Planning for Retreat (Nov. 10</w:t>
      </w:r>
      <w:r w:rsidRPr="007E314F">
        <w:rPr>
          <w:rFonts w:ascii="Times New Roman" w:hAnsi="Times New Roman"/>
          <w:sz w:val="24"/>
          <w:szCs w:val="24"/>
          <w:vertAlign w:val="superscript"/>
        </w:rPr>
        <w:t>th</w:t>
      </w:r>
      <w:r w:rsidRPr="007E314F">
        <w:rPr>
          <w:rFonts w:ascii="Times New Roman" w:hAnsi="Times New Roman"/>
          <w:sz w:val="24"/>
          <w:szCs w:val="24"/>
        </w:rPr>
        <w:t>)</w:t>
      </w:r>
      <w:r w:rsidR="003E25CB">
        <w:rPr>
          <w:rFonts w:ascii="Times New Roman" w:hAnsi="Times New Roman"/>
          <w:sz w:val="24"/>
          <w:szCs w:val="24"/>
        </w:rPr>
        <w:t xml:space="preserve"> </w:t>
      </w:r>
      <w:r w:rsidR="003E25CB">
        <w:rPr>
          <w:rFonts w:ascii="Times New Roman" w:hAnsi="Times New Roman"/>
          <w:color w:val="365F91" w:themeColor="accent1" w:themeShade="BF"/>
          <w:sz w:val="24"/>
          <w:szCs w:val="24"/>
        </w:rPr>
        <w:t>– Discussed Belen and Bosque Farms Libraries as possible locations. Retreat will be November 10</w:t>
      </w:r>
      <w:r w:rsidR="003E25CB" w:rsidRPr="003E25CB"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  <w:t>th</w:t>
      </w:r>
      <w:r w:rsidR="003E25CB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from 10 am to 3 pm, and we expect approximately 10 people, perhaps with a </w:t>
      </w:r>
      <w:r w:rsidR="006F462E">
        <w:rPr>
          <w:rFonts w:ascii="Times New Roman" w:hAnsi="Times New Roman"/>
          <w:color w:val="365F91" w:themeColor="accent1" w:themeShade="BF"/>
          <w:sz w:val="24"/>
          <w:szCs w:val="24"/>
        </w:rPr>
        <w:t>m</w:t>
      </w:r>
      <w:r w:rsidR="003E25CB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eet and </w:t>
      </w:r>
      <w:r w:rsidR="006F462E">
        <w:rPr>
          <w:rFonts w:ascii="Times New Roman" w:hAnsi="Times New Roman"/>
          <w:color w:val="365F91" w:themeColor="accent1" w:themeShade="BF"/>
          <w:sz w:val="24"/>
          <w:szCs w:val="24"/>
        </w:rPr>
        <w:t>g</w:t>
      </w:r>
      <w:r w:rsidR="003E25CB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reet afterward </w:t>
      </w:r>
      <w:r w:rsidR="006F462E">
        <w:rPr>
          <w:rFonts w:ascii="Times New Roman" w:hAnsi="Times New Roman"/>
          <w:color w:val="365F91" w:themeColor="accent1" w:themeShade="BF"/>
          <w:sz w:val="24"/>
          <w:szCs w:val="24"/>
        </w:rPr>
        <w:t>if held in</w:t>
      </w:r>
      <w:r w:rsidR="003E25CB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the Belen community. Diana will check on library availability and catering services. Plans are to cover Strategic Planning, By-Laws review/update, Election of Officers, and Speaker Policy. Ginny will draft an agenda and check with Terry regarding possible facilitation of retreat.</w:t>
      </w:r>
      <w:bookmarkStart w:id="0" w:name="_GoBack"/>
      <w:bookmarkEnd w:id="0"/>
    </w:p>
    <w:p w:rsidR="00831BA4" w:rsidRPr="007E314F" w:rsidRDefault="00EC461B" w:rsidP="001241A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E314F">
        <w:rPr>
          <w:rFonts w:ascii="Times New Roman" w:hAnsi="Times New Roman"/>
          <w:sz w:val="24"/>
          <w:szCs w:val="24"/>
        </w:rPr>
        <w:lastRenderedPageBreak/>
        <w:t xml:space="preserve">Follow-up on </w:t>
      </w:r>
      <w:r w:rsidR="00831BA4" w:rsidRPr="007E314F">
        <w:rPr>
          <w:rFonts w:ascii="Times New Roman" w:hAnsi="Times New Roman"/>
          <w:sz w:val="24"/>
          <w:szCs w:val="24"/>
        </w:rPr>
        <w:t>Speaker Policy</w:t>
      </w:r>
      <w:r w:rsidR="002561DF">
        <w:rPr>
          <w:rFonts w:ascii="Times New Roman" w:hAnsi="Times New Roman"/>
          <w:sz w:val="24"/>
          <w:szCs w:val="24"/>
        </w:rPr>
        <w:t xml:space="preserve"> </w:t>
      </w:r>
      <w:r w:rsidR="002561DF">
        <w:rPr>
          <w:rFonts w:ascii="Times New Roman" w:hAnsi="Times New Roman"/>
          <w:color w:val="365F91" w:themeColor="accent1" w:themeShade="BF"/>
          <w:sz w:val="24"/>
          <w:szCs w:val="24"/>
        </w:rPr>
        <w:t>– An updated Speaker Policy was reviewed and will be addressed at our retreat. Send all suggestio</w:t>
      </w:r>
      <w:r w:rsidR="00FB1A93">
        <w:rPr>
          <w:rFonts w:ascii="Times New Roman" w:hAnsi="Times New Roman"/>
          <w:color w:val="365F91" w:themeColor="accent1" w:themeShade="BF"/>
          <w:sz w:val="24"/>
          <w:szCs w:val="24"/>
        </w:rPr>
        <w:t>ns for modifications to Stephen.</w:t>
      </w:r>
    </w:p>
    <w:p w:rsidR="00C230C7" w:rsidRPr="007E314F" w:rsidRDefault="00257D70" w:rsidP="00EC461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E314F">
        <w:rPr>
          <w:rFonts w:ascii="Times New Roman" w:hAnsi="Times New Roman"/>
          <w:sz w:val="24"/>
          <w:szCs w:val="24"/>
        </w:rPr>
        <w:t>DOH funding update</w:t>
      </w:r>
      <w:r w:rsidR="001241AB" w:rsidRPr="007E314F">
        <w:rPr>
          <w:rFonts w:ascii="Times New Roman" w:hAnsi="Times New Roman"/>
          <w:sz w:val="24"/>
          <w:szCs w:val="24"/>
        </w:rPr>
        <w:t xml:space="preserve"> FY 2017 (Ginny)</w:t>
      </w:r>
      <w:r w:rsidR="00FB1A93">
        <w:rPr>
          <w:rFonts w:ascii="Times New Roman" w:hAnsi="Times New Roman"/>
          <w:sz w:val="24"/>
          <w:szCs w:val="24"/>
        </w:rPr>
        <w:t xml:space="preserve"> </w:t>
      </w:r>
      <w:r w:rsidR="00FB1A9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– Ginny spoke to Michelle regarding the reduced funding for FY 17. We will be following our Action Plan, </w:t>
      </w:r>
      <w:r w:rsidR="006F462E">
        <w:rPr>
          <w:rFonts w:ascii="Times New Roman" w:hAnsi="Times New Roman"/>
          <w:color w:val="365F91" w:themeColor="accent1" w:themeShade="BF"/>
          <w:sz w:val="24"/>
          <w:szCs w:val="24"/>
        </w:rPr>
        <w:t>addressing s</w:t>
      </w:r>
      <w:r w:rsidR="00FB1A9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mart </w:t>
      </w:r>
      <w:r w:rsidR="006F462E">
        <w:rPr>
          <w:rFonts w:ascii="Times New Roman" w:hAnsi="Times New Roman"/>
          <w:color w:val="365F91" w:themeColor="accent1" w:themeShade="BF"/>
          <w:sz w:val="24"/>
          <w:szCs w:val="24"/>
        </w:rPr>
        <w:t>o</w:t>
      </w:r>
      <w:r w:rsidR="00FB1A9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bjectives </w:t>
      </w:r>
      <w:r w:rsidR="006F462E">
        <w:rPr>
          <w:rFonts w:ascii="Times New Roman" w:hAnsi="Times New Roman"/>
          <w:color w:val="365F91" w:themeColor="accent1" w:themeShade="BF"/>
          <w:sz w:val="24"/>
          <w:szCs w:val="24"/>
        </w:rPr>
        <w:t>1</w:t>
      </w:r>
      <w:r w:rsidR="00FB1A9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and </w:t>
      </w:r>
      <w:r w:rsidR="006F462E">
        <w:rPr>
          <w:rFonts w:ascii="Times New Roman" w:hAnsi="Times New Roman"/>
          <w:color w:val="365F91" w:themeColor="accent1" w:themeShade="BF"/>
          <w:sz w:val="24"/>
          <w:szCs w:val="24"/>
        </w:rPr>
        <w:t>2</w:t>
      </w:r>
      <w:r w:rsidR="00FB1A93">
        <w:rPr>
          <w:rFonts w:ascii="Times New Roman" w:hAnsi="Times New Roman"/>
          <w:color w:val="365F91" w:themeColor="accent1" w:themeShade="BF"/>
          <w:sz w:val="24"/>
          <w:szCs w:val="24"/>
        </w:rPr>
        <w:t>. 2017 is 25</w:t>
      </w:r>
      <w:r w:rsidR="00FB1A93" w:rsidRPr="00FB1A93"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  <w:t>th</w:t>
      </w:r>
      <w:r w:rsidR="00FB1A9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year anniversary for health councils, planning for a silver CRUNCH, still focusing on elderly, perhaps at Rio Communities as Isleta has been unresponsive.</w:t>
      </w:r>
    </w:p>
    <w:p w:rsidR="001241AB" w:rsidRPr="007E314F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E314F">
        <w:rPr>
          <w:rFonts w:ascii="Times New Roman" w:hAnsi="Times New Roman"/>
          <w:sz w:val="24"/>
          <w:szCs w:val="24"/>
        </w:rPr>
        <w:t>Selected Strategies from Action Plan—Standing Items</w:t>
      </w:r>
    </w:p>
    <w:p w:rsidR="001241AB" w:rsidRPr="007E314F" w:rsidRDefault="001241AB" w:rsidP="009047F2">
      <w:pPr>
        <w:pStyle w:val="ListParagraph"/>
        <w:numPr>
          <w:ilvl w:val="3"/>
          <w:numId w:val="18"/>
        </w:numPr>
        <w:ind w:left="2160" w:firstLine="360"/>
        <w:rPr>
          <w:rFonts w:ascii="Times New Roman" w:hAnsi="Times New Roman"/>
          <w:sz w:val="24"/>
          <w:szCs w:val="24"/>
        </w:rPr>
      </w:pPr>
      <w:r w:rsidRPr="007E314F">
        <w:rPr>
          <w:rFonts w:ascii="Times New Roman" w:hAnsi="Times New Roman"/>
          <w:sz w:val="24"/>
          <w:szCs w:val="24"/>
        </w:rPr>
        <w:t xml:space="preserve">Kids </w:t>
      </w:r>
      <w:proofErr w:type="gramStart"/>
      <w:r w:rsidRPr="007E314F">
        <w:rPr>
          <w:rFonts w:ascii="Times New Roman" w:hAnsi="Times New Roman"/>
          <w:sz w:val="24"/>
          <w:szCs w:val="24"/>
        </w:rPr>
        <w:t>At</w:t>
      </w:r>
      <w:proofErr w:type="gramEnd"/>
      <w:r w:rsidRPr="007E314F">
        <w:rPr>
          <w:rFonts w:ascii="Times New Roman" w:hAnsi="Times New Roman"/>
          <w:sz w:val="24"/>
          <w:szCs w:val="24"/>
        </w:rPr>
        <w:t xml:space="preserve"> Hope No Exceptions (Bart</w:t>
      </w:r>
      <w:r w:rsidR="001702EE" w:rsidRPr="007E314F">
        <w:rPr>
          <w:rFonts w:ascii="Times New Roman" w:hAnsi="Times New Roman"/>
          <w:sz w:val="24"/>
          <w:szCs w:val="24"/>
        </w:rPr>
        <w:t xml:space="preserve"> and Stephen</w:t>
      </w:r>
      <w:r w:rsidRPr="007E314F">
        <w:rPr>
          <w:rFonts w:ascii="Times New Roman" w:hAnsi="Times New Roman"/>
          <w:sz w:val="24"/>
          <w:szCs w:val="24"/>
        </w:rPr>
        <w:t>)</w:t>
      </w:r>
      <w:r w:rsidR="007307CF">
        <w:rPr>
          <w:rFonts w:ascii="Times New Roman" w:hAnsi="Times New Roman"/>
          <w:sz w:val="24"/>
          <w:szCs w:val="24"/>
        </w:rPr>
        <w:t xml:space="preserve"> </w:t>
      </w:r>
      <w:r w:rsidR="007307CF">
        <w:rPr>
          <w:rFonts w:ascii="Times New Roman" w:hAnsi="Times New Roman"/>
          <w:color w:val="365F91" w:themeColor="accent1" w:themeShade="BF"/>
          <w:sz w:val="24"/>
          <w:szCs w:val="24"/>
        </w:rPr>
        <w:t>– Ready to provide January training as just a few more quotes are pending. Need to solidify which week in January. SODA and YDI may contribute to costs projected at approximately $1,550.</w:t>
      </w:r>
    </w:p>
    <w:p w:rsidR="001241AB" w:rsidRPr="007E314F" w:rsidRDefault="007307CF" w:rsidP="009047F2">
      <w:pPr>
        <w:pStyle w:val="ListParagraph"/>
        <w:numPr>
          <w:ilvl w:val="3"/>
          <w:numId w:val="18"/>
        </w:numPr>
        <w:ind w:left="21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SBHC progress </w:t>
      </w:r>
      <w:r w:rsidR="001241AB" w:rsidRPr="007E314F">
        <w:rPr>
          <w:rFonts w:ascii="Times New Roman" w:hAnsi="Times New Roman"/>
          <w:sz w:val="24"/>
          <w:szCs w:val="24"/>
        </w:rPr>
        <w:t>(Peggy and Diana)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65F91" w:themeColor="accent1" w:themeShade="BF"/>
          <w:sz w:val="24"/>
          <w:szCs w:val="24"/>
        </w:rPr>
        <w:t>– No meeting and no response to requests for meeting. No update available.</w:t>
      </w:r>
    </w:p>
    <w:p w:rsidR="001241AB" w:rsidRPr="007E314F" w:rsidRDefault="001241AB" w:rsidP="009047F2">
      <w:pPr>
        <w:pStyle w:val="ListParagraph"/>
        <w:numPr>
          <w:ilvl w:val="3"/>
          <w:numId w:val="18"/>
        </w:numPr>
        <w:ind w:left="2160" w:firstLine="360"/>
        <w:rPr>
          <w:rFonts w:ascii="Times New Roman" w:hAnsi="Times New Roman"/>
          <w:sz w:val="24"/>
          <w:szCs w:val="24"/>
        </w:rPr>
      </w:pPr>
      <w:r w:rsidRPr="007E314F">
        <w:rPr>
          <w:rFonts w:ascii="Times New Roman" w:hAnsi="Times New Roman"/>
          <w:sz w:val="24"/>
          <w:szCs w:val="24"/>
        </w:rPr>
        <w:t>Mentorship Program</w:t>
      </w:r>
      <w:r w:rsidR="00051E5E" w:rsidRPr="007E314F">
        <w:rPr>
          <w:rFonts w:ascii="Times New Roman" w:hAnsi="Times New Roman"/>
          <w:sz w:val="24"/>
          <w:szCs w:val="24"/>
        </w:rPr>
        <w:t xml:space="preserve"> (Stephen, </w:t>
      </w:r>
      <w:r w:rsidRPr="007E314F">
        <w:rPr>
          <w:rFonts w:ascii="Times New Roman" w:hAnsi="Times New Roman"/>
          <w:sz w:val="24"/>
          <w:szCs w:val="24"/>
        </w:rPr>
        <w:t>Diana</w:t>
      </w:r>
      <w:r w:rsidR="00051E5E" w:rsidRPr="007E314F">
        <w:rPr>
          <w:rFonts w:ascii="Times New Roman" w:hAnsi="Times New Roman"/>
          <w:sz w:val="24"/>
          <w:szCs w:val="24"/>
        </w:rPr>
        <w:t>, Father Robert</w:t>
      </w:r>
      <w:r w:rsidRPr="007E314F">
        <w:rPr>
          <w:rFonts w:ascii="Times New Roman" w:hAnsi="Times New Roman"/>
          <w:sz w:val="24"/>
          <w:szCs w:val="24"/>
        </w:rPr>
        <w:t>)</w:t>
      </w:r>
      <w:r w:rsidR="007307CF">
        <w:rPr>
          <w:rFonts w:ascii="Times New Roman" w:hAnsi="Times New Roman"/>
          <w:sz w:val="24"/>
          <w:szCs w:val="24"/>
        </w:rPr>
        <w:t xml:space="preserve"> </w:t>
      </w:r>
      <w:r w:rsidR="007307CF">
        <w:rPr>
          <w:rFonts w:ascii="Times New Roman" w:hAnsi="Times New Roman"/>
          <w:color w:val="365F91" w:themeColor="accent1" w:themeShade="BF"/>
          <w:sz w:val="24"/>
          <w:szCs w:val="24"/>
        </w:rPr>
        <w:t>– The feature services is available online and Diana will be working on geo-mapping. Hopefully available to present at retreat. Diana received input at Happiness Hacks to 8 questions with responses from youth on a variety of topics.</w:t>
      </w:r>
    </w:p>
    <w:p w:rsidR="001241AB" w:rsidRPr="007E314F" w:rsidRDefault="001241AB" w:rsidP="009047F2">
      <w:pPr>
        <w:pStyle w:val="ListParagraph"/>
        <w:numPr>
          <w:ilvl w:val="3"/>
          <w:numId w:val="18"/>
        </w:numPr>
        <w:ind w:left="2160" w:firstLine="360"/>
        <w:rPr>
          <w:rFonts w:ascii="Times New Roman" w:hAnsi="Times New Roman"/>
          <w:sz w:val="24"/>
          <w:szCs w:val="24"/>
        </w:rPr>
      </w:pPr>
      <w:r w:rsidRPr="007E314F">
        <w:rPr>
          <w:rFonts w:ascii="Times New Roman" w:hAnsi="Times New Roman"/>
          <w:sz w:val="24"/>
          <w:szCs w:val="24"/>
        </w:rPr>
        <w:t>Capacity Building (All)</w:t>
      </w:r>
      <w:r w:rsidR="007307CF">
        <w:rPr>
          <w:rFonts w:ascii="Times New Roman" w:hAnsi="Times New Roman"/>
          <w:sz w:val="24"/>
          <w:szCs w:val="24"/>
        </w:rPr>
        <w:t xml:space="preserve"> </w:t>
      </w:r>
      <w:r w:rsidR="007307CF">
        <w:rPr>
          <w:rFonts w:ascii="Times New Roman" w:hAnsi="Times New Roman"/>
          <w:color w:val="365F91" w:themeColor="accent1" w:themeShade="BF"/>
          <w:sz w:val="24"/>
          <w:szCs w:val="24"/>
        </w:rPr>
        <w:t>– During retreat we will begin party planning for 25</w:t>
      </w:r>
      <w:r w:rsidR="007307CF" w:rsidRPr="007307CF"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  <w:t>th</w:t>
      </w:r>
      <w:r w:rsidR="007307CF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anniversary of health councils.</w:t>
      </w:r>
    </w:p>
    <w:p w:rsidR="001241AB" w:rsidRPr="007E314F" w:rsidRDefault="007307CF" w:rsidP="001241A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CWC </w:t>
      </w:r>
      <w:r w:rsidR="001241AB" w:rsidRPr="007E314F">
        <w:rPr>
          <w:rFonts w:ascii="Times New Roman" w:hAnsi="Times New Roman"/>
          <w:sz w:val="24"/>
          <w:szCs w:val="24"/>
        </w:rPr>
        <w:t>Rio Communities Assessment Update and Request for Payment of Contractor standing item</w:t>
      </w:r>
      <w:r>
        <w:rPr>
          <w:rFonts w:ascii="Times New Roman" w:hAnsi="Times New Roman"/>
          <w:sz w:val="24"/>
          <w:szCs w:val="24"/>
        </w:rPr>
        <w:t xml:space="preserve"> </w:t>
      </w:r>
      <w:r w:rsidR="001241AB" w:rsidRPr="007E314F">
        <w:rPr>
          <w:rFonts w:ascii="Times New Roman" w:hAnsi="Times New Roman"/>
          <w:sz w:val="24"/>
          <w:szCs w:val="24"/>
        </w:rPr>
        <w:t>(Peggy)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65F91" w:themeColor="accent1" w:themeShade="BF"/>
          <w:sz w:val="24"/>
          <w:szCs w:val="24"/>
        </w:rPr>
        <w:t>– Contractor is overwhelmed and has not cashed the last two checks due to delays. Diana</w:t>
      </w:r>
      <w:r w:rsidR="009047F2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will get project from him and try to finish up the last details.</w:t>
      </w:r>
    </w:p>
    <w:p w:rsidR="001241AB" w:rsidRPr="007E314F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E314F">
        <w:rPr>
          <w:rFonts w:ascii="Times New Roman" w:hAnsi="Times New Roman"/>
          <w:sz w:val="24"/>
          <w:szCs w:val="24"/>
        </w:rPr>
        <w:t>United Way Grant/Media/LED Sign Update (Diana)</w:t>
      </w:r>
      <w:r w:rsidR="009047F2">
        <w:rPr>
          <w:rFonts w:ascii="Times New Roman" w:hAnsi="Times New Roman"/>
          <w:sz w:val="24"/>
          <w:szCs w:val="24"/>
        </w:rPr>
        <w:t xml:space="preserve"> </w:t>
      </w:r>
      <w:r w:rsidR="009047F2">
        <w:rPr>
          <w:rFonts w:ascii="Times New Roman" w:hAnsi="Times New Roman"/>
          <w:color w:val="365F91" w:themeColor="accent1" w:themeShade="BF"/>
          <w:sz w:val="24"/>
          <w:szCs w:val="24"/>
        </w:rPr>
        <w:t>– Connection to upload messages on Los Lunas sign has been located in Angela’s office. Installation of Belen sign has begun and hope to have both up and running by 2017.</w:t>
      </w:r>
    </w:p>
    <w:p w:rsidR="001241AB" w:rsidRPr="007E314F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E314F">
        <w:rPr>
          <w:rFonts w:ascii="Times New Roman" w:hAnsi="Times New Roman"/>
          <w:sz w:val="24"/>
          <w:szCs w:val="24"/>
        </w:rPr>
        <w:t>Action Plan/Follow Up on Action Items</w:t>
      </w:r>
    </w:p>
    <w:p w:rsidR="00C753C8" w:rsidRPr="007E314F" w:rsidRDefault="00C753C8" w:rsidP="00C753C8">
      <w:pPr>
        <w:rPr>
          <w:rFonts w:ascii="Times New Roman" w:hAnsi="Times New Roman"/>
          <w:b/>
          <w:u w:val="single"/>
        </w:rPr>
      </w:pPr>
      <w:r w:rsidRPr="007E314F">
        <w:rPr>
          <w:rFonts w:ascii="Times New Roman" w:hAnsi="Times New Roman"/>
          <w:b/>
          <w:u w:val="single"/>
        </w:rPr>
        <w:t>Additional Items of Discussion</w:t>
      </w:r>
    </w:p>
    <w:p w:rsidR="00C753C8" w:rsidRPr="007E314F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7E314F">
        <w:rPr>
          <w:rFonts w:ascii="Times New Roman" w:hAnsi="Times New Roman"/>
        </w:rPr>
        <w:t>Adjourn</w:t>
      </w:r>
      <w:r w:rsidR="009047F2">
        <w:rPr>
          <w:rFonts w:ascii="Times New Roman" w:hAnsi="Times New Roman"/>
        </w:rPr>
        <w:t xml:space="preserve"> </w:t>
      </w:r>
      <w:r w:rsidR="009047F2">
        <w:rPr>
          <w:rFonts w:ascii="Times New Roman" w:hAnsi="Times New Roman"/>
          <w:color w:val="365F91" w:themeColor="accent1" w:themeShade="BF"/>
        </w:rPr>
        <w:t>– Meeting adjourned at 2:20 pm. Next meeting at Retreat, November 10, 2016 at 10 am.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7"/>
      <w:footerReference w:type="default" r:id="rId8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59" w:rsidRDefault="00063959">
      <w:pPr>
        <w:spacing w:after="0"/>
      </w:pPr>
      <w:r>
        <w:separator/>
      </w:r>
    </w:p>
  </w:endnote>
  <w:endnote w:type="continuationSeparator" w:id="0">
    <w:p w:rsidR="00063959" w:rsidRDefault="00063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59" w:rsidRDefault="00063959">
      <w:pPr>
        <w:spacing w:after="0"/>
      </w:pPr>
      <w:r>
        <w:separator/>
      </w:r>
    </w:p>
  </w:footnote>
  <w:footnote w:type="continuationSeparator" w:id="0">
    <w:p w:rsidR="00063959" w:rsidRDefault="000639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732"/>
    <w:multiLevelType w:val="hybridMultilevel"/>
    <w:tmpl w:val="A16AF2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55"/>
    <w:rsid w:val="00035148"/>
    <w:rsid w:val="000440E3"/>
    <w:rsid w:val="00044D6C"/>
    <w:rsid w:val="000464A9"/>
    <w:rsid w:val="00051E5E"/>
    <w:rsid w:val="0005776E"/>
    <w:rsid w:val="00063959"/>
    <w:rsid w:val="000B63FA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4269F"/>
    <w:rsid w:val="00164B99"/>
    <w:rsid w:val="001702EE"/>
    <w:rsid w:val="00192BC7"/>
    <w:rsid w:val="001A213C"/>
    <w:rsid w:val="001A4EC1"/>
    <w:rsid w:val="001A558D"/>
    <w:rsid w:val="001E773C"/>
    <w:rsid w:val="002101C3"/>
    <w:rsid w:val="00216DB2"/>
    <w:rsid w:val="00245AAF"/>
    <w:rsid w:val="002561DF"/>
    <w:rsid w:val="00257D70"/>
    <w:rsid w:val="00290F1F"/>
    <w:rsid w:val="002911FF"/>
    <w:rsid w:val="00292229"/>
    <w:rsid w:val="0029572A"/>
    <w:rsid w:val="0029719B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647AC"/>
    <w:rsid w:val="00373C66"/>
    <w:rsid w:val="0037550F"/>
    <w:rsid w:val="00383AA0"/>
    <w:rsid w:val="00394FBB"/>
    <w:rsid w:val="003C27CE"/>
    <w:rsid w:val="003C771D"/>
    <w:rsid w:val="003D054A"/>
    <w:rsid w:val="003D5DE7"/>
    <w:rsid w:val="003D6EAF"/>
    <w:rsid w:val="003E0779"/>
    <w:rsid w:val="003E25CB"/>
    <w:rsid w:val="003F22E3"/>
    <w:rsid w:val="0040337E"/>
    <w:rsid w:val="00417AE8"/>
    <w:rsid w:val="00443CCF"/>
    <w:rsid w:val="00445EAB"/>
    <w:rsid w:val="00494579"/>
    <w:rsid w:val="00495C9C"/>
    <w:rsid w:val="004A28A5"/>
    <w:rsid w:val="004B2588"/>
    <w:rsid w:val="004D3DF6"/>
    <w:rsid w:val="004E4D0F"/>
    <w:rsid w:val="004F2453"/>
    <w:rsid w:val="004F7C75"/>
    <w:rsid w:val="00501E55"/>
    <w:rsid w:val="0051621A"/>
    <w:rsid w:val="00523DCF"/>
    <w:rsid w:val="0053065D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A24AA"/>
    <w:rsid w:val="005A2DAA"/>
    <w:rsid w:val="005A66C2"/>
    <w:rsid w:val="005C06BA"/>
    <w:rsid w:val="005D0DB3"/>
    <w:rsid w:val="005E0E47"/>
    <w:rsid w:val="00620794"/>
    <w:rsid w:val="00621146"/>
    <w:rsid w:val="00673D32"/>
    <w:rsid w:val="00693CB2"/>
    <w:rsid w:val="006B3C06"/>
    <w:rsid w:val="006C1BC8"/>
    <w:rsid w:val="006C3591"/>
    <w:rsid w:val="006E217C"/>
    <w:rsid w:val="006E32A2"/>
    <w:rsid w:val="006E5EE5"/>
    <w:rsid w:val="006F2CB6"/>
    <w:rsid w:val="006F462E"/>
    <w:rsid w:val="006F5703"/>
    <w:rsid w:val="006F60D3"/>
    <w:rsid w:val="0072375F"/>
    <w:rsid w:val="00723C39"/>
    <w:rsid w:val="00727400"/>
    <w:rsid w:val="007307CF"/>
    <w:rsid w:val="00744AAD"/>
    <w:rsid w:val="00765F47"/>
    <w:rsid w:val="007729B2"/>
    <w:rsid w:val="00786463"/>
    <w:rsid w:val="007A45E6"/>
    <w:rsid w:val="007E314F"/>
    <w:rsid w:val="00802A7C"/>
    <w:rsid w:val="008302A4"/>
    <w:rsid w:val="00831BA4"/>
    <w:rsid w:val="00842D12"/>
    <w:rsid w:val="00846CD8"/>
    <w:rsid w:val="00852045"/>
    <w:rsid w:val="00857733"/>
    <w:rsid w:val="00867AE7"/>
    <w:rsid w:val="0088462C"/>
    <w:rsid w:val="008A2241"/>
    <w:rsid w:val="008B04AB"/>
    <w:rsid w:val="008E5D85"/>
    <w:rsid w:val="009047F2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9F0504"/>
    <w:rsid w:val="00A03849"/>
    <w:rsid w:val="00A14559"/>
    <w:rsid w:val="00A14C66"/>
    <w:rsid w:val="00A25FFE"/>
    <w:rsid w:val="00A8427D"/>
    <w:rsid w:val="00AA1C4C"/>
    <w:rsid w:val="00AB7EBD"/>
    <w:rsid w:val="00AC390E"/>
    <w:rsid w:val="00B1479F"/>
    <w:rsid w:val="00B327C4"/>
    <w:rsid w:val="00B53BD4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7EB6"/>
    <w:rsid w:val="00C67B9B"/>
    <w:rsid w:val="00C67DDE"/>
    <w:rsid w:val="00C753C8"/>
    <w:rsid w:val="00C80E64"/>
    <w:rsid w:val="00CA3525"/>
    <w:rsid w:val="00CC024A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E0D"/>
    <w:rsid w:val="00D93154"/>
    <w:rsid w:val="00DE55D7"/>
    <w:rsid w:val="00E03B29"/>
    <w:rsid w:val="00E047D1"/>
    <w:rsid w:val="00E055A0"/>
    <w:rsid w:val="00E10456"/>
    <w:rsid w:val="00E12ACF"/>
    <w:rsid w:val="00E156F3"/>
    <w:rsid w:val="00E17454"/>
    <w:rsid w:val="00E24C9F"/>
    <w:rsid w:val="00E24F6F"/>
    <w:rsid w:val="00E3177C"/>
    <w:rsid w:val="00E608D9"/>
    <w:rsid w:val="00E61B39"/>
    <w:rsid w:val="00E7240F"/>
    <w:rsid w:val="00E73875"/>
    <w:rsid w:val="00E92F59"/>
    <w:rsid w:val="00E9692D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42525"/>
    <w:rsid w:val="00F55B70"/>
    <w:rsid w:val="00F61F35"/>
    <w:rsid w:val="00F661CE"/>
    <w:rsid w:val="00F70F8F"/>
    <w:rsid w:val="00F72D73"/>
    <w:rsid w:val="00F85622"/>
    <w:rsid w:val="00F9276D"/>
    <w:rsid w:val="00FB1A93"/>
    <w:rsid w:val="00FC2CAD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2F40D6-2D89-4ED1-BCD5-3640EAF0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F46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Carol Claus</cp:lastModifiedBy>
  <cp:revision>7</cp:revision>
  <cp:lastPrinted>2016-11-04T17:38:00Z</cp:lastPrinted>
  <dcterms:created xsi:type="dcterms:W3CDTF">2016-11-04T15:21:00Z</dcterms:created>
  <dcterms:modified xsi:type="dcterms:W3CDTF">2016-11-04T17:38:00Z</dcterms:modified>
</cp:coreProperties>
</file>