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6341E06C">
                <wp:simplePos x="0" y="0"/>
                <wp:positionH relativeFrom="column">
                  <wp:posOffset>3917818</wp:posOffset>
                </wp:positionH>
                <wp:positionV relativeFrom="paragraph">
                  <wp:posOffset>62146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4.9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EYHoDPfAAAACQ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5D9C3A2A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1C68F8">
        <w:rPr>
          <w:rFonts w:ascii="Arial" w:eastAsia="Arial" w:hAnsi="Arial" w:cs="Arial"/>
          <w:b/>
          <w:sz w:val="36"/>
          <w:szCs w:val="42"/>
        </w:rPr>
        <w:t>Sunday Steward</w:t>
      </w:r>
    </w:p>
    <w:p w14:paraId="5A645B80" w14:textId="1FAF06FC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1C68F8">
        <w:rPr>
          <w:rFonts w:ascii="Arial" w:eastAsia="Arial" w:hAnsi="Arial" w:cs="Arial"/>
          <w:b/>
          <w:sz w:val="32"/>
          <w:szCs w:val="20"/>
        </w:rPr>
        <w:t>3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1C68F8">
        <w:rPr>
          <w:rFonts w:ascii="Arial" w:eastAsia="Arial" w:hAnsi="Arial" w:cs="Arial"/>
          <w:b/>
          <w:sz w:val="32"/>
          <w:szCs w:val="20"/>
        </w:rPr>
        <w:t>None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28114E" w14:paraId="14B7D0DB" w14:textId="77777777" w:rsidTr="00724675">
        <w:trPr>
          <w:trHeight w:val="35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18FB8FBD" w:rsidR="0028114E" w:rsidRPr="0028114E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1C68F8" w:rsidRPr="001C68F8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A Sunday Steward</w:t>
            </w:r>
            <w:r w:rsidR="001C68F8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works under the direction of a Church Steward to assist in the smooth running of a service.</w:t>
            </w:r>
          </w:p>
          <w:p w14:paraId="6261C75F" w14:textId="00D9C8CD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751B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Forest Circuit</w:t>
            </w:r>
          </w:p>
          <w:p w14:paraId="5C2A6E89" w14:textId="1778B2EF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 xml:space="preserve">The </w:t>
            </w:r>
            <w:r w:rsidR="001C68F8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Lead Stewards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0FDF18F6" w:rsidR="0028114E" w:rsidRPr="00932CE9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A confirmed member of The Methodist Church</w:t>
            </w:r>
          </w:p>
          <w:p w14:paraId="473D461E" w14:textId="7E431B1D" w:rsidR="009E7EA1" w:rsidRPr="0028114E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C68F8">
              <w:rPr>
                <w:rFonts w:ascii="Arial" w:hAnsi="Arial" w:cs="Arial"/>
                <w:sz w:val="24"/>
                <w:szCs w:val="24"/>
              </w:rPr>
              <w:t>On a team rota basis agreed in advance</w:t>
            </w:r>
          </w:p>
        </w:tc>
      </w:tr>
    </w:tbl>
    <w:p w14:paraId="66FDF781" w14:textId="400C88F9" w:rsidR="009E7EA1" w:rsidRPr="0028114E" w:rsidRDefault="009E7EA1" w:rsidP="001C68F8">
      <w:pPr>
        <w:pStyle w:val="Heading1"/>
        <w:tabs>
          <w:tab w:val="left" w:pos="993"/>
        </w:tabs>
        <w:kinsoku w:val="0"/>
        <w:overflowPunct w:val="0"/>
        <w:spacing w:before="0" w:after="12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60293DF8" w14:textId="77777777" w:rsidR="001C68F8" w:rsidRPr="001C68F8" w:rsidRDefault="001C68F8" w:rsidP="001C68F8">
      <w:pPr>
        <w:widowControl/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b/>
          <w:sz w:val="24"/>
          <w:szCs w:val="20"/>
          <w:lang w:val="en-US"/>
        </w:rPr>
      </w:pPr>
      <w:bookmarkStart w:id="0" w:name="_Hlk530491306"/>
      <w:r w:rsidRPr="001C68F8">
        <w:rPr>
          <w:rFonts w:ascii="Arial" w:eastAsia="Franklin Gothic Demi" w:hAnsi="Arial" w:cs="Arial"/>
          <w:b/>
          <w:sz w:val="24"/>
          <w:szCs w:val="20"/>
          <w:lang w:val="en-US"/>
        </w:rPr>
        <w:t>Before services</w:t>
      </w:r>
    </w:p>
    <w:p w14:paraId="293B42BD" w14:textId="77777777" w:rsidR="001C68F8" w:rsidRPr="001C68F8" w:rsidRDefault="001C68F8" w:rsidP="001C68F8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Arrive thirty minutes before service.</w:t>
      </w:r>
    </w:p>
    <w:p w14:paraId="617C18DC" w14:textId="77777777" w:rsidR="001C68F8" w:rsidRPr="001C68F8" w:rsidRDefault="001C68F8" w:rsidP="001C68F8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Put up Hymn Numbers</w:t>
      </w:r>
    </w:p>
    <w:p w14:paraId="70D2A5B5" w14:textId="77777777" w:rsidR="001C68F8" w:rsidRPr="001C68F8" w:rsidRDefault="001C68F8" w:rsidP="001C68F8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Ensure Pew Bibles are on alternate seats</w:t>
      </w:r>
    </w:p>
    <w:p w14:paraId="5C2BFF46" w14:textId="77777777" w:rsidR="001C68F8" w:rsidRPr="001C68F8" w:rsidRDefault="001C68F8" w:rsidP="001C68F8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Provide water for Minister</w:t>
      </w:r>
    </w:p>
    <w:p w14:paraId="1EECF746" w14:textId="77777777" w:rsidR="001C68F8" w:rsidRPr="001C68F8" w:rsidRDefault="001C68F8" w:rsidP="001C68F8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Put “The Week” and collection purses on Welcome Area book cases</w:t>
      </w:r>
    </w:p>
    <w:p w14:paraId="03D6FFEA" w14:textId="77777777" w:rsidR="001C68F8" w:rsidRPr="001C68F8" w:rsidRDefault="001C68F8" w:rsidP="001C68F8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Place Collection plate on table</w:t>
      </w:r>
    </w:p>
    <w:p w14:paraId="6A24726C" w14:textId="77777777" w:rsidR="001C68F8" w:rsidRPr="001C68F8" w:rsidRDefault="001C68F8" w:rsidP="001C68F8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Light candles 5 minutes before service</w:t>
      </w:r>
    </w:p>
    <w:p w14:paraId="13467ED7" w14:textId="77777777" w:rsidR="001C68F8" w:rsidRPr="001C68F8" w:rsidRDefault="001C68F8" w:rsidP="001C68F8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Arrange chairs for pre-service prayers</w:t>
      </w:r>
    </w:p>
    <w:p w14:paraId="127CBD46" w14:textId="77777777" w:rsidR="001C68F8" w:rsidRPr="001C68F8" w:rsidRDefault="001C68F8" w:rsidP="001C68F8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 xml:space="preserve">Welcome congregation as </w:t>
      </w:r>
      <w:proofErr w:type="gramStart"/>
      <w:r w:rsidRPr="001C68F8">
        <w:rPr>
          <w:rFonts w:ascii="Arial" w:eastAsia="Franklin Gothic Demi" w:hAnsi="Arial" w:cs="Arial"/>
          <w:sz w:val="24"/>
          <w:szCs w:val="20"/>
          <w:lang w:val="en-US"/>
        </w:rPr>
        <w:t>arrive</w:t>
      </w:r>
      <w:proofErr w:type="gramEnd"/>
      <w:r w:rsidRPr="001C68F8">
        <w:rPr>
          <w:rFonts w:ascii="Arial" w:eastAsia="Franklin Gothic Demi" w:hAnsi="Arial" w:cs="Arial"/>
          <w:sz w:val="24"/>
          <w:szCs w:val="20"/>
          <w:lang w:val="en-US"/>
        </w:rPr>
        <w:t xml:space="preserve"> into church.</w:t>
      </w:r>
    </w:p>
    <w:p w14:paraId="02EA82CF" w14:textId="77777777" w:rsidR="001C68F8" w:rsidRPr="001C68F8" w:rsidRDefault="001C68F8" w:rsidP="001C68F8">
      <w:pPr>
        <w:widowControl/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b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b/>
          <w:sz w:val="24"/>
          <w:szCs w:val="20"/>
          <w:lang w:val="en-US"/>
        </w:rPr>
        <w:t>In service</w:t>
      </w:r>
    </w:p>
    <w:p w14:paraId="79A8FB23" w14:textId="77777777" w:rsidR="001C68F8" w:rsidRPr="001C68F8" w:rsidRDefault="001C68F8" w:rsidP="001C68F8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Count, classify and record attendance</w:t>
      </w:r>
    </w:p>
    <w:p w14:paraId="62B779E8" w14:textId="77777777" w:rsidR="001C68F8" w:rsidRPr="001C68F8" w:rsidRDefault="001C68F8" w:rsidP="001C68F8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Assist with communion, if required</w:t>
      </w:r>
    </w:p>
    <w:p w14:paraId="7C761610" w14:textId="77777777" w:rsidR="001C68F8" w:rsidRPr="001C68F8" w:rsidRDefault="001C68F8" w:rsidP="001C68F8">
      <w:pPr>
        <w:widowControl/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b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b/>
          <w:sz w:val="24"/>
          <w:szCs w:val="20"/>
          <w:lang w:val="en-US"/>
        </w:rPr>
        <w:t>After Services</w:t>
      </w:r>
    </w:p>
    <w:p w14:paraId="593961D7" w14:textId="77777777" w:rsidR="001C68F8" w:rsidRPr="001C68F8" w:rsidRDefault="001C68F8" w:rsidP="001C68F8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Extinguish candles</w:t>
      </w:r>
    </w:p>
    <w:p w14:paraId="096B6307" w14:textId="77777777" w:rsidR="001C68F8" w:rsidRPr="001C68F8" w:rsidRDefault="001C68F8" w:rsidP="001C68F8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Remove hymn numbers</w:t>
      </w:r>
    </w:p>
    <w:p w14:paraId="77C2C8EC" w14:textId="77777777" w:rsidR="001C68F8" w:rsidRPr="001C68F8" w:rsidRDefault="001C68F8" w:rsidP="001C68F8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Raise forecourt bollards</w:t>
      </w:r>
    </w:p>
    <w:p w14:paraId="06A30D95" w14:textId="77777777" w:rsidR="001C68F8" w:rsidRPr="001C68F8" w:rsidRDefault="001C68F8" w:rsidP="001C68F8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Tidy Church Hall</w:t>
      </w:r>
    </w:p>
    <w:p w14:paraId="1DDFDC7F" w14:textId="77777777" w:rsidR="001C68F8" w:rsidRDefault="001C68F8">
      <w:pPr>
        <w:rPr>
          <w:rFonts w:ascii="Arial" w:eastAsia="Franklin Gothic Demi" w:hAnsi="Arial" w:cs="Arial"/>
          <w:b/>
          <w:sz w:val="24"/>
          <w:szCs w:val="20"/>
          <w:lang w:val="en-US"/>
        </w:rPr>
      </w:pPr>
      <w:r>
        <w:rPr>
          <w:rFonts w:ascii="Arial" w:eastAsia="Franklin Gothic Demi" w:hAnsi="Arial" w:cs="Arial"/>
          <w:b/>
          <w:sz w:val="24"/>
          <w:szCs w:val="20"/>
          <w:lang w:val="en-US"/>
        </w:rPr>
        <w:br w:type="page"/>
      </w:r>
    </w:p>
    <w:p w14:paraId="5EDAFDD5" w14:textId="77777777" w:rsidR="001C68F8" w:rsidRDefault="001C68F8" w:rsidP="001C68F8">
      <w:pPr>
        <w:widowControl/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b/>
          <w:sz w:val="24"/>
          <w:szCs w:val="20"/>
          <w:lang w:val="en-US"/>
        </w:rPr>
      </w:pPr>
    </w:p>
    <w:p w14:paraId="0ADFFA0B" w14:textId="77777777" w:rsidR="001C68F8" w:rsidRDefault="001C68F8" w:rsidP="001C68F8">
      <w:pPr>
        <w:widowControl/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b/>
          <w:sz w:val="24"/>
          <w:szCs w:val="20"/>
          <w:lang w:val="en-US"/>
        </w:rPr>
      </w:pPr>
    </w:p>
    <w:p w14:paraId="75577707" w14:textId="1248B8A3" w:rsidR="001C68F8" w:rsidRPr="001C68F8" w:rsidRDefault="001C68F8" w:rsidP="001C68F8">
      <w:pPr>
        <w:widowControl/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b/>
          <w:sz w:val="24"/>
          <w:szCs w:val="20"/>
          <w:lang w:val="en-US"/>
        </w:rPr>
      </w:pPr>
      <w:bookmarkStart w:id="1" w:name="_GoBack"/>
      <w:bookmarkEnd w:id="1"/>
      <w:r w:rsidRPr="001C68F8">
        <w:rPr>
          <w:rFonts w:ascii="Arial" w:eastAsia="Franklin Gothic Demi" w:hAnsi="Arial" w:cs="Arial"/>
          <w:b/>
          <w:sz w:val="24"/>
          <w:szCs w:val="20"/>
          <w:lang w:val="en-US"/>
        </w:rPr>
        <w:t>At all times</w:t>
      </w:r>
    </w:p>
    <w:p w14:paraId="0031D78E" w14:textId="7F39C4A6" w:rsidR="001C68F8" w:rsidRPr="001C68F8" w:rsidRDefault="001C68F8" w:rsidP="001C68F8">
      <w:pPr>
        <w:widowControl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b/>
          <w:sz w:val="24"/>
          <w:szCs w:val="20"/>
          <w:lang w:val="en-US"/>
        </w:rPr>
      </w:pPr>
      <w:r w:rsidRPr="001C68F8">
        <w:rPr>
          <w:rFonts w:ascii="Arial" w:eastAsia="Franklin Gothic Demi" w:hAnsi="Arial" w:cs="Arial"/>
          <w:sz w:val="24"/>
          <w:szCs w:val="20"/>
          <w:lang w:val="en-US"/>
        </w:rPr>
        <w:t>Assist with emergency evacuation of the building under the direction of the duty Steward</w:t>
      </w:r>
    </w:p>
    <w:p w14:paraId="09ED6EBA" w14:textId="4BEB36DB" w:rsidR="0028114E" w:rsidRPr="0028114E" w:rsidRDefault="0028114E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0"/>
    <w:p w14:paraId="787387D4" w14:textId="13A02597" w:rsidR="00E0155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interpersonal skills</w:t>
      </w:r>
    </w:p>
    <w:p w14:paraId="0FC10178" w14:textId="5343A763" w:rsidR="007E7173" w:rsidRDefault="007E7173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willingness to work as part of a team</w:t>
      </w:r>
    </w:p>
    <w:p w14:paraId="44ED8F06" w14:textId="665C5334" w:rsidR="00891AF0" w:rsidRPr="00423648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Boundaries</w:t>
      </w:r>
    </w:p>
    <w:p w14:paraId="7E6D2DF6" w14:textId="5C902A84" w:rsidR="00F30291" w:rsidRPr="001C68F8" w:rsidRDefault="001C68F8" w:rsidP="001C68F8">
      <w:pPr>
        <w:widowControl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1C68F8">
        <w:rPr>
          <w:rFonts w:ascii="Arial" w:hAnsi="Arial" w:cs="Arial"/>
          <w:color w:val="000000"/>
          <w:sz w:val="24"/>
          <w:szCs w:val="24"/>
        </w:rPr>
        <w:t xml:space="preserve">Sunday Stewards should not undertake pastoral roles or sacrament commitments </w:t>
      </w:r>
      <w:r>
        <w:rPr>
          <w:rFonts w:ascii="Arial" w:hAnsi="Arial" w:cs="Arial"/>
          <w:color w:val="000000"/>
          <w:sz w:val="24"/>
          <w:szCs w:val="24"/>
        </w:rPr>
        <w:t>of</w:t>
      </w:r>
      <w:r w:rsidRPr="001C68F8">
        <w:rPr>
          <w:rFonts w:ascii="Arial" w:hAnsi="Arial" w:cs="Arial"/>
          <w:color w:val="000000"/>
          <w:sz w:val="24"/>
          <w:szCs w:val="24"/>
        </w:rPr>
        <w:t xml:space="preserve"> Church Stewards</w:t>
      </w:r>
    </w:p>
    <w:p w14:paraId="38552403" w14:textId="65703135" w:rsidR="009E7EA1" w:rsidRPr="00423648" w:rsidRDefault="00F2078D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10576DCD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>s will need to complete the required recruitment forms</w:t>
      </w:r>
      <w:r w:rsidR="001C68F8">
        <w:rPr>
          <w:rFonts w:ascii="Arial" w:hAnsi="Arial" w:cs="Arial"/>
          <w:sz w:val="24"/>
        </w:rPr>
        <w:t>.</w:t>
      </w:r>
    </w:p>
    <w:p w14:paraId="2C74C312" w14:textId="103DE36B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>Training and support provided</w:t>
      </w:r>
    </w:p>
    <w:p w14:paraId="533C5F4D" w14:textId="53D68640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 xml:space="preserve">by </w:t>
      </w:r>
      <w:r w:rsidR="001C68F8">
        <w:rPr>
          <w:rFonts w:ascii="Arial" w:hAnsi="Arial" w:cs="Arial"/>
          <w:color w:val="000000"/>
          <w:sz w:val="24"/>
          <w:szCs w:val="24"/>
        </w:rPr>
        <w:t>the Minister and Church Stewards</w:t>
      </w:r>
    </w:p>
    <w:p w14:paraId="4E210169" w14:textId="19DCA591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required to attend safeguarding </w:t>
      </w:r>
      <w:proofErr w:type="gramStart"/>
      <w:r w:rsidRPr="00423648">
        <w:rPr>
          <w:rFonts w:ascii="Arial" w:hAnsi="Arial" w:cs="Arial"/>
          <w:color w:val="000000"/>
          <w:sz w:val="24"/>
          <w:szCs w:val="24"/>
        </w:rPr>
        <w:t>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</w:t>
      </w:r>
      <w:proofErr w:type="gramEnd"/>
      <w:r w:rsidRPr="00423648">
        <w:rPr>
          <w:rFonts w:ascii="Arial" w:hAnsi="Arial" w:cs="Arial"/>
          <w:color w:val="000000"/>
          <w:sz w:val="24"/>
          <w:szCs w:val="24"/>
        </w:rPr>
        <w:t xml:space="preserve"> Safer Space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- Foundation 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every four years.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28114E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B7A4D2B" w14:textId="77777777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2" w:name="_Hlk530489458"/>
      <w:bookmarkStart w:id="3" w:name="_Hlk530488287"/>
    </w:p>
    <w:p w14:paraId="3DB524F7" w14:textId="77777777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B5EED58" w14:textId="5DEF3AF1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4D361DAA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301CDD46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2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3"/>
    <w:p w14:paraId="7513B82F" w14:textId="60141CCC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EA1B04C" w14:textId="1BF54CEC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35FD8B3" w14:textId="5F0911C2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9FB2B4C" w14:textId="33B8EB0F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81E8061" w14:textId="77777777" w:rsidR="003D52FC" w:rsidRPr="0028114E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2557BA08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9110" w14:textId="77777777" w:rsidR="00DA79B8" w:rsidRDefault="00DA79B8" w:rsidP="00E82781">
      <w:pPr>
        <w:spacing w:after="0" w:line="240" w:lineRule="auto"/>
      </w:pPr>
      <w:r>
        <w:separator/>
      </w:r>
    </w:p>
  </w:endnote>
  <w:endnote w:type="continuationSeparator" w:id="0">
    <w:p w14:paraId="60B8E527" w14:textId="77777777" w:rsidR="00DA79B8" w:rsidRDefault="00DA79B8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FC05" w14:textId="77777777" w:rsidR="00DA79B8" w:rsidRDefault="00DA79B8" w:rsidP="00E82781">
      <w:pPr>
        <w:spacing w:after="0" w:line="240" w:lineRule="auto"/>
      </w:pPr>
      <w:r>
        <w:separator/>
      </w:r>
    </w:p>
  </w:footnote>
  <w:footnote w:type="continuationSeparator" w:id="0">
    <w:p w14:paraId="1B090B3C" w14:textId="77777777" w:rsidR="00DA79B8" w:rsidRDefault="00DA79B8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0B0F"/>
    <w:multiLevelType w:val="hybridMultilevel"/>
    <w:tmpl w:val="34E49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B7F1E"/>
    <w:multiLevelType w:val="hybridMultilevel"/>
    <w:tmpl w:val="D338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571"/>
    <w:multiLevelType w:val="hybridMultilevel"/>
    <w:tmpl w:val="7DE8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069C7"/>
    <w:multiLevelType w:val="hybridMultilevel"/>
    <w:tmpl w:val="A780816A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819D0"/>
    <w:multiLevelType w:val="hybridMultilevel"/>
    <w:tmpl w:val="600AD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1C68F8"/>
    <w:rsid w:val="0028114E"/>
    <w:rsid w:val="00283DA4"/>
    <w:rsid w:val="00297C4B"/>
    <w:rsid w:val="002B7844"/>
    <w:rsid w:val="00330524"/>
    <w:rsid w:val="0033135D"/>
    <w:rsid w:val="00375ED7"/>
    <w:rsid w:val="00391353"/>
    <w:rsid w:val="003A5DD2"/>
    <w:rsid w:val="003B62CD"/>
    <w:rsid w:val="003D52FC"/>
    <w:rsid w:val="003E497A"/>
    <w:rsid w:val="00401FAA"/>
    <w:rsid w:val="00423648"/>
    <w:rsid w:val="004A259C"/>
    <w:rsid w:val="0053528C"/>
    <w:rsid w:val="00542C7C"/>
    <w:rsid w:val="005630B0"/>
    <w:rsid w:val="00563AE4"/>
    <w:rsid w:val="00572CE9"/>
    <w:rsid w:val="005C7B51"/>
    <w:rsid w:val="00613FA1"/>
    <w:rsid w:val="00643135"/>
    <w:rsid w:val="00663992"/>
    <w:rsid w:val="006B1931"/>
    <w:rsid w:val="006C73EC"/>
    <w:rsid w:val="00724675"/>
    <w:rsid w:val="007918FB"/>
    <w:rsid w:val="00796E05"/>
    <w:rsid w:val="007E3652"/>
    <w:rsid w:val="007E7173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8180F"/>
    <w:rsid w:val="009B66D4"/>
    <w:rsid w:val="009B6BCE"/>
    <w:rsid w:val="009D1E13"/>
    <w:rsid w:val="009E7EA1"/>
    <w:rsid w:val="00A45702"/>
    <w:rsid w:val="00A4751B"/>
    <w:rsid w:val="00A90ACD"/>
    <w:rsid w:val="00B06047"/>
    <w:rsid w:val="00B50CA5"/>
    <w:rsid w:val="00B96613"/>
    <w:rsid w:val="00C12D25"/>
    <w:rsid w:val="00C13292"/>
    <w:rsid w:val="00C2270E"/>
    <w:rsid w:val="00C57A55"/>
    <w:rsid w:val="00CF4EE1"/>
    <w:rsid w:val="00D248E9"/>
    <w:rsid w:val="00DA79B8"/>
    <w:rsid w:val="00DB2C54"/>
    <w:rsid w:val="00DD19C8"/>
    <w:rsid w:val="00E0155E"/>
    <w:rsid w:val="00E05485"/>
    <w:rsid w:val="00E82781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C72FF51D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 </cp:lastModifiedBy>
  <cp:revision>2</cp:revision>
  <cp:lastPrinted>2018-11-20T14:17:00Z</cp:lastPrinted>
  <dcterms:created xsi:type="dcterms:W3CDTF">2018-11-26T14:55:00Z</dcterms:created>
  <dcterms:modified xsi:type="dcterms:W3CDTF">2018-11-26T14:55:00Z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