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044D" w14:textId="54D0AC65" w:rsidR="00675643" w:rsidRDefault="00E74E2B">
      <w:pPr>
        <w:pStyle w:val="Body"/>
        <w:spacing w:after="0" w:line="240" w:lineRule="auto"/>
        <w:jc w:val="both"/>
      </w:pPr>
      <w:r>
        <w:t xml:space="preserve">As </w:t>
      </w:r>
      <w:r>
        <w:rPr>
          <w:lang w:val="en-US"/>
        </w:rPr>
        <w:t>a registered childcare setting</w:t>
      </w:r>
      <w:r>
        <w:rPr>
          <w:lang w:val="en-US"/>
        </w:rPr>
        <w:t xml:space="preserve"> we take </w:t>
      </w:r>
      <w:r>
        <w:rPr>
          <w:lang w:val="en-US"/>
        </w:rPr>
        <w:t>our responsibilities</w:t>
      </w:r>
      <w:r w:rsidR="00070899">
        <w:rPr>
          <w:lang w:val="en-US"/>
        </w:rPr>
        <w:t xml:space="preserve"> seriously</w:t>
      </w:r>
      <w:r>
        <w:rPr>
          <w:lang w:val="en-US"/>
        </w:rPr>
        <w:t xml:space="preserve"> to ensure the safety and promote the welfare of children in our care in line with the procedures laid out by the Local Safeguarding Children Board. </w:t>
      </w:r>
      <w:r w:rsidR="005F6513">
        <w:rPr>
          <w:lang w:val="en-US"/>
        </w:rPr>
        <w:t xml:space="preserve">As a setting we </w:t>
      </w:r>
      <w:r>
        <w:rPr>
          <w:lang w:val="en-US"/>
        </w:rPr>
        <w:t>have developed a structured procedure to be followed in the</w:t>
      </w:r>
      <w:r>
        <w:rPr>
          <w:lang w:val="en-US"/>
        </w:rPr>
        <w:t xml:space="preserve"> case of suspected abuse, which is regularly reviewed and updated. The name of our LSCB is Southampton Local safeguarding children board and the LSCB procedures can be found at </w:t>
      </w:r>
      <w:hyperlink r:id="rId7" w:history="1">
        <w:r>
          <w:rPr>
            <w:rStyle w:val="Hyperlink0"/>
            <w:lang w:val="en-US"/>
          </w:rPr>
          <w:t>www.southamptonlscb.co.uk</w:t>
        </w:r>
      </w:hyperlink>
      <w:r>
        <w:t>.</w:t>
      </w:r>
    </w:p>
    <w:p w14:paraId="36B0F363" w14:textId="77777777" w:rsidR="00675643" w:rsidRDefault="00675643">
      <w:pPr>
        <w:pStyle w:val="Body"/>
        <w:spacing w:after="0" w:line="240" w:lineRule="auto"/>
        <w:jc w:val="both"/>
      </w:pPr>
    </w:p>
    <w:p w14:paraId="3D75E8B8" w14:textId="056BF14F" w:rsidR="00675643" w:rsidRDefault="00D35805">
      <w:pPr>
        <w:pStyle w:val="Body"/>
        <w:jc w:val="both"/>
        <w:rPr>
          <w:lang w:val="en-US"/>
        </w:rPr>
      </w:pPr>
      <w:r>
        <w:rPr>
          <w:lang w:val="en-US"/>
        </w:rPr>
        <w:t xml:space="preserve">We </w:t>
      </w:r>
      <w:r w:rsidR="00E74E2B">
        <w:rPr>
          <w:lang w:val="en-US"/>
        </w:rPr>
        <w:t>u</w:t>
      </w:r>
      <w:r w:rsidR="00E74E2B">
        <w:rPr>
          <w:lang w:val="en-US"/>
        </w:rPr>
        <w:t xml:space="preserve">nderstand that child abuse can be physical, sexual, emotional, neglect, or a mixture of these, and </w:t>
      </w:r>
      <w:r>
        <w:rPr>
          <w:lang w:val="en-US"/>
        </w:rPr>
        <w:t xml:space="preserve">we are </w:t>
      </w:r>
      <w:r w:rsidR="00E74E2B">
        <w:rPr>
          <w:lang w:val="en-US"/>
        </w:rPr>
        <w:t>aware of the signs and symptoms of these.</w:t>
      </w:r>
      <w:r>
        <w:rPr>
          <w:lang w:val="en-US"/>
        </w:rPr>
        <w:t xml:space="preserve"> All practitioners are trained in identifying the signs of different forms of abuse and neglect and know how to take necessary action in these circumstances. </w:t>
      </w:r>
    </w:p>
    <w:p w14:paraId="6F6DA6D2" w14:textId="4F1C3746" w:rsidR="00675643" w:rsidRDefault="00333C1B" w:rsidP="00333C1B">
      <w:pPr>
        <w:pStyle w:val="Body"/>
        <w:jc w:val="both"/>
      </w:pPr>
      <w:r>
        <w:rPr>
          <w:lang w:val="en-US"/>
        </w:rPr>
        <w:t xml:space="preserve">Our setting has 3 Designated Safeguarding Officers and in any circumstance there will always be one of them present on site. These are: Claire Hammond, Georgina Trett and Liesa Wright. </w:t>
      </w:r>
      <w:r>
        <w:t xml:space="preserve">We </w:t>
      </w:r>
      <w:r w:rsidR="00E74E2B">
        <w:rPr>
          <w:lang w:val="en-US"/>
        </w:rPr>
        <w:t>have adequate arran</w:t>
      </w:r>
      <w:r w:rsidR="00E74E2B">
        <w:rPr>
          <w:lang w:val="en-US"/>
        </w:rPr>
        <w:t xml:space="preserve">gements in place to identify, assess, and support those children who are suffering harm. </w:t>
      </w:r>
      <w:r>
        <w:rPr>
          <w:lang w:val="en-US"/>
        </w:rPr>
        <w:t xml:space="preserve">We </w:t>
      </w:r>
      <w:r w:rsidR="00E74E2B">
        <w:rPr>
          <w:lang w:val="en-US"/>
        </w:rPr>
        <w:t>update our training as required to meet local requirements</w:t>
      </w:r>
      <w:r>
        <w:rPr>
          <w:lang w:val="en-US"/>
        </w:rPr>
        <w:t xml:space="preserve"> and receive regular changes and updates to Safeguarding practice</w:t>
      </w:r>
      <w:r w:rsidR="00E74E2B">
        <w:rPr>
          <w:lang w:val="en-US"/>
        </w:rPr>
        <w:t xml:space="preserve">. </w:t>
      </w:r>
    </w:p>
    <w:p w14:paraId="5CA5A72C" w14:textId="77777777" w:rsidR="00675643" w:rsidRDefault="00675643">
      <w:pPr>
        <w:pStyle w:val="Body"/>
        <w:spacing w:after="0" w:line="240" w:lineRule="auto"/>
        <w:jc w:val="both"/>
      </w:pPr>
    </w:p>
    <w:p w14:paraId="5A0B1794" w14:textId="544F0F94" w:rsidR="00675643" w:rsidRDefault="005C5B0A">
      <w:pPr>
        <w:pStyle w:val="Body"/>
        <w:spacing w:after="0" w:line="240" w:lineRule="auto"/>
        <w:jc w:val="both"/>
      </w:pPr>
      <w:r>
        <w:rPr>
          <w:lang w:val="en-US"/>
        </w:rPr>
        <w:t>We</w:t>
      </w:r>
      <w:r w:rsidR="00E74E2B">
        <w:rPr>
          <w:lang w:val="en-US"/>
        </w:rPr>
        <w:t xml:space="preserve"> aim to provide an environment in which children and young people feel valued and respected and</w:t>
      </w:r>
      <w:r w:rsidR="00E74E2B">
        <w:rPr>
          <w:lang w:val="en-US"/>
        </w:rPr>
        <w:t xml:space="preserve"> confident to approach</w:t>
      </w:r>
      <w:r>
        <w:rPr>
          <w:lang w:val="en-US"/>
        </w:rPr>
        <w:t xml:space="preserve"> any of us</w:t>
      </w:r>
      <w:r w:rsidR="00E74E2B">
        <w:rPr>
          <w:lang w:val="en-US"/>
        </w:rPr>
        <w:t xml:space="preserve"> if they are in difficulties, believing they will be effectively listened to.</w:t>
      </w:r>
    </w:p>
    <w:p w14:paraId="76946560" w14:textId="77777777" w:rsidR="00675643" w:rsidRDefault="00675643">
      <w:pPr>
        <w:pStyle w:val="Body"/>
        <w:spacing w:after="0" w:line="240" w:lineRule="auto"/>
        <w:jc w:val="both"/>
      </w:pPr>
    </w:p>
    <w:p w14:paraId="36020132" w14:textId="77777777" w:rsidR="00675643" w:rsidRDefault="00E74E2B">
      <w:pPr>
        <w:pStyle w:val="Body"/>
        <w:spacing w:after="0" w:line="240" w:lineRule="auto"/>
        <w:jc w:val="both"/>
      </w:pPr>
      <w:r>
        <w:rPr>
          <w:lang w:val="en-US"/>
        </w:rPr>
        <w:t xml:space="preserve">Family &amp; Visitors </w:t>
      </w:r>
    </w:p>
    <w:p w14:paraId="05F4B59B" w14:textId="33702756" w:rsidR="00675643" w:rsidRDefault="00E74E2B">
      <w:pPr>
        <w:pStyle w:val="ListParagraph"/>
        <w:numPr>
          <w:ilvl w:val="0"/>
          <w:numId w:val="2"/>
        </w:numPr>
        <w:spacing w:after="80" w:line="240" w:lineRule="auto"/>
        <w:jc w:val="both"/>
      </w:pPr>
      <w:r>
        <w:t>All people</w:t>
      </w:r>
      <w:r>
        <w:t xml:space="preserve"> working at </w:t>
      </w:r>
      <w:r w:rsidR="005C5B0A">
        <w:t>the setting</w:t>
      </w:r>
      <w:r>
        <w:t xml:space="preserve"> who are aged 16 or over have received an enhanced DBS (CRB) check. </w:t>
      </w:r>
    </w:p>
    <w:p w14:paraId="17E7B801" w14:textId="4E5C288A" w:rsidR="00675643" w:rsidRDefault="005C5B0A">
      <w:pPr>
        <w:pStyle w:val="ListParagraph"/>
        <w:numPr>
          <w:ilvl w:val="0"/>
          <w:numId w:val="2"/>
        </w:numPr>
        <w:spacing w:after="0" w:line="240" w:lineRule="auto"/>
        <w:jc w:val="both"/>
      </w:pPr>
      <w:r>
        <w:t>We r</w:t>
      </w:r>
      <w:r w:rsidR="00E74E2B">
        <w:t xml:space="preserve">ecord all visitors to </w:t>
      </w:r>
      <w:r>
        <w:t>the setting durin</w:t>
      </w:r>
      <w:r w:rsidR="00E74E2B">
        <w:t xml:space="preserve">g </w:t>
      </w:r>
      <w:r>
        <w:t xml:space="preserve">working </w:t>
      </w:r>
      <w:r w:rsidR="00E74E2B">
        <w:t xml:space="preserve">hours with the time and nature of visit. Children are not left unsupervised with visitors </w:t>
      </w:r>
    </w:p>
    <w:p w14:paraId="1F9F551A" w14:textId="7D3826BB" w:rsidR="00DE50B2" w:rsidRDefault="00DE50B2" w:rsidP="00DE50B2">
      <w:pPr>
        <w:jc w:val="both"/>
        <w:rPr>
          <w:rFonts w:ascii="Calibri" w:hAnsi="Calibri" w:cs="Calibri"/>
          <w:sz w:val="22"/>
          <w:szCs w:val="22"/>
        </w:rPr>
      </w:pPr>
    </w:p>
    <w:p w14:paraId="6E32CBE4" w14:textId="401A829A" w:rsidR="00DE50B2" w:rsidRDefault="00DB6830" w:rsidP="00DE50B2">
      <w:pPr>
        <w:jc w:val="both"/>
        <w:rPr>
          <w:rFonts w:ascii="Calibri" w:hAnsi="Calibri" w:cs="Calibri"/>
          <w:sz w:val="22"/>
          <w:szCs w:val="22"/>
          <w:u w:val="single"/>
        </w:rPr>
      </w:pPr>
      <w:r w:rsidRPr="00DB6830">
        <w:rPr>
          <w:rFonts w:ascii="Calibri" w:hAnsi="Calibri" w:cs="Calibri"/>
          <w:sz w:val="22"/>
          <w:szCs w:val="22"/>
          <w:u w:val="single"/>
        </w:rPr>
        <w:t>Following the Safeguarding Vulnerable Groups Act (2006):</w:t>
      </w:r>
    </w:p>
    <w:p w14:paraId="541112CE" w14:textId="183BA452" w:rsidR="00DB6830" w:rsidRDefault="00DB6830" w:rsidP="00DB6830">
      <w:pPr>
        <w:pStyle w:val="ListParagraph"/>
        <w:numPr>
          <w:ilvl w:val="0"/>
          <w:numId w:val="5"/>
        </w:numPr>
        <w:jc w:val="both"/>
      </w:pPr>
      <w:r>
        <w:t>All practitioners are safeguarding trained with frequent training updates and refreshers provided. Practitioners are likely to be the first people that sense any problems or experience an allegation of a safeguarding concern from a child. Therefore, it is important for us to ensure all practitioners are confident and trained to deal with these situations.</w:t>
      </w:r>
    </w:p>
    <w:p w14:paraId="431B9E9A" w14:textId="0E6F4A0A" w:rsidR="00DB6830" w:rsidRDefault="00DB6830" w:rsidP="00DB6830">
      <w:pPr>
        <w:pStyle w:val="ListParagraph"/>
        <w:numPr>
          <w:ilvl w:val="0"/>
          <w:numId w:val="5"/>
        </w:numPr>
        <w:jc w:val="both"/>
      </w:pPr>
      <w:r>
        <w:t>All staff will work as part of a multi-agency network where required to meet the best interests of the children.</w:t>
      </w:r>
    </w:p>
    <w:p w14:paraId="5E780765" w14:textId="45D4F801" w:rsidR="00DB6830" w:rsidRDefault="00DB6830" w:rsidP="00DB6830">
      <w:pPr>
        <w:pStyle w:val="ListParagraph"/>
        <w:numPr>
          <w:ilvl w:val="0"/>
          <w:numId w:val="5"/>
        </w:numPr>
        <w:jc w:val="both"/>
      </w:pPr>
      <w:r>
        <w:t xml:space="preserve">As a safeguarding requirement, if a child enters the setting with an injury/mark, this will be recorded by a practitioner and the parent together on a body map form to explain the incident and how it occurred. If a mark is not visible, it is important for the parents to ensure they still notify the practitioner on morning handover so a form can still be completed. </w:t>
      </w:r>
    </w:p>
    <w:p w14:paraId="163B2B16" w14:textId="2D06BA25" w:rsidR="00DB6830" w:rsidRDefault="00DB6830" w:rsidP="00DB6830">
      <w:pPr>
        <w:pStyle w:val="ListParagraph"/>
        <w:numPr>
          <w:ilvl w:val="0"/>
          <w:numId w:val="5"/>
        </w:numPr>
        <w:jc w:val="both"/>
      </w:pPr>
      <w:r>
        <w:t xml:space="preserve">In a safeguarding situation, the Designated Officer dealing with the situation has a duty to inform the parents, UNLESS they feel that this would put a child at higher risk. </w:t>
      </w:r>
    </w:p>
    <w:p w14:paraId="761FE2AC" w14:textId="6214975D" w:rsidR="00DB6830" w:rsidRDefault="00DB6830" w:rsidP="00DB6830">
      <w:pPr>
        <w:pStyle w:val="ListParagraph"/>
        <w:numPr>
          <w:ilvl w:val="0"/>
          <w:numId w:val="5"/>
        </w:numPr>
        <w:jc w:val="both"/>
      </w:pPr>
      <w:r>
        <w:t>All suspicions and investigations are confidential and will only involve those necessary.</w:t>
      </w:r>
    </w:p>
    <w:p w14:paraId="4AFFAF7D" w14:textId="28D7CAEB" w:rsidR="00DB6830" w:rsidRPr="00DB6830" w:rsidRDefault="00DB6830" w:rsidP="00DB6830">
      <w:pPr>
        <w:pStyle w:val="ListParagraph"/>
        <w:numPr>
          <w:ilvl w:val="0"/>
          <w:numId w:val="5"/>
        </w:numPr>
        <w:jc w:val="both"/>
      </w:pPr>
      <w:r>
        <w:lastRenderedPageBreak/>
        <w:t xml:space="preserve">At Early Starts, we take a lot of pride and time into building solid, trustful relationships with our parents and families. In safeguarding situations, this remains paramount to us and we will continue to work in partnership with the child and their family and support them where we can. </w:t>
      </w:r>
    </w:p>
    <w:p w14:paraId="2B38AF43" w14:textId="25B2E27D" w:rsidR="00DE50B2" w:rsidRPr="00DE50B2" w:rsidRDefault="00DE50B2" w:rsidP="00DE50B2">
      <w:pPr>
        <w:jc w:val="both"/>
        <w:rPr>
          <w:rFonts w:ascii="Calibri" w:hAnsi="Calibri" w:cs="Calibri"/>
        </w:rPr>
      </w:pPr>
    </w:p>
    <w:p w14:paraId="2F8AB6C9" w14:textId="77777777" w:rsidR="00675643" w:rsidRDefault="00675643">
      <w:pPr>
        <w:pStyle w:val="Body"/>
        <w:spacing w:after="0" w:line="240" w:lineRule="auto"/>
        <w:jc w:val="both"/>
      </w:pPr>
    </w:p>
    <w:p w14:paraId="77930E3D" w14:textId="77777777" w:rsidR="00675643" w:rsidRPr="00292773" w:rsidRDefault="00E74E2B">
      <w:pPr>
        <w:pStyle w:val="Body"/>
        <w:spacing w:after="0" w:line="240" w:lineRule="auto"/>
        <w:jc w:val="both"/>
        <w:rPr>
          <w:u w:val="single"/>
        </w:rPr>
      </w:pPr>
      <w:r w:rsidRPr="00292773">
        <w:rPr>
          <w:u w:val="single"/>
          <w:lang w:val="en-US"/>
        </w:rPr>
        <w:t xml:space="preserve">Mobile Phones / Cameras / IT Equipment / Social Networking </w:t>
      </w:r>
    </w:p>
    <w:p w14:paraId="5F963677" w14:textId="77777777" w:rsidR="00675643" w:rsidRDefault="00675643">
      <w:pPr>
        <w:pStyle w:val="Body"/>
        <w:spacing w:after="77" w:line="240" w:lineRule="auto"/>
        <w:jc w:val="both"/>
      </w:pPr>
    </w:p>
    <w:p w14:paraId="20B45A42" w14:textId="77777777" w:rsidR="00675643" w:rsidRDefault="00E74E2B">
      <w:pPr>
        <w:pStyle w:val="Body"/>
        <w:spacing w:after="77" w:line="240" w:lineRule="auto"/>
        <w:jc w:val="both"/>
      </w:pPr>
      <w:r>
        <w:rPr>
          <w:lang w:val="en-US"/>
        </w:rPr>
        <w:t xml:space="preserve">Mobile phones, cameras and IT equipment will never be used in compromising </w:t>
      </w:r>
      <w:r>
        <w:rPr>
          <w:lang w:val="en-US"/>
        </w:rPr>
        <w:t xml:space="preserve">situations, which could be misinterpreted and lead to potential allegations. </w:t>
      </w:r>
    </w:p>
    <w:p w14:paraId="41F76673" w14:textId="086174CD" w:rsidR="00675643" w:rsidRDefault="00E74E2B">
      <w:pPr>
        <w:pStyle w:val="Body"/>
        <w:spacing w:after="77" w:line="240" w:lineRule="auto"/>
        <w:jc w:val="both"/>
      </w:pPr>
      <w:r>
        <w:rPr>
          <w:lang w:val="en-US"/>
        </w:rPr>
        <w:t>Visitors to</w:t>
      </w:r>
      <w:r w:rsidR="00292773">
        <w:rPr>
          <w:lang w:val="en-US"/>
        </w:rPr>
        <w:t xml:space="preserve"> the setting </w:t>
      </w:r>
      <w:r>
        <w:rPr>
          <w:lang w:val="en-US"/>
        </w:rPr>
        <w:t>will never be left unsupervised with children and therefore visitors will never be in a situation where their mobile phone/camera/IT equipment usage could lea</w:t>
      </w:r>
      <w:r>
        <w:rPr>
          <w:lang w:val="en-US"/>
        </w:rPr>
        <w:t xml:space="preserve">d to potential allegations. </w:t>
      </w:r>
    </w:p>
    <w:p w14:paraId="4B2226C3" w14:textId="009BB56D" w:rsidR="00675643" w:rsidRDefault="00292773">
      <w:pPr>
        <w:pStyle w:val="Body"/>
        <w:spacing w:after="77" w:line="240" w:lineRule="auto"/>
        <w:jc w:val="both"/>
      </w:pPr>
      <w:r>
        <w:rPr>
          <w:lang w:val="en-US"/>
        </w:rPr>
        <w:t>We will</w:t>
      </w:r>
      <w:r w:rsidR="00E74E2B">
        <w:rPr>
          <w:lang w:val="en-US"/>
        </w:rPr>
        <w:t xml:space="preserve"> not post anything on social networking sites that could cause offence to any child or their family. </w:t>
      </w:r>
      <w:r>
        <w:rPr>
          <w:lang w:val="en-US"/>
        </w:rPr>
        <w:t xml:space="preserve">We </w:t>
      </w:r>
      <w:r w:rsidR="00E74E2B">
        <w:rPr>
          <w:lang w:val="en-US"/>
        </w:rPr>
        <w:t>will gain signed parental/carer’s permission before sharing any images with others and then only in pre-approved close</w:t>
      </w:r>
      <w:r w:rsidR="00E74E2B">
        <w:rPr>
          <w:lang w:val="en-US"/>
        </w:rPr>
        <w:t xml:space="preserve">d groups. </w:t>
      </w:r>
    </w:p>
    <w:p w14:paraId="7835F0A3" w14:textId="4A8EDF2F" w:rsidR="00675643" w:rsidRDefault="00E74E2B">
      <w:pPr>
        <w:pStyle w:val="Body"/>
        <w:spacing w:after="0" w:line="240" w:lineRule="auto"/>
        <w:jc w:val="both"/>
      </w:pPr>
      <w:r>
        <w:t>A</w:t>
      </w:r>
      <w:r>
        <w:rPr>
          <w:lang w:val="en-US"/>
        </w:rPr>
        <w:t>ll staff are made aware of the above phone/camera/IT equipment policy and will be made aware of professional boundaries when using social networking sites. They will not be permitted to share images, video or audio on any mobile phone or social</w:t>
      </w:r>
      <w:r>
        <w:rPr>
          <w:lang w:val="en-US"/>
        </w:rPr>
        <w:t xml:space="preserve"> networking site without prior permission from </w:t>
      </w:r>
      <w:r w:rsidR="00292773">
        <w:rPr>
          <w:lang w:val="en-US"/>
        </w:rPr>
        <w:t xml:space="preserve">Claire (the Manager/Owner) </w:t>
      </w:r>
      <w:r>
        <w:rPr>
          <w:lang w:val="en-US"/>
        </w:rPr>
        <w:t xml:space="preserve">and parents/carers of any children involved. </w:t>
      </w:r>
    </w:p>
    <w:p w14:paraId="485D8956" w14:textId="77777777" w:rsidR="00675643" w:rsidRDefault="00675643">
      <w:pPr>
        <w:pStyle w:val="Body"/>
        <w:spacing w:after="0" w:line="240" w:lineRule="auto"/>
        <w:jc w:val="both"/>
      </w:pPr>
    </w:p>
    <w:p w14:paraId="5CAE2A0F" w14:textId="10CE85CC" w:rsidR="00675643" w:rsidRDefault="00E74E2B">
      <w:pPr>
        <w:pStyle w:val="Body"/>
        <w:spacing w:after="0" w:line="240" w:lineRule="auto"/>
        <w:jc w:val="both"/>
        <w:rPr>
          <w:lang w:val="en-US"/>
        </w:rPr>
      </w:pPr>
      <w:r>
        <w:rPr>
          <w:lang w:val="en-US"/>
        </w:rPr>
        <w:t xml:space="preserve">Please see </w:t>
      </w:r>
      <w:r w:rsidR="00292773">
        <w:rPr>
          <w:lang w:val="en-US"/>
        </w:rPr>
        <w:t xml:space="preserve">our </w:t>
      </w:r>
      <w:r>
        <w:rPr>
          <w:lang w:val="en-US"/>
        </w:rPr>
        <w:t>separate Allegation of abuse policy which details what will happen should an allegation be made against</w:t>
      </w:r>
      <w:r w:rsidR="00292773">
        <w:rPr>
          <w:lang w:val="en-US"/>
        </w:rPr>
        <w:t xml:space="preserve"> any </w:t>
      </w:r>
      <w:r>
        <w:rPr>
          <w:lang w:val="en-US"/>
        </w:rPr>
        <w:t>member of staff, student, fam</w:t>
      </w:r>
      <w:r>
        <w:rPr>
          <w:lang w:val="en-US"/>
        </w:rPr>
        <w:t>ily member or visitor to</w:t>
      </w:r>
      <w:r w:rsidR="00292773">
        <w:rPr>
          <w:lang w:val="en-US"/>
        </w:rPr>
        <w:t xml:space="preserve"> our setting. </w:t>
      </w:r>
    </w:p>
    <w:p w14:paraId="5DEFAA11" w14:textId="77777777" w:rsidR="00DE50B2" w:rsidRDefault="00DE50B2">
      <w:pPr>
        <w:pStyle w:val="Body"/>
        <w:spacing w:after="0" w:line="240" w:lineRule="auto"/>
        <w:jc w:val="both"/>
      </w:pPr>
    </w:p>
    <w:p w14:paraId="20905A3E" w14:textId="77777777" w:rsidR="00675643" w:rsidRDefault="00675643">
      <w:pPr>
        <w:pStyle w:val="Body"/>
        <w:spacing w:after="0" w:line="240" w:lineRule="auto"/>
        <w:jc w:val="both"/>
      </w:pPr>
    </w:p>
    <w:p w14:paraId="5CE2B95D" w14:textId="77777777" w:rsidR="00675643" w:rsidRDefault="00675643">
      <w:pPr>
        <w:pStyle w:val="Body"/>
        <w:spacing w:after="0" w:line="240" w:lineRule="auto"/>
        <w:jc w:val="both"/>
      </w:pPr>
    </w:p>
    <w:p w14:paraId="00EE1183" w14:textId="77777777" w:rsidR="00675643" w:rsidRDefault="00675643">
      <w:pPr>
        <w:pStyle w:val="Body"/>
        <w:spacing w:after="0" w:line="240" w:lineRule="auto"/>
        <w:jc w:val="both"/>
      </w:pPr>
    </w:p>
    <w:p w14:paraId="48227135" w14:textId="77777777" w:rsidR="00675643" w:rsidRDefault="00675643">
      <w:pPr>
        <w:pStyle w:val="Body"/>
        <w:spacing w:after="0" w:line="240" w:lineRule="auto"/>
        <w:jc w:val="both"/>
      </w:pPr>
    </w:p>
    <w:p w14:paraId="6C5DD4F2" w14:textId="77777777" w:rsidR="00675643" w:rsidRDefault="00675643">
      <w:pPr>
        <w:pStyle w:val="Body"/>
        <w:spacing w:after="0" w:line="240" w:lineRule="auto"/>
        <w:jc w:val="both"/>
      </w:pPr>
    </w:p>
    <w:p w14:paraId="66BF3349" w14:textId="77777777" w:rsidR="00675643" w:rsidRDefault="00675643">
      <w:pPr>
        <w:pStyle w:val="Body"/>
        <w:spacing w:after="0" w:line="240" w:lineRule="auto"/>
        <w:jc w:val="both"/>
      </w:pPr>
    </w:p>
    <w:p w14:paraId="4EE8D632" w14:textId="77777777" w:rsidR="0059078F" w:rsidRDefault="0059078F">
      <w:pPr>
        <w:pStyle w:val="Body"/>
        <w:spacing w:after="0" w:line="240" w:lineRule="auto"/>
        <w:jc w:val="both"/>
        <w:rPr>
          <w:lang w:val="en-US"/>
        </w:rPr>
        <w:sectPr w:rsidR="0059078F">
          <w:headerReference w:type="default" r:id="rId8"/>
          <w:pgSz w:w="11900" w:h="16840"/>
          <w:pgMar w:top="1440" w:right="1440" w:bottom="1440" w:left="1440" w:header="708" w:footer="708" w:gutter="0"/>
          <w:cols w:space="720"/>
        </w:sectPr>
      </w:pPr>
    </w:p>
    <w:p w14:paraId="501F5C99" w14:textId="36A40F39" w:rsidR="00675643" w:rsidRDefault="00E74E2B">
      <w:pPr>
        <w:pStyle w:val="Body"/>
        <w:spacing w:after="0" w:line="240" w:lineRule="auto"/>
        <w:jc w:val="both"/>
      </w:pPr>
      <w:r>
        <w:rPr>
          <w:lang w:val="en-US"/>
        </w:rPr>
        <w:lastRenderedPageBreak/>
        <w:t xml:space="preserve">Useful contact numbers are: </w:t>
      </w:r>
    </w:p>
    <w:p w14:paraId="5E3034B1" w14:textId="77777777" w:rsidR="00675643" w:rsidRDefault="00675643">
      <w:pPr>
        <w:pStyle w:val="Body"/>
        <w:spacing w:after="0" w:line="240" w:lineRule="auto"/>
        <w:jc w:val="both"/>
      </w:pPr>
    </w:p>
    <w:p w14:paraId="7A6265B4" w14:textId="77777777" w:rsidR="00675643" w:rsidRDefault="00E74E2B">
      <w:pPr>
        <w:pStyle w:val="ListParagraph"/>
        <w:numPr>
          <w:ilvl w:val="0"/>
          <w:numId w:val="4"/>
        </w:numPr>
        <w:spacing w:after="0" w:line="240" w:lineRule="auto"/>
        <w:jc w:val="both"/>
      </w:pPr>
      <w:r>
        <w:t>Southampton Local Safeguarding Children’s Board – 023 8083 3803</w:t>
      </w:r>
    </w:p>
    <w:p w14:paraId="2BE4B0D0" w14:textId="77777777" w:rsidR="00675643" w:rsidRDefault="00E74E2B">
      <w:pPr>
        <w:pStyle w:val="ListParagraph"/>
        <w:numPr>
          <w:ilvl w:val="0"/>
          <w:numId w:val="4"/>
        </w:numPr>
        <w:spacing w:after="0" w:line="240" w:lineRule="auto"/>
        <w:jc w:val="both"/>
      </w:pPr>
      <w:r>
        <w:t>MASH (multi agency safety hub) – 023 8083 3336</w:t>
      </w:r>
    </w:p>
    <w:p w14:paraId="7F5FF04E" w14:textId="0336226C" w:rsidR="00675643" w:rsidRDefault="00E74E2B">
      <w:pPr>
        <w:pStyle w:val="ListParagraph"/>
        <w:numPr>
          <w:ilvl w:val="0"/>
          <w:numId w:val="4"/>
        </w:numPr>
        <w:spacing w:after="0" w:line="240" w:lineRule="auto"/>
        <w:jc w:val="both"/>
      </w:pPr>
      <w:r>
        <w:t xml:space="preserve">LADO – </w:t>
      </w:r>
      <w:r w:rsidR="00FF39FE">
        <w:t>Jemma Swann – 02380382693/07500952037</w:t>
      </w:r>
    </w:p>
    <w:p w14:paraId="1E92CAE3" w14:textId="77777777" w:rsidR="00675643" w:rsidRDefault="00675643">
      <w:pPr>
        <w:pStyle w:val="Body"/>
        <w:spacing w:after="0" w:line="240" w:lineRule="auto"/>
        <w:jc w:val="both"/>
      </w:pPr>
    </w:p>
    <w:p w14:paraId="007E2555" w14:textId="77777777" w:rsidR="00675643" w:rsidRDefault="00E74E2B">
      <w:pPr>
        <w:pStyle w:val="Body"/>
        <w:spacing w:after="0" w:line="240" w:lineRule="auto"/>
        <w:jc w:val="both"/>
      </w:pPr>
      <w:r>
        <w:rPr>
          <w:lang w:val="en-US"/>
        </w:rPr>
        <w:t xml:space="preserve">Signed Manager </w:t>
      </w:r>
      <w:r>
        <w:t>:_________________________</w:t>
      </w:r>
    </w:p>
    <w:p w14:paraId="026AF092" w14:textId="77777777" w:rsidR="00675643" w:rsidRDefault="00675643">
      <w:pPr>
        <w:pStyle w:val="Body"/>
        <w:spacing w:after="0" w:line="240" w:lineRule="auto"/>
        <w:jc w:val="both"/>
      </w:pPr>
    </w:p>
    <w:p w14:paraId="5B9BB77A" w14:textId="77777777" w:rsidR="00675643" w:rsidRDefault="00E74E2B">
      <w:pPr>
        <w:pStyle w:val="Body"/>
        <w:spacing w:after="0" w:line="240" w:lineRule="auto"/>
        <w:jc w:val="both"/>
      </w:pPr>
      <w:r>
        <w:rPr>
          <w:lang w:val="en-US"/>
        </w:rPr>
        <w:t xml:space="preserve">Signed Parent </w:t>
      </w:r>
      <w:r>
        <w:t>:_____________________________</w:t>
      </w:r>
    </w:p>
    <w:p w14:paraId="7FDAAFA0" w14:textId="77777777" w:rsidR="00675643" w:rsidRDefault="00675643">
      <w:pPr>
        <w:pStyle w:val="Body"/>
        <w:spacing w:after="0" w:line="240" w:lineRule="auto"/>
        <w:jc w:val="both"/>
      </w:pPr>
    </w:p>
    <w:p w14:paraId="039078BA" w14:textId="77777777" w:rsidR="00675643" w:rsidRDefault="00E74E2B">
      <w:pPr>
        <w:pStyle w:val="Body"/>
        <w:spacing w:after="0" w:line="240" w:lineRule="auto"/>
        <w:jc w:val="both"/>
      </w:pPr>
      <w:r>
        <w:t>Date:_________________________________</w:t>
      </w:r>
    </w:p>
    <w:p w14:paraId="587424C0" w14:textId="77777777" w:rsidR="00675643" w:rsidRDefault="00675643">
      <w:pPr>
        <w:pStyle w:val="Body"/>
        <w:spacing w:after="0" w:line="240" w:lineRule="auto"/>
        <w:jc w:val="both"/>
      </w:pPr>
    </w:p>
    <w:p w14:paraId="7AB2C7E4" w14:textId="77777777" w:rsidR="00675643" w:rsidRDefault="00675643">
      <w:pPr>
        <w:pStyle w:val="Body"/>
        <w:spacing w:after="0" w:line="240" w:lineRule="auto"/>
        <w:jc w:val="both"/>
      </w:pPr>
    </w:p>
    <w:p w14:paraId="37AB767B" w14:textId="77777777" w:rsidR="00675643" w:rsidRDefault="00675643">
      <w:pPr>
        <w:pStyle w:val="Body"/>
        <w:spacing w:after="0" w:line="240" w:lineRule="auto"/>
        <w:jc w:val="both"/>
      </w:pPr>
    </w:p>
    <w:p w14:paraId="47ED21E0" w14:textId="77777777" w:rsidR="00675643" w:rsidRDefault="00675643">
      <w:pPr>
        <w:pStyle w:val="Body"/>
        <w:spacing w:after="0" w:line="240" w:lineRule="auto"/>
        <w:jc w:val="both"/>
      </w:pPr>
    </w:p>
    <w:p w14:paraId="6F397C5E" w14:textId="77777777" w:rsidR="00675643" w:rsidRDefault="00675643">
      <w:pPr>
        <w:pStyle w:val="Body"/>
        <w:spacing w:after="0" w:line="240" w:lineRule="auto"/>
        <w:jc w:val="both"/>
      </w:pPr>
    </w:p>
    <w:p w14:paraId="0B6514DE" w14:textId="77777777" w:rsidR="00675643" w:rsidRDefault="00675643">
      <w:pPr>
        <w:pStyle w:val="Body"/>
        <w:spacing w:after="0" w:line="240" w:lineRule="auto"/>
        <w:jc w:val="both"/>
      </w:pPr>
    </w:p>
    <w:p w14:paraId="3FDE3FB9" w14:textId="77777777" w:rsidR="00675643" w:rsidRDefault="00675643">
      <w:pPr>
        <w:pStyle w:val="Body"/>
        <w:spacing w:after="0" w:line="240" w:lineRule="auto"/>
        <w:jc w:val="both"/>
      </w:pPr>
    </w:p>
    <w:p w14:paraId="4C3F6317" w14:textId="77777777" w:rsidR="00675643" w:rsidRDefault="00675643">
      <w:pPr>
        <w:pStyle w:val="Body"/>
        <w:spacing w:after="0" w:line="240" w:lineRule="auto"/>
        <w:jc w:val="both"/>
      </w:pPr>
    </w:p>
    <w:p w14:paraId="36C93CC0" w14:textId="77777777" w:rsidR="00675643" w:rsidRDefault="00675643">
      <w:pPr>
        <w:pStyle w:val="Body"/>
        <w:spacing w:after="0" w:line="240" w:lineRule="auto"/>
        <w:jc w:val="both"/>
      </w:pPr>
    </w:p>
    <w:p w14:paraId="612C71F5" w14:textId="77777777" w:rsidR="00675643" w:rsidRDefault="00675643">
      <w:pPr>
        <w:pStyle w:val="Body"/>
        <w:spacing w:after="0" w:line="240" w:lineRule="auto"/>
        <w:jc w:val="both"/>
      </w:pPr>
    </w:p>
    <w:p w14:paraId="011CA68A" w14:textId="77777777" w:rsidR="00675643" w:rsidRDefault="00675643">
      <w:pPr>
        <w:pStyle w:val="Body"/>
        <w:spacing w:after="0" w:line="240" w:lineRule="auto"/>
        <w:jc w:val="both"/>
      </w:pPr>
    </w:p>
    <w:p w14:paraId="432DAA24" w14:textId="77777777" w:rsidR="00675643" w:rsidRDefault="00675643">
      <w:pPr>
        <w:pStyle w:val="Body"/>
        <w:spacing w:after="0" w:line="240" w:lineRule="auto"/>
        <w:jc w:val="both"/>
      </w:pPr>
    </w:p>
    <w:p w14:paraId="49E4EEC9" w14:textId="77777777" w:rsidR="00675643" w:rsidRDefault="00675643">
      <w:pPr>
        <w:pStyle w:val="Body"/>
        <w:spacing w:after="0" w:line="240" w:lineRule="auto"/>
        <w:jc w:val="both"/>
      </w:pPr>
    </w:p>
    <w:p w14:paraId="6EA973CD" w14:textId="77777777" w:rsidR="00675643" w:rsidRDefault="00675643">
      <w:pPr>
        <w:pStyle w:val="Body"/>
        <w:spacing w:after="0" w:line="240" w:lineRule="auto"/>
        <w:jc w:val="both"/>
      </w:pPr>
    </w:p>
    <w:p w14:paraId="75CC770E" w14:textId="77777777" w:rsidR="00675643" w:rsidRDefault="00675643">
      <w:pPr>
        <w:pStyle w:val="Body"/>
        <w:spacing w:after="0" w:line="240" w:lineRule="auto"/>
        <w:jc w:val="both"/>
      </w:pPr>
    </w:p>
    <w:p w14:paraId="40005064" w14:textId="77777777" w:rsidR="00675643" w:rsidRDefault="00675643">
      <w:pPr>
        <w:pStyle w:val="Body"/>
        <w:spacing w:after="0" w:line="240" w:lineRule="auto"/>
        <w:jc w:val="both"/>
      </w:pPr>
    </w:p>
    <w:p w14:paraId="6718F35A" w14:textId="77777777" w:rsidR="00675643" w:rsidRDefault="00675643">
      <w:pPr>
        <w:pStyle w:val="Body"/>
        <w:spacing w:after="0" w:line="240" w:lineRule="auto"/>
        <w:jc w:val="both"/>
      </w:pPr>
    </w:p>
    <w:p w14:paraId="433CBA88" w14:textId="77777777" w:rsidR="00675643" w:rsidRDefault="00675643">
      <w:pPr>
        <w:pStyle w:val="Body"/>
        <w:spacing w:after="0" w:line="240" w:lineRule="auto"/>
        <w:jc w:val="both"/>
      </w:pPr>
    </w:p>
    <w:p w14:paraId="0BCCD065" w14:textId="77777777" w:rsidR="00675643" w:rsidRDefault="00675643">
      <w:pPr>
        <w:pStyle w:val="Body"/>
        <w:spacing w:after="0" w:line="240" w:lineRule="auto"/>
        <w:jc w:val="both"/>
      </w:pPr>
    </w:p>
    <w:p w14:paraId="4B637620" w14:textId="77777777" w:rsidR="00675643" w:rsidRDefault="00675643">
      <w:pPr>
        <w:pStyle w:val="Body"/>
        <w:spacing w:after="0" w:line="240" w:lineRule="auto"/>
        <w:jc w:val="both"/>
      </w:pPr>
    </w:p>
    <w:p w14:paraId="41B795BF" w14:textId="77777777" w:rsidR="00675643" w:rsidRDefault="00675643">
      <w:pPr>
        <w:pStyle w:val="Body"/>
        <w:spacing w:after="0" w:line="240" w:lineRule="auto"/>
        <w:jc w:val="both"/>
      </w:pPr>
    </w:p>
    <w:p w14:paraId="3AF89E59" w14:textId="77777777" w:rsidR="00675643" w:rsidRDefault="00675643">
      <w:pPr>
        <w:pStyle w:val="Body"/>
        <w:spacing w:after="0" w:line="240" w:lineRule="auto"/>
        <w:jc w:val="both"/>
      </w:pPr>
    </w:p>
    <w:p w14:paraId="6EDF8DA0" w14:textId="77777777" w:rsidR="00675643" w:rsidRDefault="00675643">
      <w:pPr>
        <w:pStyle w:val="Body"/>
        <w:spacing w:after="0" w:line="240" w:lineRule="auto"/>
        <w:jc w:val="both"/>
      </w:pPr>
    </w:p>
    <w:p w14:paraId="7F34E9A8" w14:textId="28A90BDB" w:rsidR="00675643" w:rsidRDefault="00E74E2B">
      <w:pPr>
        <w:pStyle w:val="Body"/>
        <w:spacing w:after="0" w:line="240" w:lineRule="auto"/>
        <w:jc w:val="both"/>
      </w:pPr>
      <w:r>
        <w:rPr>
          <w:lang w:val="en-US"/>
        </w:rPr>
        <w:t xml:space="preserve">Policy Version </w:t>
      </w:r>
      <w:r w:rsidR="0059078F">
        <w:rPr>
          <w:lang w:val="en-US"/>
        </w:rPr>
        <w:t>8</w:t>
      </w:r>
      <w:r>
        <w:rPr>
          <w:lang w:val="en-US"/>
        </w:rPr>
        <w:tab/>
      </w:r>
      <w:r>
        <w:rPr>
          <w:lang w:val="en-US"/>
        </w:rPr>
        <w:tab/>
      </w:r>
      <w:r>
        <w:rPr>
          <w:lang w:val="en-US"/>
        </w:rPr>
        <w:tab/>
      </w:r>
      <w:r>
        <w:rPr>
          <w:lang w:val="en-US"/>
        </w:rPr>
        <w:tab/>
      </w:r>
      <w:r>
        <w:rPr>
          <w:lang w:val="en-US"/>
        </w:rPr>
        <w:tab/>
      </w:r>
      <w:r>
        <w:rPr>
          <w:lang w:val="en-US"/>
        </w:rPr>
        <w:tab/>
        <w:t>Review Date</w:t>
      </w:r>
      <w:r w:rsidR="0059078F">
        <w:rPr>
          <w:lang w:val="en-US"/>
        </w:rPr>
        <w:t>: January 2021</w:t>
      </w:r>
      <w:r>
        <w:rPr>
          <w:lang w:val="en-US"/>
        </w:rPr>
        <w:t xml:space="preserve"> </w:t>
      </w:r>
    </w:p>
    <w:sectPr w:rsidR="0067564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8F54" w14:textId="77777777" w:rsidR="00E74E2B" w:rsidRDefault="00E74E2B">
      <w:r>
        <w:separator/>
      </w:r>
    </w:p>
  </w:endnote>
  <w:endnote w:type="continuationSeparator" w:id="0">
    <w:p w14:paraId="28076154" w14:textId="77777777" w:rsidR="00E74E2B" w:rsidRDefault="00E7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6DAB" w14:textId="77777777" w:rsidR="00E74E2B" w:rsidRDefault="00E74E2B">
      <w:r>
        <w:separator/>
      </w:r>
    </w:p>
  </w:footnote>
  <w:footnote w:type="continuationSeparator" w:id="0">
    <w:p w14:paraId="35597749" w14:textId="77777777" w:rsidR="00E74E2B" w:rsidRDefault="00E7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CA6C" w14:textId="77777777" w:rsidR="00675643" w:rsidRDefault="00E74E2B">
    <w:pPr>
      <w:pStyle w:val="Header"/>
      <w:tabs>
        <w:tab w:val="clear" w:pos="9026"/>
        <w:tab w:val="right" w:pos="9000"/>
      </w:tabs>
      <w:rPr>
        <w:sz w:val="36"/>
        <w:szCs w:val="36"/>
      </w:rPr>
    </w:pPr>
    <w:r>
      <w:rPr>
        <w:noProof/>
      </w:rPr>
      <w:drawing>
        <wp:inline distT="0" distB="0" distL="0" distR="0" wp14:anchorId="6619E053" wp14:editId="09BFC98A">
          <wp:extent cx="2009298" cy="1209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2009298" cy="1209675"/>
                  </a:xfrm>
                  <a:prstGeom prst="rect">
                    <a:avLst/>
                  </a:prstGeom>
                  <a:ln w="12700" cap="flat">
                    <a:noFill/>
                    <a:miter lim="400000"/>
                  </a:ln>
                  <a:effectLst/>
                </pic:spPr>
              </pic:pic>
            </a:graphicData>
          </a:graphic>
        </wp:inline>
      </w:drawing>
    </w:r>
    <w:r>
      <w:rPr>
        <w:sz w:val="36"/>
        <w:szCs w:val="36"/>
      </w:rPr>
      <w:t>Safeguarding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4B8"/>
    <w:multiLevelType w:val="hybridMultilevel"/>
    <w:tmpl w:val="784C88DA"/>
    <w:styleLink w:val="ImportedStyle2"/>
    <w:lvl w:ilvl="0" w:tplc="9EAEF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44DB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865FB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F0F51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E6B9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7220C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0F59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B0B55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ECFCE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483884"/>
    <w:multiLevelType w:val="hybridMultilevel"/>
    <w:tmpl w:val="DFAE94CE"/>
    <w:numStyleLink w:val="ImportedStyle1"/>
  </w:abstractNum>
  <w:abstractNum w:abstractNumId="2" w15:restartNumberingAfterBreak="0">
    <w:nsid w:val="2E0A009F"/>
    <w:multiLevelType w:val="hybridMultilevel"/>
    <w:tmpl w:val="F99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411A7"/>
    <w:multiLevelType w:val="hybridMultilevel"/>
    <w:tmpl w:val="DFAE94CE"/>
    <w:styleLink w:val="ImportedStyle1"/>
    <w:lvl w:ilvl="0" w:tplc="13D6741C">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C7122">
      <w:start w:val="1"/>
      <w:numFmt w:val="bullet"/>
      <w:lvlText w:val="o"/>
      <w:lvlJc w:val="left"/>
      <w:pPr>
        <w:ind w:left="145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DA19F0">
      <w:start w:val="1"/>
      <w:numFmt w:val="bullet"/>
      <w:lvlText w:val="▪"/>
      <w:lvlJc w:val="left"/>
      <w:pPr>
        <w:ind w:left="217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E541A">
      <w:start w:val="1"/>
      <w:numFmt w:val="bullet"/>
      <w:lvlText w:val="•"/>
      <w:lvlJc w:val="left"/>
      <w:pPr>
        <w:ind w:left="289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657A6">
      <w:start w:val="1"/>
      <w:numFmt w:val="bullet"/>
      <w:lvlText w:val="o"/>
      <w:lvlJc w:val="left"/>
      <w:pPr>
        <w:ind w:left="361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421AD2">
      <w:start w:val="1"/>
      <w:numFmt w:val="bullet"/>
      <w:lvlText w:val="▪"/>
      <w:lvlJc w:val="left"/>
      <w:pPr>
        <w:ind w:left="433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8C4EE6">
      <w:start w:val="1"/>
      <w:numFmt w:val="bullet"/>
      <w:lvlText w:val="•"/>
      <w:lvlJc w:val="left"/>
      <w:pPr>
        <w:ind w:left="505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8C3FD2">
      <w:start w:val="1"/>
      <w:numFmt w:val="bullet"/>
      <w:lvlText w:val="o"/>
      <w:lvlJc w:val="left"/>
      <w:pPr>
        <w:ind w:left="577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5CD674">
      <w:start w:val="1"/>
      <w:numFmt w:val="bullet"/>
      <w:lvlText w:val="▪"/>
      <w:lvlJc w:val="left"/>
      <w:pPr>
        <w:ind w:left="649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A57DBA"/>
    <w:multiLevelType w:val="hybridMultilevel"/>
    <w:tmpl w:val="784C88DA"/>
    <w:numStyleLink w:val="ImportedStyle2"/>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43"/>
    <w:rsid w:val="00070899"/>
    <w:rsid w:val="00292773"/>
    <w:rsid w:val="00333C1B"/>
    <w:rsid w:val="0059078F"/>
    <w:rsid w:val="005C5B0A"/>
    <w:rsid w:val="005F6513"/>
    <w:rsid w:val="00675643"/>
    <w:rsid w:val="00D35805"/>
    <w:rsid w:val="00DB6830"/>
    <w:rsid w:val="00DE50B2"/>
    <w:rsid w:val="00E74E2B"/>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AF46"/>
  <w15:docId w15:val="{CD00947B-74AF-43DB-B500-C0D2309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FE"/>
    <w:rPr>
      <w:rFonts w:ascii="Segoe UI" w:hAnsi="Segoe UI" w:cs="Segoe UI"/>
      <w:sz w:val="18"/>
      <w:szCs w:val="18"/>
      <w:lang w:val="en-US" w:eastAsia="en-US"/>
    </w:rPr>
  </w:style>
  <w:style w:type="paragraph" w:styleId="Footer">
    <w:name w:val="footer"/>
    <w:basedOn w:val="Normal"/>
    <w:link w:val="FooterChar"/>
    <w:uiPriority w:val="99"/>
    <w:unhideWhenUsed/>
    <w:rsid w:val="00FF39FE"/>
    <w:pPr>
      <w:tabs>
        <w:tab w:val="center" w:pos="4513"/>
        <w:tab w:val="right" w:pos="9026"/>
      </w:tabs>
    </w:pPr>
  </w:style>
  <w:style w:type="character" w:customStyle="1" w:styleId="FooterChar">
    <w:name w:val="Footer Char"/>
    <w:basedOn w:val="DefaultParagraphFont"/>
    <w:link w:val="Footer"/>
    <w:uiPriority w:val="99"/>
    <w:rsid w:val="00FF39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thamptonlsc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Gee Trett</cp:lastModifiedBy>
  <cp:revision>10</cp:revision>
  <dcterms:created xsi:type="dcterms:W3CDTF">2020-06-29T14:50:00Z</dcterms:created>
  <dcterms:modified xsi:type="dcterms:W3CDTF">2020-06-29T15:08:00Z</dcterms:modified>
</cp:coreProperties>
</file>