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93F3" w14:textId="5BE9A8CA" w:rsidR="00E22E01" w:rsidRDefault="00E22E01" w:rsidP="00E22E01">
      <w:pPr>
        <w:spacing w:before="120" w:after="120"/>
        <w:jc w:val="center"/>
        <w:rPr>
          <w:rFonts w:eastAsia="Times New Roman"/>
          <w:b/>
          <w:sz w:val="28"/>
          <w:szCs w:val="28"/>
          <w:lang w:eastAsia="en-GB"/>
        </w:rPr>
      </w:pPr>
      <w:r w:rsidRPr="00EF0B03">
        <w:rPr>
          <w:rFonts w:eastAsia="Times New Roman" w:cs="Times New Roman"/>
          <w:b/>
          <w:noProof/>
          <w:sz w:val="28"/>
          <w:szCs w:val="28"/>
          <w:lang w:eastAsia="en-GB"/>
        </w:rPr>
        <w:drawing>
          <wp:inline distT="0" distB="0" distL="0" distR="0" wp14:anchorId="77E08C56" wp14:editId="4795E11B">
            <wp:extent cx="1285875" cy="14097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55FB9BD6" w14:textId="77777777"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73D2C2EE" w:rsidR="00C1324E" w:rsidRPr="00233118" w:rsidRDefault="00E22E01" w:rsidP="00F7317B">
      <w:pPr>
        <w:spacing w:before="120" w:after="120"/>
        <w:jc w:val="left"/>
        <w:rPr>
          <w:b/>
          <w:szCs w:val="22"/>
        </w:rPr>
      </w:pPr>
      <w:r>
        <w:rPr>
          <w:b/>
          <w:szCs w:val="22"/>
        </w:rPr>
        <w:t>Covingham Roundabout Pre-School Ltd</w:t>
      </w:r>
      <w:r w:rsidR="00C1324E" w:rsidRPr="00233118">
        <w:rPr>
          <w:b/>
          <w:szCs w:val="22"/>
        </w:rPr>
        <w:t xml:space="preserve"> Terms and </w:t>
      </w:r>
      <w:r w:rsidR="002551B9" w:rsidRPr="00233118">
        <w:rPr>
          <w:b/>
          <w:szCs w:val="22"/>
        </w:rPr>
        <w:t>Conditions</w:t>
      </w:r>
    </w:p>
    <w:p w14:paraId="0FCAC6DD" w14:textId="42DEC22F"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w:t>
      </w:r>
      <w:r w:rsidR="00D42400">
        <w:rPr>
          <w:szCs w:val="22"/>
        </w:rPr>
        <w:t>asis on which Covingham Roundabout Pre-School Ltd</w:t>
      </w:r>
      <w:r w:rsidRPr="00233118">
        <w:rPr>
          <w:szCs w:val="22"/>
        </w:rPr>
        <w:t xml:space="preserve"> (referred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6CDE9CF7" w:rsidR="00115E1F" w:rsidRPr="00233118" w:rsidRDefault="00D42400" w:rsidP="00F7317B">
      <w:pPr>
        <w:spacing w:before="120" w:after="120"/>
        <w:jc w:val="left"/>
        <w:rPr>
          <w:szCs w:val="22"/>
        </w:rPr>
      </w:pPr>
      <w:r>
        <w:rPr>
          <w:szCs w:val="22"/>
        </w:rPr>
        <w:t>Covingham Roundabout Pre-School Ltd</w:t>
      </w:r>
    </w:p>
    <w:p w14:paraId="5E12B98F" w14:textId="7EE9EB97" w:rsidR="00AE21E8" w:rsidRPr="00233118" w:rsidRDefault="00115E1F" w:rsidP="00F7317B">
      <w:pPr>
        <w:spacing w:before="120" w:after="120"/>
        <w:jc w:val="left"/>
        <w:rPr>
          <w:szCs w:val="22"/>
        </w:rPr>
      </w:pPr>
      <w:proofErr w:type="gramStart"/>
      <w:r w:rsidRPr="00233118">
        <w:rPr>
          <w:szCs w:val="22"/>
        </w:rPr>
        <w:t>company</w:t>
      </w:r>
      <w:proofErr w:type="gramEnd"/>
      <w:r w:rsidRPr="00233118">
        <w:rPr>
          <w:szCs w:val="22"/>
        </w:rPr>
        <w:t xml:space="preserve"> registr</w:t>
      </w:r>
      <w:r w:rsidR="00214CE6">
        <w:rPr>
          <w:szCs w:val="22"/>
        </w:rPr>
        <w:t>ation number: 6951972</w:t>
      </w:r>
    </w:p>
    <w:p w14:paraId="0F658EED" w14:textId="456EE05C" w:rsidR="00115E1F" w:rsidRDefault="00D42400" w:rsidP="00F7317B">
      <w:pPr>
        <w:spacing w:before="120" w:after="120"/>
        <w:jc w:val="left"/>
        <w:rPr>
          <w:szCs w:val="22"/>
        </w:rPr>
      </w:pPr>
      <w:proofErr w:type="spellStart"/>
      <w:r>
        <w:rPr>
          <w:szCs w:val="22"/>
        </w:rPr>
        <w:t>Martinfield</w:t>
      </w:r>
      <w:proofErr w:type="spellEnd"/>
    </w:p>
    <w:p w14:paraId="1E7D3BE1" w14:textId="4999274D" w:rsidR="00D42400" w:rsidRDefault="00D42400" w:rsidP="00F7317B">
      <w:pPr>
        <w:spacing w:before="120" w:after="120"/>
        <w:jc w:val="left"/>
        <w:rPr>
          <w:szCs w:val="22"/>
        </w:rPr>
      </w:pPr>
      <w:r>
        <w:rPr>
          <w:szCs w:val="22"/>
        </w:rPr>
        <w:t>Covingham</w:t>
      </w:r>
    </w:p>
    <w:p w14:paraId="658F6817" w14:textId="242B9449" w:rsidR="00D42400" w:rsidRPr="00233118" w:rsidRDefault="00D42400" w:rsidP="00F7317B">
      <w:pPr>
        <w:spacing w:before="120" w:after="120"/>
        <w:jc w:val="left"/>
        <w:rPr>
          <w:szCs w:val="22"/>
        </w:rPr>
      </w:pPr>
      <w:r>
        <w:rPr>
          <w:szCs w:val="22"/>
        </w:rPr>
        <w:t>SN3 5BA</w:t>
      </w:r>
    </w:p>
    <w:p w14:paraId="4628C3C2" w14:textId="74C1046F" w:rsidR="00115E1F" w:rsidRPr="00233118" w:rsidRDefault="00115E1F" w:rsidP="00F7317B">
      <w:pPr>
        <w:spacing w:before="120" w:after="120"/>
        <w:jc w:val="left"/>
        <w:rPr>
          <w:szCs w:val="22"/>
        </w:rPr>
      </w:pPr>
      <w:r w:rsidRPr="00233118">
        <w:rPr>
          <w:szCs w:val="22"/>
        </w:rPr>
        <w:t xml:space="preserve">Telephone: </w:t>
      </w:r>
      <w:r w:rsidR="00D42400">
        <w:rPr>
          <w:szCs w:val="22"/>
        </w:rPr>
        <w:t>07547502519</w:t>
      </w:r>
    </w:p>
    <w:p w14:paraId="24EAC305" w14:textId="38458E51" w:rsidR="00115E1F" w:rsidRPr="00233118" w:rsidRDefault="00115E1F" w:rsidP="00F7317B">
      <w:pPr>
        <w:spacing w:before="120" w:after="120"/>
        <w:jc w:val="left"/>
        <w:rPr>
          <w:szCs w:val="22"/>
        </w:rPr>
      </w:pPr>
      <w:r w:rsidRPr="00233118">
        <w:rPr>
          <w:szCs w:val="22"/>
        </w:rPr>
        <w:t xml:space="preserve">Email: </w:t>
      </w:r>
      <w:r w:rsidR="00D42400">
        <w:rPr>
          <w:szCs w:val="22"/>
        </w:rPr>
        <w:t>covinghamroundabout123@hotmail.co.uk</w:t>
      </w:r>
    </w:p>
    <w:p w14:paraId="5D484C9D" w14:textId="085F6B09" w:rsidR="00115E1F" w:rsidRPr="00233118" w:rsidRDefault="00115E1F" w:rsidP="00F7317B">
      <w:pPr>
        <w:spacing w:before="120" w:after="120"/>
        <w:jc w:val="left"/>
        <w:rPr>
          <w:szCs w:val="22"/>
        </w:rPr>
      </w:pPr>
      <w:r w:rsidRPr="00233118">
        <w:rPr>
          <w:szCs w:val="22"/>
        </w:rPr>
        <w:t>Ofsted URN:</w:t>
      </w:r>
      <w:r w:rsidR="00214CE6">
        <w:rPr>
          <w:szCs w:val="22"/>
        </w:rPr>
        <w:t xml:space="preserve"> EY398647</w:t>
      </w:r>
    </w:p>
    <w:p w14:paraId="39B00CE9" w14:textId="4F99EFF1" w:rsidR="00115E1F" w:rsidRPr="00233118" w:rsidRDefault="00115E1F" w:rsidP="00F7317B">
      <w:pPr>
        <w:spacing w:before="120" w:after="120"/>
        <w:jc w:val="left"/>
        <w:rPr>
          <w:szCs w:val="22"/>
        </w:rPr>
      </w:pPr>
      <w:r w:rsidRPr="00233118">
        <w:rPr>
          <w:szCs w:val="22"/>
        </w:rPr>
        <w:t xml:space="preserve">Insured by: </w:t>
      </w:r>
      <w:r w:rsidR="00214CE6">
        <w:rPr>
          <w:szCs w:val="22"/>
        </w:rPr>
        <w:t>RSA</w:t>
      </w:r>
    </w:p>
    <w:p w14:paraId="31EC135F" w14:textId="1F7A99B0" w:rsidR="00115E1F" w:rsidRPr="00233118" w:rsidRDefault="00115E1F" w:rsidP="00F7317B">
      <w:pPr>
        <w:spacing w:before="120" w:after="120"/>
        <w:jc w:val="left"/>
        <w:rPr>
          <w:szCs w:val="22"/>
        </w:rPr>
      </w:pPr>
      <w:r w:rsidRPr="00233118">
        <w:rPr>
          <w:szCs w:val="22"/>
        </w:rPr>
        <w:t>Insurance policy number:</w:t>
      </w:r>
      <w:r w:rsidR="00214CE6">
        <w:rPr>
          <w:szCs w:val="22"/>
        </w:rPr>
        <w:t xml:space="preserve"> RTT209838</w:t>
      </w:r>
      <w:bookmarkStart w:id="0" w:name="_GoBack"/>
      <w:bookmarkEnd w:id="0"/>
    </w:p>
    <w:tbl>
      <w:tblPr>
        <w:tblW w:w="0" w:type="auto"/>
        <w:tblLook w:val="04A0" w:firstRow="1" w:lastRow="0" w:firstColumn="1" w:lastColumn="0" w:noHBand="0" w:noVBand="1"/>
      </w:tblPr>
      <w:tblGrid>
        <w:gridCol w:w="1239"/>
        <w:gridCol w:w="255"/>
        <w:gridCol w:w="392"/>
        <w:gridCol w:w="257"/>
        <w:gridCol w:w="131"/>
        <w:gridCol w:w="505"/>
        <w:gridCol w:w="607"/>
        <w:gridCol w:w="127"/>
        <w:gridCol w:w="100"/>
        <w:gridCol w:w="692"/>
        <w:gridCol w:w="460"/>
        <w:gridCol w:w="157"/>
        <w:gridCol w:w="610"/>
        <w:gridCol w:w="91"/>
        <w:gridCol w:w="216"/>
        <w:gridCol w:w="326"/>
        <w:gridCol w:w="1103"/>
        <w:gridCol w:w="149"/>
        <w:gridCol w:w="300"/>
        <w:gridCol w:w="1063"/>
        <w:gridCol w:w="182"/>
        <w:gridCol w:w="1504"/>
      </w:tblGrid>
      <w:tr w:rsidR="00115E1F" w:rsidRPr="00233118" w14:paraId="2297375F" w14:textId="77777777" w:rsidTr="00383B2B">
        <w:tc>
          <w:tcPr>
            <w:tcW w:w="10466"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383B2B">
        <w:tc>
          <w:tcPr>
            <w:tcW w:w="3386"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080"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383B2B">
        <w:tc>
          <w:tcPr>
            <w:tcW w:w="1239"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227"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383B2B">
        <w:tc>
          <w:tcPr>
            <w:tcW w:w="10466"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383B2B">
        <w:tc>
          <w:tcPr>
            <w:tcW w:w="1494"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271"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4934"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383B2B">
        <w:tc>
          <w:tcPr>
            <w:tcW w:w="3386"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lastRenderedPageBreak/>
              <w:t>Full name of parent/guardian (2)</w:t>
            </w:r>
          </w:p>
        </w:tc>
        <w:tc>
          <w:tcPr>
            <w:tcW w:w="7080"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383B2B">
        <w:tc>
          <w:tcPr>
            <w:tcW w:w="1239"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227"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383B2B">
        <w:tc>
          <w:tcPr>
            <w:tcW w:w="10466"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383B2B">
        <w:tc>
          <w:tcPr>
            <w:tcW w:w="1494"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271"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4934"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383B2B">
        <w:tc>
          <w:tcPr>
            <w:tcW w:w="2143"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125"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12"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686"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383B2B">
        <w:tc>
          <w:tcPr>
            <w:tcW w:w="10466"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383B2B">
        <w:tc>
          <w:tcPr>
            <w:tcW w:w="10466"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383B2B">
        <w:tc>
          <w:tcPr>
            <w:tcW w:w="3613"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6853"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383B2B">
        <w:tc>
          <w:tcPr>
            <w:tcW w:w="1886"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580"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383B2B">
        <w:tc>
          <w:tcPr>
            <w:tcW w:w="10466"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383B2B">
        <w:tc>
          <w:tcPr>
            <w:tcW w:w="2779"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383B2B">
        <w:tc>
          <w:tcPr>
            <w:tcW w:w="277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383B2B">
        <w:tc>
          <w:tcPr>
            <w:tcW w:w="277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383B2B">
        <w:tc>
          <w:tcPr>
            <w:tcW w:w="10466" w:type="dxa"/>
            <w:gridSpan w:val="22"/>
            <w:tcBorders>
              <w:top w:val="single" w:sz="4" w:space="0" w:color="7030A0"/>
            </w:tcBorders>
            <w:shd w:val="clear" w:color="auto" w:fill="auto"/>
            <w:vAlign w:val="bottom"/>
          </w:tcPr>
          <w:p w14:paraId="63BEB2C6" w14:textId="77777777" w:rsidR="00CF4470" w:rsidRPr="00233118" w:rsidRDefault="00CF4470" w:rsidP="00F7317B">
            <w:pPr>
              <w:spacing w:before="120" w:after="120"/>
              <w:jc w:val="left"/>
              <w:rPr>
                <w:szCs w:val="22"/>
              </w:rPr>
            </w:pPr>
            <w:r w:rsidRPr="00233118">
              <w:rPr>
                <w:szCs w:val="22"/>
              </w:rPr>
              <w:t xml:space="preserve">Offered over [number of weeks] weeks per year. </w:t>
            </w:r>
          </w:p>
        </w:tc>
      </w:tr>
      <w:tr w:rsidR="00537F71" w:rsidRPr="00233118" w14:paraId="0A2490E6" w14:textId="77777777" w:rsidTr="00383B2B">
        <w:tc>
          <w:tcPr>
            <w:tcW w:w="10466" w:type="dxa"/>
            <w:gridSpan w:val="22"/>
            <w:shd w:val="clear" w:color="auto" w:fill="auto"/>
            <w:vAlign w:val="bottom"/>
          </w:tcPr>
          <w:p w14:paraId="367D90B0" w14:textId="77777777" w:rsidR="00537F71" w:rsidRPr="00233118" w:rsidRDefault="00537F71" w:rsidP="00F7317B">
            <w:pPr>
              <w:spacing w:before="120" w:after="120"/>
              <w:jc w:val="left"/>
              <w:rPr>
                <w:szCs w:val="22"/>
              </w:rPr>
            </w:pPr>
            <w:r w:rsidRPr="00233118">
              <w:rPr>
                <w:szCs w:val="22"/>
              </w:rPr>
              <w:t>OR</w:t>
            </w:r>
          </w:p>
        </w:tc>
      </w:tr>
      <w:tr w:rsidR="00537F71" w:rsidRPr="00233118" w14:paraId="60D6F0BB" w14:textId="77777777" w:rsidTr="00383B2B">
        <w:tc>
          <w:tcPr>
            <w:tcW w:w="10466" w:type="dxa"/>
            <w:gridSpan w:val="22"/>
            <w:shd w:val="clear" w:color="auto" w:fill="auto"/>
            <w:vAlign w:val="bottom"/>
          </w:tcPr>
          <w:p w14:paraId="37D77CAE" w14:textId="77777777" w:rsidR="00537F71" w:rsidRPr="00233118" w:rsidRDefault="00537F71" w:rsidP="00F7317B">
            <w:pPr>
              <w:spacing w:before="120" w:after="120"/>
              <w:jc w:val="left"/>
              <w:rPr>
                <w:szCs w:val="22"/>
              </w:rPr>
            </w:pPr>
            <w:r w:rsidRPr="00233118">
              <w:rPr>
                <w:szCs w:val="22"/>
              </w:rPr>
              <w:t xml:space="preserve">We will offer your child a place consisting of between [min hours] and [max hours] hours per week. The hours of childcare provided may vary from week to the next, You will need to provide </w:t>
            </w:r>
            <w:r w:rsidR="00AE2748" w:rsidRPr="00233118">
              <w:rPr>
                <w:szCs w:val="22"/>
              </w:rPr>
              <w:t>us</w:t>
            </w:r>
            <w:r w:rsidRPr="00233118">
              <w:rPr>
                <w:szCs w:val="22"/>
              </w:rPr>
              <w:t xml:space="preserve"> with your weekly schedule at least [insert number of days] days in advance. </w:t>
            </w:r>
          </w:p>
        </w:tc>
      </w:tr>
      <w:tr w:rsidR="005C4220" w:rsidRPr="00233118" w14:paraId="20927A59" w14:textId="77777777" w:rsidTr="00383B2B">
        <w:tc>
          <w:tcPr>
            <w:tcW w:w="2274" w:type="dxa"/>
            <w:gridSpan w:val="5"/>
            <w:shd w:val="clear" w:color="auto" w:fill="auto"/>
            <w:vAlign w:val="bottom"/>
          </w:tcPr>
          <w:p w14:paraId="30DE27C0" w14:textId="77777777" w:rsidR="005C4220" w:rsidRPr="00233118" w:rsidRDefault="005C4220" w:rsidP="00F7317B">
            <w:pPr>
              <w:spacing w:before="120" w:after="120"/>
              <w:jc w:val="left"/>
              <w:rPr>
                <w:szCs w:val="22"/>
              </w:rPr>
            </w:pPr>
            <w:r w:rsidRPr="00233118">
              <w:rPr>
                <w:szCs w:val="22"/>
              </w:rPr>
              <w:t>[Term/holiday] dates:</w:t>
            </w:r>
          </w:p>
        </w:tc>
        <w:tc>
          <w:tcPr>
            <w:tcW w:w="8192" w:type="dxa"/>
            <w:gridSpan w:val="17"/>
            <w:tcBorders>
              <w:bottom w:val="single" w:sz="4" w:space="0" w:color="auto"/>
            </w:tcBorders>
            <w:shd w:val="clear" w:color="auto" w:fill="auto"/>
            <w:vAlign w:val="bottom"/>
          </w:tcPr>
          <w:p w14:paraId="55A7C737" w14:textId="77777777" w:rsidR="005C4220" w:rsidRPr="00233118" w:rsidRDefault="005C4220" w:rsidP="00F7317B">
            <w:pPr>
              <w:spacing w:before="120" w:after="120"/>
              <w:jc w:val="left"/>
              <w:rPr>
                <w:szCs w:val="22"/>
              </w:rPr>
            </w:pPr>
          </w:p>
        </w:tc>
      </w:tr>
      <w:tr w:rsidR="005C4220" w:rsidRPr="00233118" w14:paraId="12C50F6E" w14:textId="77777777" w:rsidTr="00383B2B">
        <w:tc>
          <w:tcPr>
            <w:tcW w:w="10466" w:type="dxa"/>
            <w:gridSpan w:val="22"/>
            <w:shd w:val="clear" w:color="auto" w:fill="auto"/>
            <w:vAlign w:val="bottom"/>
          </w:tcPr>
          <w:p w14:paraId="2E6C7B5B" w14:textId="6C9285CA" w:rsidR="005C4220" w:rsidRPr="00233118" w:rsidRDefault="00D42400" w:rsidP="00F7317B">
            <w:pPr>
              <w:spacing w:before="120" w:after="120"/>
              <w:jc w:val="left"/>
              <w:rPr>
                <w:szCs w:val="22"/>
              </w:rPr>
            </w:pPr>
            <w:r>
              <w:rPr>
                <w:szCs w:val="22"/>
              </w:rPr>
              <w:t>We are closed</w:t>
            </w:r>
            <w:r w:rsidR="005C4220" w:rsidRPr="00233118">
              <w:rPr>
                <w:szCs w:val="22"/>
              </w:rPr>
              <w:t xml:space="preserve"> on bank holidays. </w:t>
            </w:r>
          </w:p>
        </w:tc>
      </w:tr>
      <w:tr w:rsidR="00D81365" w:rsidRPr="00233118" w14:paraId="186FF72A" w14:textId="77777777" w:rsidTr="00383B2B">
        <w:tc>
          <w:tcPr>
            <w:tcW w:w="2143"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370" w:type="dxa"/>
            <w:gridSpan w:val="4"/>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110"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094"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749" w:type="dxa"/>
            <w:gridSpan w:val="3"/>
            <w:shd w:val="clear" w:color="auto" w:fill="auto"/>
            <w:vAlign w:val="bottom"/>
          </w:tcPr>
          <w:p w14:paraId="4EAB307C" w14:textId="77777777" w:rsidR="00D81365" w:rsidRPr="00233118" w:rsidRDefault="00D81365" w:rsidP="00F7317B">
            <w:pPr>
              <w:spacing w:before="120" w:after="120"/>
              <w:jc w:val="left"/>
              <w:rPr>
                <w:szCs w:val="22"/>
              </w:rPr>
            </w:pPr>
            <w:r w:rsidRPr="00233118">
              <w:rPr>
                <w:szCs w:val="22"/>
              </w:rPr>
              <w:t>[insert date]</w:t>
            </w:r>
          </w:p>
        </w:tc>
      </w:tr>
      <w:tr w:rsidR="004B5FB9" w:rsidRPr="00233118" w14:paraId="0FC72E94" w14:textId="77777777" w:rsidTr="00383B2B">
        <w:tc>
          <w:tcPr>
            <w:tcW w:w="4922"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43"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301"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383B2B">
        <w:tc>
          <w:tcPr>
            <w:tcW w:w="10466"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383B2B">
        <w:tc>
          <w:tcPr>
            <w:tcW w:w="10466"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us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 in advance and are based on your weekly fee. Fees are calculated by multiplying the weekly fee by the weeks that the setting is open, divided by 12. Discounted rates do not apply to funded places or part-funded places. Additional hours will be charged at the full rate.</w:t>
      </w:r>
    </w:p>
    <w:p w14:paraId="471A0CC8" w14:textId="20D09D12" w:rsidR="00F7317B" w:rsidRPr="00F97B45"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F97B45">
        <w:rPr>
          <w:color w:val="262526"/>
        </w:rPr>
        <w:t xml:space="preserve">All payments made under this Agreement </w:t>
      </w:r>
      <w:r w:rsidR="00383B2B" w:rsidRPr="00F97B45">
        <w:rPr>
          <w:color w:val="262526"/>
        </w:rPr>
        <w:t xml:space="preserve">should be made by </w:t>
      </w:r>
      <w:r w:rsidR="00287589">
        <w:rPr>
          <w:color w:val="262526"/>
        </w:rPr>
        <w:t>BACS or cash</w:t>
      </w:r>
      <w:r w:rsidRPr="00F97B45">
        <w:rPr>
          <w:color w:val="262526"/>
        </w:rPr>
        <w:t xml:space="preserve"> in advance is made with the setting manager. All payment regardless of method shall be made by the parent/guardian m</w:t>
      </w:r>
      <w:r w:rsidR="00383B2B" w:rsidRPr="00F97B45">
        <w:rPr>
          <w:color w:val="262526"/>
        </w:rPr>
        <w:t>onthly, in advance, on the date stated on your invoice</w:t>
      </w:r>
      <w:r w:rsidRPr="00F97B45">
        <w:rPr>
          <w:color w:val="262526"/>
        </w:rPr>
        <w:t xml:space="preserve"> (the due date). If the payment is m</w:t>
      </w:r>
      <w:r w:rsidR="00383B2B" w:rsidRPr="00F97B45">
        <w:rPr>
          <w:color w:val="262526"/>
        </w:rPr>
        <w:t>ade by cash</w:t>
      </w:r>
      <w:r w:rsidRPr="00F97B45">
        <w:rPr>
          <w:color w:val="262526"/>
        </w:rPr>
        <w:t>, it is your responsibility to obtain a receipt from the setting manager as proof of payment. Late payments will incur a lat</w:t>
      </w:r>
      <w:r w:rsidR="00F97B45">
        <w:rPr>
          <w:color w:val="262526"/>
        </w:rPr>
        <w:t>e payment fee of £5</w:t>
      </w:r>
      <w:r w:rsidRPr="00F97B45">
        <w:rPr>
          <w:color w:val="262526"/>
        </w:rPr>
        <w:t>.</w:t>
      </w:r>
      <w:r w:rsidR="00F97B45">
        <w:rPr>
          <w:color w:val="262526"/>
        </w:rPr>
        <w:t xml:space="preserve"> In addition, a charge of £5</w:t>
      </w:r>
      <w:r w:rsidRPr="00F97B45">
        <w:rPr>
          <w:color w:val="262526"/>
        </w:rPr>
        <w:t xml:space="preserve">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14:paraId="55D93EF0" w14:textId="06AA70C0" w:rsidR="00F7317B" w:rsidRPr="00287589"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87589">
        <w:rPr>
          <w:color w:val="262526"/>
        </w:rPr>
        <w:t xml:space="preserve">If you require additional sessions or have been unable to collect your child by the official collection </w:t>
      </w:r>
      <w:r w:rsidRPr="00287589">
        <w:rPr>
          <w:color w:val="262526"/>
        </w:rPr>
        <w:lastRenderedPageBreak/>
        <w:t>time, we will inform you of the extra amount payable and add these additional charges to your regular fees. In the event of late collection of your child, we reserve the right to cha</w:t>
      </w:r>
      <w:r w:rsidR="000A4932">
        <w:rPr>
          <w:color w:val="262526"/>
        </w:rPr>
        <w:t>rge a late collection fee of £5</w:t>
      </w:r>
      <w:r w:rsidRPr="00287589">
        <w:rPr>
          <w:color w:val="262526"/>
        </w:rPr>
        <w:t xml:space="preserve"> </w:t>
      </w:r>
      <w:r w:rsidR="000A4932">
        <w:rPr>
          <w:color w:val="262526"/>
        </w:rPr>
        <w:t>for the first 15 minutes and £5</w:t>
      </w:r>
      <w:r w:rsidRPr="00287589">
        <w:rPr>
          <w:color w:val="262526"/>
        </w:rPr>
        <w:t xml:space="preserve"> every five minutes thereafter.</w:t>
      </w:r>
    </w:p>
    <w:p w14:paraId="0A506C62" w14:textId="3EDC38AF"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No refund will be given for periods when children do not attend a session due to illness or holidays. Please note that we are closed on bank holida</w:t>
      </w:r>
      <w:r w:rsidR="00325843">
        <w:rPr>
          <w:color w:val="262526"/>
        </w:rPr>
        <w:t>ys.</w:t>
      </w:r>
      <w:r w:rsidRPr="00233118">
        <w:rPr>
          <w:color w:val="262526"/>
        </w:rPr>
        <w:t xml:space="preserve"> No refunds are given for these closures as they are already taken into account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cheapest funded hours taken.* If any part of your booking includes an extended session which is offered at a discounted price when compared to the cost of the sub-sessions that make up that extended session (for example where a full day session is price</w:t>
      </w:r>
      <w:r w:rsidR="00892344">
        <w:rPr>
          <w:color w:val="262526"/>
        </w:rPr>
        <w:t>d</w:t>
      </w:r>
      <w:r w:rsidRPr="00233118">
        <w:rPr>
          <w:color w:val="262526"/>
        </w:rPr>
        <w:t xml:space="preserve"> at a discount compared to the cost of sessions which make up a full day) the funded entitlement will be applied to the full, undiscounted cost of the sub-sessions. Funded entitlement will normally be spread across the year.</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5F853C54"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325843">
        <w:rPr>
          <w:color w:val="262526"/>
        </w:rPr>
        <w:t>Manager/Owners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lastRenderedPageBreak/>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lastRenderedPageBreak/>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087"/>
        <w:gridCol w:w="175"/>
        <w:gridCol w:w="117"/>
        <w:gridCol w:w="670"/>
        <w:gridCol w:w="1126"/>
        <w:gridCol w:w="318"/>
        <w:gridCol w:w="324"/>
        <w:gridCol w:w="481"/>
        <w:gridCol w:w="1865"/>
        <w:gridCol w:w="536"/>
        <w:gridCol w:w="636"/>
        <w:gridCol w:w="230"/>
        <w:gridCol w:w="255"/>
        <w:gridCol w:w="804"/>
        <w:gridCol w:w="1842"/>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lastRenderedPageBreak/>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BA"/>
    <w:rsid w:val="000171C7"/>
    <w:rsid w:val="00045126"/>
    <w:rsid w:val="00056780"/>
    <w:rsid w:val="00057838"/>
    <w:rsid w:val="00073FCD"/>
    <w:rsid w:val="00075F39"/>
    <w:rsid w:val="000A0D30"/>
    <w:rsid w:val="000A4932"/>
    <w:rsid w:val="000B0A4B"/>
    <w:rsid w:val="000B54DA"/>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14CE6"/>
    <w:rsid w:val="00233118"/>
    <w:rsid w:val="002345AA"/>
    <w:rsid w:val="002364FB"/>
    <w:rsid w:val="002551B9"/>
    <w:rsid w:val="00261D2F"/>
    <w:rsid w:val="002653BD"/>
    <w:rsid w:val="00280821"/>
    <w:rsid w:val="00287589"/>
    <w:rsid w:val="002C2CB1"/>
    <w:rsid w:val="002D228A"/>
    <w:rsid w:val="002D7217"/>
    <w:rsid w:val="002E19D8"/>
    <w:rsid w:val="002F09E9"/>
    <w:rsid w:val="002F3A9B"/>
    <w:rsid w:val="00317C1E"/>
    <w:rsid w:val="00317E2C"/>
    <w:rsid w:val="00320056"/>
    <w:rsid w:val="00325843"/>
    <w:rsid w:val="00327D4C"/>
    <w:rsid w:val="00333811"/>
    <w:rsid w:val="003377A0"/>
    <w:rsid w:val="00345F12"/>
    <w:rsid w:val="003479ED"/>
    <w:rsid w:val="00352819"/>
    <w:rsid w:val="00352B9A"/>
    <w:rsid w:val="00374740"/>
    <w:rsid w:val="00383B2B"/>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42400"/>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2E01"/>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97B45"/>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3.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50768-5F48-4E90-99DD-F892E80C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7</cp:revision>
  <cp:lastPrinted>2022-01-26T14:46:00Z</cp:lastPrinted>
  <dcterms:created xsi:type="dcterms:W3CDTF">2021-09-15T12:09:00Z</dcterms:created>
  <dcterms:modified xsi:type="dcterms:W3CDTF">2022-02-02T11:28:00Z</dcterms:modified>
</cp:coreProperties>
</file>