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4BA" w:rsidRPr="00054484" w:rsidRDefault="00FC1D96">
      <w:pPr>
        <w:rPr>
          <w:b/>
          <w:sz w:val="32"/>
          <w:szCs w:val="32"/>
        </w:rPr>
      </w:pPr>
      <w:r>
        <w:rPr>
          <w:b/>
          <w:sz w:val="32"/>
          <w:szCs w:val="32"/>
        </w:rPr>
        <w:t>April</w:t>
      </w:r>
      <w:r w:rsidR="005A4296" w:rsidRPr="00054484">
        <w:rPr>
          <w:b/>
          <w:sz w:val="32"/>
          <w:szCs w:val="32"/>
        </w:rPr>
        <w:t xml:space="preserve"> </w:t>
      </w:r>
      <w:r w:rsidR="004634BA" w:rsidRPr="00054484">
        <w:rPr>
          <w:b/>
          <w:sz w:val="32"/>
          <w:szCs w:val="32"/>
        </w:rPr>
        <w:t>Chaplain’s Report</w:t>
      </w:r>
      <w:r w:rsidR="00FB5977">
        <w:rPr>
          <w:b/>
          <w:sz w:val="32"/>
          <w:szCs w:val="32"/>
        </w:rPr>
        <w:t xml:space="preserve"> - 2019</w:t>
      </w:r>
    </w:p>
    <w:p w:rsidR="00E42E27" w:rsidRDefault="009F757F">
      <w:pPr>
        <w:rPr>
          <w:b/>
          <w:i/>
          <w:sz w:val="32"/>
          <w:szCs w:val="32"/>
        </w:rPr>
      </w:pPr>
      <w:r>
        <w:rPr>
          <w:b/>
          <w:i/>
          <w:sz w:val="32"/>
          <w:szCs w:val="32"/>
        </w:rPr>
        <w:t>“The unexamined life if not worth living”</w:t>
      </w:r>
    </w:p>
    <w:p w:rsidR="009F757F" w:rsidRPr="00054484" w:rsidRDefault="009F757F">
      <w:pPr>
        <w:rPr>
          <w:sz w:val="32"/>
          <w:szCs w:val="32"/>
        </w:rPr>
      </w:pPr>
    </w:p>
    <w:p w:rsidR="009F757F" w:rsidRDefault="009F757F" w:rsidP="00BF56EB">
      <w:pPr>
        <w:rPr>
          <w:sz w:val="32"/>
          <w:szCs w:val="32"/>
        </w:rPr>
      </w:pPr>
      <w:r w:rsidRPr="009F757F">
        <w:rPr>
          <w:b/>
          <w:i/>
          <w:sz w:val="32"/>
          <w:szCs w:val="32"/>
        </w:rPr>
        <w:t xml:space="preserve">“The unexamined life is not worth living.” </w:t>
      </w:r>
      <w:r>
        <w:rPr>
          <w:sz w:val="32"/>
          <w:szCs w:val="32"/>
        </w:rPr>
        <w:t>These words are uttered by the philosopher Socrates in the course of Plato’s “Apology” – Socrates’ final defense before the men of Athens before his impending death. In the course of the Season of Lent this quote comes to my mind time and again as I have the opportunity to hear any number of confessions as people prepare to renew their baptismal promises on Easter Sunday.</w:t>
      </w:r>
    </w:p>
    <w:p w:rsidR="009F757F" w:rsidRDefault="009F757F" w:rsidP="00BF56EB">
      <w:pPr>
        <w:rPr>
          <w:sz w:val="32"/>
          <w:szCs w:val="32"/>
        </w:rPr>
      </w:pPr>
    </w:p>
    <w:p w:rsidR="00FB5977" w:rsidRDefault="009F757F" w:rsidP="00BF56EB">
      <w:pPr>
        <w:rPr>
          <w:sz w:val="32"/>
          <w:szCs w:val="32"/>
        </w:rPr>
      </w:pPr>
      <w:r>
        <w:rPr>
          <w:sz w:val="32"/>
          <w:szCs w:val="32"/>
        </w:rPr>
        <w:t>The sacrament of confession is made up of several essential components</w:t>
      </w:r>
      <w:r w:rsidR="00BC3708">
        <w:rPr>
          <w:sz w:val="32"/>
          <w:szCs w:val="32"/>
        </w:rPr>
        <w:t>, one important one being a good examination of conscience</w:t>
      </w:r>
      <w:r>
        <w:rPr>
          <w:sz w:val="32"/>
          <w:szCs w:val="32"/>
        </w:rPr>
        <w:t xml:space="preserve">. </w:t>
      </w:r>
      <w:r w:rsidR="00BC3708">
        <w:rPr>
          <w:sz w:val="32"/>
          <w:szCs w:val="32"/>
        </w:rPr>
        <w:t>C</w:t>
      </w:r>
      <w:r>
        <w:rPr>
          <w:sz w:val="32"/>
          <w:szCs w:val="32"/>
        </w:rPr>
        <w:t xml:space="preserve">ertain things are expected </w:t>
      </w:r>
      <w:r w:rsidR="00BC3708">
        <w:rPr>
          <w:sz w:val="32"/>
          <w:szCs w:val="32"/>
        </w:rPr>
        <w:t xml:space="preserve">of penitents coming to confession and </w:t>
      </w:r>
      <w:r>
        <w:rPr>
          <w:sz w:val="32"/>
          <w:szCs w:val="32"/>
        </w:rPr>
        <w:t>the celebrant (the priest)</w:t>
      </w:r>
      <w:r w:rsidR="00BC3708">
        <w:rPr>
          <w:sz w:val="32"/>
          <w:szCs w:val="32"/>
        </w:rPr>
        <w:t xml:space="preserve"> hearing said confession too</w:t>
      </w:r>
      <w:r>
        <w:rPr>
          <w:sz w:val="32"/>
          <w:szCs w:val="32"/>
        </w:rPr>
        <w:t xml:space="preserve">. The </w:t>
      </w:r>
      <w:r w:rsidRPr="00FB5977">
        <w:rPr>
          <w:b/>
          <w:i/>
          <w:sz w:val="32"/>
          <w:szCs w:val="32"/>
        </w:rPr>
        <w:t>penitent</w:t>
      </w:r>
      <w:r>
        <w:rPr>
          <w:sz w:val="32"/>
          <w:szCs w:val="32"/>
        </w:rPr>
        <w:t xml:space="preserve"> brin</w:t>
      </w:r>
      <w:r w:rsidR="00BC3708">
        <w:rPr>
          <w:sz w:val="32"/>
          <w:szCs w:val="32"/>
        </w:rPr>
        <w:t xml:space="preserve">gs to confession: 1) </w:t>
      </w:r>
      <w:r>
        <w:rPr>
          <w:sz w:val="32"/>
          <w:szCs w:val="32"/>
        </w:rPr>
        <w:t xml:space="preserve">a repentant and contrite heart, </w:t>
      </w:r>
      <w:r w:rsidR="00BC3708">
        <w:rPr>
          <w:sz w:val="32"/>
          <w:szCs w:val="32"/>
        </w:rPr>
        <w:t xml:space="preserve">2) </w:t>
      </w:r>
      <w:r w:rsidR="00FB5977">
        <w:rPr>
          <w:sz w:val="32"/>
          <w:szCs w:val="32"/>
        </w:rPr>
        <w:t xml:space="preserve">an account of their sins (of what they are repenting), and </w:t>
      </w:r>
      <w:r w:rsidR="00BC3708">
        <w:rPr>
          <w:sz w:val="32"/>
          <w:szCs w:val="32"/>
        </w:rPr>
        <w:t xml:space="preserve">3) </w:t>
      </w:r>
      <w:r w:rsidR="00FB5977">
        <w:rPr>
          <w:sz w:val="32"/>
          <w:szCs w:val="32"/>
        </w:rPr>
        <w:t xml:space="preserve">a firm purpose of amendment (an adamant desire to repair the damage done by their sin and others as well). The </w:t>
      </w:r>
      <w:r w:rsidR="00FB5977" w:rsidRPr="00FB5977">
        <w:rPr>
          <w:b/>
          <w:i/>
          <w:sz w:val="32"/>
          <w:szCs w:val="32"/>
        </w:rPr>
        <w:t>priest</w:t>
      </w:r>
      <w:r w:rsidR="00FB5977">
        <w:rPr>
          <w:sz w:val="32"/>
          <w:szCs w:val="32"/>
        </w:rPr>
        <w:t xml:space="preserve"> for his part offers direction and guidance, and if the penitent be properly disposed for it, absolution and the forgiveness of sins. </w:t>
      </w:r>
    </w:p>
    <w:p w:rsidR="00FB5977" w:rsidRDefault="00FB5977" w:rsidP="00BF56EB">
      <w:pPr>
        <w:rPr>
          <w:sz w:val="32"/>
          <w:szCs w:val="32"/>
        </w:rPr>
      </w:pPr>
    </w:p>
    <w:p w:rsidR="002977C2" w:rsidRDefault="00FB5977" w:rsidP="00BF56EB">
      <w:pPr>
        <w:rPr>
          <w:sz w:val="32"/>
          <w:szCs w:val="32"/>
        </w:rPr>
      </w:pPr>
      <w:r>
        <w:rPr>
          <w:sz w:val="32"/>
          <w:szCs w:val="32"/>
        </w:rPr>
        <w:t>The examination of conscience, for many, stops at the Ten Commandments (some do not get so far as that). How might we examine ourselves well, or get into the habit of examining ourselves more closely so that the few minutes before we enter the confessional are more fruitfully spent.</w:t>
      </w:r>
      <w:r w:rsidR="002977C2">
        <w:rPr>
          <w:sz w:val="32"/>
          <w:szCs w:val="32"/>
        </w:rPr>
        <w:t xml:space="preserve"> A few suggestions follow</w:t>
      </w:r>
      <w:r w:rsidR="00BC3708">
        <w:rPr>
          <w:sz w:val="32"/>
          <w:szCs w:val="32"/>
        </w:rPr>
        <w:t xml:space="preserve"> for preparing well for confession.</w:t>
      </w:r>
      <w:r w:rsidR="002977C2">
        <w:rPr>
          <w:sz w:val="32"/>
          <w:szCs w:val="32"/>
        </w:rPr>
        <w:t xml:space="preserve"> </w:t>
      </w:r>
    </w:p>
    <w:p w:rsidR="002977C2" w:rsidRDefault="002977C2" w:rsidP="00BF56EB">
      <w:pPr>
        <w:rPr>
          <w:sz w:val="32"/>
          <w:szCs w:val="32"/>
        </w:rPr>
      </w:pPr>
    </w:p>
    <w:p w:rsidR="00BC3708" w:rsidRDefault="002977C2" w:rsidP="00BF56EB">
      <w:pPr>
        <w:rPr>
          <w:sz w:val="32"/>
          <w:szCs w:val="32"/>
        </w:rPr>
      </w:pPr>
      <w:r>
        <w:rPr>
          <w:sz w:val="32"/>
          <w:szCs w:val="32"/>
        </w:rPr>
        <w:t xml:space="preserve">To begin, we want to </w:t>
      </w:r>
      <w:r w:rsidR="00BC3708">
        <w:rPr>
          <w:sz w:val="32"/>
          <w:szCs w:val="32"/>
        </w:rPr>
        <w:t>take note first of</w:t>
      </w:r>
      <w:r>
        <w:rPr>
          <w:sz w:val="32"/>
          <w:szCs w:val="32"/>
        </w:rPr>
        <w:t xml:space="preserve"> any </w:t>
      </w:r>
      <w:r w:rsidRPr="00BC3708">
        <w:rPr>
          <w:b/>
          <w:i/>
          <w:sz w:val="32"/>
          <w:szCs w:val="32"/>
        </w:rPr>
        <w:t>mortal sins</w:t>
      </w:r>
      <w:r>
        <w:rPr>
          <w:sz w:val="32"/>
          <w:szCs w:val="32"/>
        </w:rPr>
        <w:t xml:space="preserve"> we may have committed</w:t>
      </w:r>
      <w:r w:rsidR="00BC3708">
        <w:rPr>
          <w:sz w:val="32"/>
          <w:szCs w:val="32"/>
        </w:rPr>
        <w:t xml:space="preserve"> since our last confession.</w:t>
      </w:r>
      <w:r>
        <w:rPr>
          <w:sz w:val="32"/>
          <w:szCs w:val="32"/>
        </w:rPr>
        <w:t xml:space="preserve"> </w:t>
      </w:r>
      <w:r w:rsidR="00BC3708">
        <w:rPr>
          <w:sz w:val="32"/>
          <w:szCs w:val="32"/>
        </w:rPr>
        <w:t>T</w:t>
      </w:r>
      <w:r>
        <w:rPr>
          <w:sz w:val="32"/>
          <w:szCs w:val="32"/>
        </w:rPr>
        <w:t xml:space="preserve">hese </w:t>
      </w:r>
      <w:r w:rsidR="00BC3708">
        <w:rPr>
          <w:sz w:val="32"/>
          <w:szCs w:val="32"/>
        </w:rPr>
        <w:t xml:space="preserve">sins </w:t>
      </w:r>
      <w:r>
        <w:rPr>
          <w:sz w:val="32"/>
          <w:szCs w:val="32"/>
        </w:rPr>
        <w:t xml:space="preserve">effectively kill the life of grace in us. For a sin to be mortal three things are necessary: 1) the matter is objectively serious/grave, 2) we know it to be so (have made an attempt to be informed or have been informed as such from a credible authority) and 3) we freely choose to do it. </w:t>
      </w:r>
    </w:p>
    <w:p w:rsidR="002977C2" w:rsidRDefault="002977C2" w:rsidP="00BF56EB">
      <w:pPr>
        <w:rPr>
          <w:sz w:val="32"/>
          <w:szCs w:val="32"/>
        </w:rPr>
      </w:pPr>
      <w:r>
        <w:rPr>
          <w:sz w:val="32"/>
          <w:szCs w:val="32"/>
        </w:rPr>
        <w:lastRenderedPageBreak/>
        <w:t>If we are conscious of having committed a mortal sin</w:t>
      </w:r>
      <w:r w:rsidR="00BC3708">
        <w:rPr>
          <w:sz w:val="32"/>
          <w:szCs w:val="32"/>
        </w:rPr>
        <w:t>,</w:t>
      </w:r>
      <w:r>
        <w:rPr>
          <w:sz w:val="32"/>
          <w:szCs w:val="32"/>
        </w:rPr>
        <w:t xml:space="preserve"> we ought to make it to the sa</w:t>
      </w:r>
      <w:r w:rsidR="00BC3708">
        <w:rPr>
          <w:sz w:val="32"/>
          <w:szCs w:val="32"/>
        </w:rPr>
        <w:t xml:space="preserve">crament as soon as we are able. </w:t>
      </w:r>
      <w:r>
        <w:rPr>
          <w:sz w:val="32"/>
          <w:szCs w:val="32"/>
        </w:rPr>
        <w:t xml:space="preserve">If we haven’t made it to confession by our next mass/holy communion, we ought to abstain from Holy Communion until we are able to make it and be healed; there are very few exceptional cases where this may not apply.   </w:t>
      </w:r>
    </w:p>
    <w:p w:rsidR="002977C2" w:rsidRDefault="002977C2" w:rsidP="00BF56EB">
      <w:pPr>
        <w:rPr>
          <w:sz w:val="32"/>
          <w:szCs w:val="32"/>
        </w:rPr>
      </w:pPr>
    </w:p>
    <w:p w:rsidR="00FB5977" w:rsidRDefault="002977C2" w:rsidP="00BF56EB">
      <w:pPr>
        <w:rPr>
          <w:sz w:val="32"/>
          <w:szCs w:val="32"/>
        </w:rPr>
      </w:pPr>
      <w:r>
        <w:rPr>
          <w:sz w:val="32"/>
          <w:szCs w:val="32"/>
        </w:rPr>
        <w:t xml:space="preserve">A good examination of conscience will account for most common mortal sins: missing mass out of laziness or on purpose, extreme fits of anger, willfully drinking to excess, and most everything in the sexual sphere that treats the other as something to be used rather than someone to be loved (pornography, contraception, abortion etc.). </w:t>
      </w:r>
      <w:r w:rsidR="00FB5977">
        <w:rPr>
          <w:sz w:val="32"/>
          <w:szCs w:val="32"/>
        </w:rPr>
        <w:t xml:space="preserve"> </w:t>
      </w:r>
    </w:p>
    <w:p w:rsidR="00FB5977" w:rsidRDefault="00FB5977" w:rsidP="00BF56EB">
      <w:pPr>
        <w:rPr>
          <w:sz w:val="32"/>
          <w:szCs w:val="32"/>
        </w:rPr>
      </w:pPr>
    </w:p>
    <w:p w:rsidR="002977C2" w:rsidRDefault="002977C2" w:rsidP="00BF56EB">
      <w:pPr>
        <w:rPr>
          <w:sz w:val="32"/>
          <w:szCs w:val="32"/>
        </w:rPr>
      </w:pPr>
      <w:r>
        <w:rPr>
          <w:sz w:val="32"/>
          <w:szCs w:val="32"/>
        </w:rPr>
        <w:t xml:space="preserve">After we have accounted for mortal sins, we want to take stock of those less serious offenses – </w:t>
      </w:r>
      <w:r w:rsidRPr="00BC3708">
        <w:rPr>
          <w:b/>
          <w:i/>
          <w:sz w:val="32"/>
          <w:szCs w:val="32"/>
        </w:rPr>
        <w:t>venial sins</w:t>
      </w:r>
      <w:r>
        <w:rPr>
          <w:sz w:val="32"/>
          <w:szCs w:val="32"/>
        </w:rPr>
        <w:t xml:space="preserve">. Venial sins wound that life/love God offers us but do not kill it. One may go to confession even if they only have venial sins to confess. Doing so is helpful as such sins can become habits </w:t>
      </w:r>
      <w:r w:rsidR="00353F91">
        <w:rPr>
          <w:sz w:val="32"/>
          <w:szCs w:val="32"/>
        </w:rPr>
        <w:t xml:space="preserve">or vices </w:t>
      </w:r>
      <w:r>
        <w:rPr>
          <w:sz w:val="32"/>
          <w:szCs w:val="32"/>
        </w:rPr>
        <w:t>which</w:t>
      </w:r>
      <w:r w:rsidR="00353F91">
        <w:rPr>
          <w:sz w:val="32"/>
          <w:szCs w:val="32"/>
        </w:rPr>
        <w:t xml:space="preserve"> only open the door to other vices.</w:t>
      </w:r>
      <w:r>
        <w:rPr>
          <w:sz w:val="32"/>
          <w:szCs w:val="32"/>
        </w:rPr>
        <w:t xml:space="preserve">  </w:t>
      </w:r>
    </w:p>
    <w:p w:rsidR="002977C2" w:rsidRDefault="002977C2" w:rsidP="00BF56EB">
      <w:pPr>
        <w:rPr>
          <w:sz w:val="32"/>
          <w:szCs w:val="32"/>
        </w:rPr>
      </w:pPr>
    </w:p>
    <w:p w:rsidR="00FB5977" w:rsidRDefault="00FB5977" w:rsidP="00BF56EB">
      <w:pPr>
        <w:rPr>
          <w:sz w:val="32"/>
          <w:szCs w:val="32"/>
        </w:rPr>
      </w:pPr>
      <w:r>
        <w:rPr>
          <w:sz w:val="32"/>
          <w:szCs w:val="32"/>
        </w:rPr>
        <w:t>St. Ignatius of Loyola the founder of the Jesuits</w:t>
      </w:r>
      <w:r w:rsidR="00BC3708">
        <w:rPr>
          <w:sz w:val="32"/>
          <w:szCs w:val="32"/>
        </w:rPr>
        <w:t>,</w:t>
      </w:r>
      <w:r>
        <w:rPr>
          <w:sz w:val="32"/>
          <w:szCs w:val="32"/>
        </w:rPr>
        <w:t xml:space="preserve"> </w:t>
      </w:r>
      <w:r w:rsidR="00BC3708">
        <w:rPr>
          <w:sz w:val="32"/>
          <w:szCs w:val="32"/>
        </w:rPr>
        <w:t xml:space="preserve">saw examination as an important part of a fruitful spiritual life. As such, he </w:t>
      </w:r>
      <w:r>
        <w:rPr>
          <w:sz w:val="32"/>
          <w:szCs w:val="32"/>
        </w:rPr>
        <w:t xml:space="preserve">desired that his priests and those lay faithful who took part in the retreats he led to make a daily </w:t>
      </w:r>
      <w:r w:rsidRPr="00FB5977">
        <w:rPr>
          <w:b/>
          <w:i/>
          <w:sz w:val="32"/>
          <w:szCs w:val="32"/>
        </w:rPr>
        <w:t>“</w:t>
      </w:r>
      <w:proofErr w:type="spellStart"/>
      <w:r w:rsidRPr="00FB5977">
        <w:rPr>
          <w:b/>
          <w:i/>
          <w:sz w:val="32"/>
          <w:szCs w:val="32"/>
        </w:rPr>
        <w:t>Examen</w:t>
      </w:r>
      <w:proofErr w:type="spellEnd"/>
      <w:r w:rsidRPr="00FB5977">
        <w:rPr>
          <w:b/>
          <w:i/>
          <w:sz w:val="32"/>
          <w:szCs w:val="32"/>
        </w:rPr>
        <w:t>”</w:t>
      </w:r>
      <w:r w:rsidR="00353F91">
        <w:rPr>
          <w:b/>
          <w:i/>
          <w:sz w:val="32"/>
          <w:szCs w:val="32"/>
        </w:rPr>
        <w:t xml:space="preserve"> </w:t>
      </w:r>
      <w:r w:rsidR="00353F91">
        <w:rPr>
          <w:sz w:val="32"/>
          <w:szCs w:val="32"/>
        </w:rPr>
        <w:t>or examination of their life</w:t>
      </w:r>
      <w:r>
        <w:rPr>
          <w:b/>
          <w:i/>
          <w:sz w:val="32"/>
          <w:szCs w:val="32"/>
        </w:rPr>
        <w:t xml:space="preserve">. </w:t>
      </w:r>
      <w:r>
        <w:rPr>
          <w:sz w:val="32"/>
          <w:szCs w:val="32"/>
        </w:rPr>
        <w:t xml:space="preserve">The </w:t>
      </w:r>
      <w:proofErr w:type="spellStart"/>
      <w:r w:rsidRPr="00FB5977">
        <w:rPr>
          <w:b/>
          <w:i/>
          <w:sz w:val="32"/>
          <w:szCs w:val="32"/>
        </w:rPr>
        <w:t>Examen</w:t>
      </w:r>
      <w:proofErr w:type="spellEnd"/>
      <w:r>
        <w:rPr>
          <w:sz w:val="32"/>
          <w:szCs w:val="32"/>
        </w:rPr>
        <w:t xml:space="preserve"> prayer is a fairly simply review of one’s day</w:t>
      </w:r>
      <w:r w:rsidR="00BC3708">
        <w:rPr>
          <w:sz w:val="32"/>
          <w:szCs w:val="32"/>
        </w:rPr>
        <w:t xml:space="preserve"> and only takes five to ten minutes to complete</w:t>
      </w:r>
      <w:r>
        <w:rPr>
          <w:sz w:val="32"/>
          <w:szCs w:val="32"/>
        </w:rPr>
        <w:t>.</w:t>
      </w:r>
      <w:r w:rsidR="00BC3708">
        <w:rPr>
          <w:sz w:val="32"/>
          <w:szCs w:val="32"/>
        </w:rPr>
        <w:t xml:space="preserve"> </w:t>
      </w:r>
      <w:r>
        <w:rPr>
          <w:sz w:val="32"/>
          <w:szCs w:val="32"/>
        </w:rPr>
        <w:t xml:space="preserve">Fr. Michael Gaitley, a popular spiritual author, offers us an acronym that sums up the essential elements of a good </w:t>
      </w:r>
      <w:proofErr w:type="spellStart"/>
      <w:r>
        <w:rPr>
          <w:sz w:val="32"/>
          <w:szCs w:val="32"/>
        </w:rPr>
        <w:t>examen</w:t>
      </w:r>
      <w:proofErr w:type="spellEnd"/>
      <w:r>
        <w:rPr>
          <w:sz w:val="32"/>
          <w:szCs w:val="32"/>
        </w:rPr>
        <w:t xml:space="preserve">. That acronym is: </w:t>
      </w:r>
      <w:r w:rsidR="00BC3708" w:rsidRPr="00BC3708">
        <w:rPr>
          <w:b/>
          <w:i/>
          <w:sz w:val="32"/>
          <w:szCs w:val="32"/>
        </w:rPr>
        <w:t>“</w:t>
      </w:r>
      <w:r w:rsidRPr="00BC3708">
        <w:rPr>
          <w:b/>
          <w:i/>
          <w:sz w:val="32"/>
          <w:szCs w:val="32"/>
        </w:rPr>
        <w:t>B</w:t>
      </w:r>
      <w:r w:rsidR="00BC3708" w:rsidRPr="00BC3708">
        <w:rPr>
          <w:b/>
          <w:i/>
          <w:sz w:val="32"/>
          <w:szCs w:val="32"/>
        </w:rPr>
        <w:t>-</w:t>
      </w:r>
      <w:r w:rsidRPr="00BC3708">
        <w:rPr>
          <w:b/>
          <w:i/>
          <w:sz w:val="32"/>
          <w:szCs w:val="32"/>
        </w:rPr>
        <w:t>A</w:t>
      </w:r>
      <w:r w:rsidR="00BC3708" w:rsidRPr="00BC3708">
        <w:rPr>
          <w:b/>
          <w:i/>
          <w:sz w:val="32"/>
          <w:szCs w:val="32"/>
        </w:rPr>
        <w:t>-</w:t>
      </w:r>
      <w:r w:rsidRPr="00BC3708">
        <w:rPr>
          <w:b/>
          <w:i/>
          <w:sz w:val="32"/>
          <w:szCs w:val="32"/>
        </w:rPr>
        <w:t>K</w:t>
      </w:r>
      <w:r w:rsidR="00BC3708" w:rsidRPr="00BC3708">
        <w:rPr>
          <w:b/>
          <w:i/>
          <w:sz w:val="32"/>
          <w:szCs w:val="32"/>
        </w:rPr>
        <w:t>-</w:t>
      </w:r>
      <w:r w:rsidRPr="00BC3708">
        <w:rPr>
          <w:b/>
          <w:i/>
          <w:sz w:val="32"/>
          <w:szCs w:val="32"/>
        </w:rPr>
        <w:t>E</w:t>
      </w:r>
      <w:r w:rsidR="00BC3708" w:rsidRPr="00BC3708">
        <w:rPr>
          <w:b/>
          <w:i/>
          <w:sz w:val="32"/>
          <w:szCs w:val="32"/>
        </w:rPr>
        <w:t>-</w:t>
      </w:r>
      <w:r w:rsidRPr="00BC3708">
        <w:rPr>
          <w:b/>
          <w:i/>
          <w:sz w:val="32"/>
          <w:szCs w:val="32"/>
        </w:rPr>
        <w:t>R</w:t>
      </w:r>
      <w:r w:rsidR="00BC3708" w:rsidRPr="00BC3708">
        <w:rPr>
          <w:b/>
          <w:i/>
          <w:sz w:val="32"/>
          <w:szCs w:val="32"/>
        </w:rPr>
        <w:t>”</w:t>
      </w:r>
      <w:r>
        <w:rPr>
          <w:sz w:val="32"/>
          <w:szCs w:val="32"/>
        </w:rPr>
        <w:t xml:space="preserve">. </w:t>
      </w:r>
    </w:p>
    <w:p w:rsidR="00FB5977" w:rsidRDefault="00FB5977" w:rsidP="00BF56EB">
      <w:pPr>
        <w:rPr>
          <w:sz w:val="32"/>
          <w:szCs w:val="32"/>
        </w:rPr>
      </w:pPr>
    </w:p>
    <w:p w:rsidR="00237BF1" w:rsidRDefault="00C16B8E" w:rsidP="00BF56EB">
      <w:pPr>
        <w:rPr>
          <w:sz w:val="32"/>
          <w:szCs w:val="32"/>
        </w:rPr>
      </w:pPr>
      <w:r w:rsidRPr="00C16B8E">
        <w:rPr>
          <w:sz w:val="32"/>
          <w:szCs w:val="32"/>
        </w:rPr>
        <w:t xml:space="preserve">First, </w:t>
      </w:r>
      <w:r w:rsidR="00FB5977" w:rsidRPr="00FB5977">
        <w:rPr>
          <w:b/>
          <w:i/>
          <w:sz w:val="32"/>
          <w:szCs w:val="32"/>
        </w:rPr>
        <w:t>“B”</w:t>
      </w:r>
      <w:r w:rsidR="00FB5977">
        <w:rPr>
          <w:b/>
          <w:i/>
          <w:sz w:val="32"/>
          <w:szCs w:val="32"/>
        </w:rPr>
        <w:t xml:space="preserve"> </w:t>
      </w:r>
      <w:r w:rsidR="00FB5977">
        <w:rPr>
          <w:sz w:val="32"/>
          <w:szCs w:val="32"/>
        </w:rPr>
        <w:t xml:space="preserve">is for “blessings”. We begin by recalling the blessings of the day (good things that we’ve done or we received). </w:t>
      </w:r>
      <w:r w:rsidR="00FB5977" w:rsidRPr="00FB5977">
        <w:rPr>
          <w:b/>
          <w:i/>
          <w:sz w:val="32"/>
          <w:szCs w:val="32"/>
        </w:rPr>
        <w:t>“A”</w:t>
      </w:r>
      <w:r w:rsidR="00FB5977">
        <w:rPr>
          <w:sz w:val="32"/>
          <w:szCs w:val="32"/>
        </w:rPr>
        <w:t xml:space="preserve"> is for “ask”. We ask for the special grace to see our relationship with God and others more clearly</w:t>
      </w:r>
      <w:r w:rsidR="00237BF1">
        <w:rPr>
          <w:sz w:val="32"/>
          <w:szCs w:val="32"/>
        </w:rPr>
        <w:t xml:space="preserve"> – how are things going? </w:t>
      </w:r>
      <w:r w:rsidR="00237BF1">
        <w:rPr>
          <w:b/>
          <w:i/>
          <w:sz w:val="32"/>
          <w:szCs w:val="32"/>
        </w:rPr>
        <w:t>“K”</w:t>
      </w:r>
      <w:r w:rsidR="00237BF1">
        <w:rPr>
          <w:sz w:val="32"/>
          <w:szCs w:val="32"/>
        </w:rPr>
        <w:t xml:space="preserve"> is for “kill”. Kill? Sinful thoughts, words, actions kill the joy God wants us to know as his sons and daughters. We look at our day or the past few hours to account for those moments where we have fallen away from the path God shows us. </w:t>
      </w:r>
      <w:r w:rsidR="00237BF1">
        <w:rPr>
          <w:sz w:val="32"/>
          <w:szCs w:val="32"/>
        </w:rPr>
        <w:lastRenderedPageBreak/>
        <w:t xml:space="preserve">This is the point we probably spend the most time on in examining ourselves. </w:t>
      </w:r>
    </w:p>
    <w:p w:rsidR="00237BF1" w:rsidRDefault="00237BF1" w:rsidP="00BF56EB">
      <w:pPr>
        <w:rPr>
          <w:sz w:val="32"/>
          <w:szCs w:val="32"/>
        </w:rPr>
      </w:pPr>
    </w:p>
    <w:p w:rsidR="00237BF1" w:rsidRDefault="00237BF1" w:rsidP="00BF56EB">
      <w:pPr>
        <w:rPr>
          <w:sz w:val="32"/>
          <w:szCs w:val="32"/>
        </w:rPr>
      </w:pPr>
      <w:r w:rsidRPr="00237BF1">
        <w:rPr>
          <w:b/>
          <w:i/>
          <w:sz w:val="32"/>
          <w:szCs w:val="32"/>
        </w:rPr>
        <w:t>“E</w:t>
      </w:r>
      <w:r>
        <w:rPr>
          <w:b/>
          <w:i/>
          <w:sz w:val="32"/>
          <w:szCs w:val="32"/>
        </w:rPr>
        <w:t xml:space="preserve">” </w:t>
      </w:r>
      <w:r>
        <w:rPr>
          <w:sz w:val="32"/>
          <w:szCs w:val="32"/>
        </w:rPr>
        <w:t xml:space="preserve">is for “embrace”. In this, we acknowledge our guilt but do not beat ourselves up overmuch instead embracing God’s Divine Mercy and love for us – it can be helpful to reflect on the image of Divine Mercy at this time. Lastly, </w:t>
      </w:r>
      <w:r w:rsidRPr="00237BF1">
        <w:rPr>
          <w:b/>
          <w:i/>
          <w:sz w:val="32"/>
          <w:szCs w:val="32"/>
        </w:rPr>
        <w:t>“R”</w:t>
      </w:r>
      <w:r>
        <w:rPr>
          <w:sz w:val="32"/>
          <w:szCs w:val="32"/>
        </w:rPr>
        <w:t xml:space="preserve"> is for “resolve”. In this moment, we resolve in a particular way to grow in our discipleship more intentionally from here on. We conclude with a simple prayer like the “Our Father” or “Glory Be”.</w:t>
      </w:r>
    </w:p>
    <w:p w:rsidR="00237BF1" w:rsidRDefault="00237BF1" w:rsidP="00BF56EB">
      <w:pPr>
        <w:rPr>
          <w:sz w:val="32"/>
          <w:szCs w:val="32"/>
        </w:rPr>
      </w:pPr>
    </w:p>
    <w:p w:rsidR="009F757F" w:rsidRPr="00237BF1" w:rsidRDefault="00237BF1" w:rsidP="00BF56EB">
      <w:pPr>
        <w:rPr>
          <w:sz w:val="32"/>
          <w:szCs w:val="32"/>
        </w:rPr>
      </w:pPr>
      <w:r>
        <w:rPr>
          <w:sz w:val="32"/>
          <w:szCs w:val="32"/>
        </w:rPr>
        <w:t xml:space="preserve">Making this simple prayer a regular part of our day-to-day devotional life leads to a deeper appreciation of the way God is working in and around our lives as well as the lives of those closest to us. In this way when we come to confession after a few weeks, months, or annually at Easter time we are better prepared to offer a more honest account of our life before our merciful Lord, ready to receive his life and love into our hearts again.     </w:t>
      </w:r>
      <w:r w:rsidR="00FB5977" w:rsidRPr="00FB5977">
        <w:rPr>
          <w:b/>
          <w:i/>
          <w:sz w:val="32"/>
          <w:szCs w:val="32"/>
        </w:rPr>
        <w:t xml:space="preserve">     </w:t>
      </w:r>
      <w:r w:rsidR="009F757F" w:rsidRPr="00FB5977">
        <w:rPr>
          <w:b/>
          <w:i/>
          <w:sz w:val="32"/>
          <w:szCs w:val="32"/>
        </w:rPr>
        <w:t xml:space="preserve">  </w:t>
      </w:r>
    </w:p>
    <w:p w:rsidR="00342529" w:rsidRPr="00FC1D96" w:rsidRDefault="00342529" w:rsidP="00F5689A">
      <w:pPr>
        <w:ind w:right="720"/>
        <w:rPr>
          <w:sz w:val="32"/>
          <w:szCs w:val="32"/>
        </w:rPr>
      </w:pPr>
      <w:r>
        <w:rPr>
          <w:sz w:val="32"/>
          <w:szCs w:val="32"/>
        </w:rPr>
        <w:t xml:space="preserve">   </w:t>
      </w:r>
      <w:r w:rsidR="00FC1D96">
        <w:rPr>
          <w:sz w:val="32"/>
          <w:szCs w:val="32"/>
        </w:rPr>
        <w:t xml:space="preserve">  </w:t>
      </w:r>
    </w:p>
    <w:p w:rsidR="00C06703" w:rsidRPr="00054484" w:rsidRDefault="00C06703" w:rsidP="00BF56EB">
      <w:pPr>
        <w:rPr>
          <w:b/>
          <w:sz w:val="32"/>
          <w:szCs w:val="32"/>
        </w:rPr>
      </w:pPr>
      <w:r w:rsidRPr="00054484">
        <w:rPr>
          <w:b/>
          <w:sz w:val="32"/>
          <w:szCs w:val="32"/>
        </w:rPr>
        <w:t>Practical Tips:</w:t>
      </w:r>
    </w:p>
    <w:p w:rsidR="00353F91" w:rsidRDefault="001826CE" w:rsidP="00BF56EB">
      <w:pPr>
        <w:rPr>
          <w:b/>
          <w:i/>
          <w:sz w:val="32"/>
          <w:szCs w:val="32"/>
        </w:rPr>
      </w:pPr>
      <w:r w:rsidRPr="00054484">
        <w:rPr>
          <w:b/>
          <w:i/>
          <w:sz w:val="32"/>
          <w:szCs w:val="32"/>
        </w:rPr>
        <w:t xml:space="preserve">1) </w:t>
      </w:r>
      <w:r w:rsidR="00353F91">
        <w:rPr>
          <w:b/>
          <w:i/>
          <w:sz w:val="32"/>
          <w:szCs w:val="32"/>
        </w:rPr>
        <w:t xml:space="preserve">Make </w:t>
      </w:r>
      <w:proofErr w:type="spellStart"/>
      <w:r w:rsidR="00353F91">
        <w:rPr>
          <w:b/>
          <w:i/>
          <w:sz w:val="32"/>
          <w:szCs w:val="32"/>
        </w:rPr>
        <w:t>a</w:t>
      </w:r>
      <w:proofErr w:type="spellEnd"/>
      <w:r w:rsidR="00353F91">
        <w:rPr>
          <w:b/>
          <w:i/>
          <w:sz w:val="32"/>
          <w:szCs w:val="32"/>
        </w:rPr>
        <w:t xml:space="preserve"> good</w:t>
      </w:r>
      <w:r w:rsidR="00F5689A">
        <w:rPr>
          <w:b/>
          <w:i/>
          <w:sz w:val="32"/>
          <w:szCs w:val="32"/>
        </w:rPr>
        <w:t xml:space="preserve"> Examination of Conscience</w:t>
      </w:r>
      <w:r w:rsidR="00353F91">
        <w:rPr>
          <w:b/>
          <w:i/>
          <w:sz w:val="32"/>
          <w:szCs w:val="32"/>
        </w:rPr>
        <w:t xml:space="preserve"> and get to confession before Easter!</w:t>
      </w:r>
    </w:p>
    <w:p w:rsidR="00353F91" w:rsidRDefault="00353F91" w:rsidP="00BF56EB">
      <w:pPr>
        <w:rPr>
          <w:b/>
          <w:i/>
          <w:sz w:val="32"/>
          <w:szCs w:val="32"/>
        </w:rPr>
      </w:pPr>
      <w:r>
        <w:rPr>
          <w:b/>
          <w:i/>
          <w:sz w:val="32"/>
          <w:szCs w:val="32"/>
        </w:rPr>
        <w:t>2) Confession Times Vary from Parish to Parish but are often increased during Lent.</w:t>
      </w:r>
    </w:p>
    <w:p w:rsidR="00353F91" w:rsidRPr="00353F91" w:rsidRDefault="00353F91" w:rsidP="00353F91">
      <w:pPr>
        <w:pStyle w:val="ListParagraph"/>
        <w:numPr>
          <w:ilvl w:val="0"/>
          <w:numId w:val="17"/>
        </w:numPr>
        <w:rPr>
          <w:b/>
          <w:i/>
          <w:sz w:val="32"/>
          <w:szCs w:val="32"/>
        </w:rPr>
      </w:pPr>
      <w:r w:rsidRPr="00353F91">
        <w:rPr>
          <w:b/>
          <w:i/>
          <w:sz w:val="32"/>
          <w:szCs w:val="32"/>
        </w:rPr>
        <w:t>St. Robert’</w:t>
      </w:r>
      <w:r>
        <w:rPr>
          <w:b/>
          <w:i/>
          <w:sz w:val="32"/>
          <w:szCs w:val="32"/>
        </w:rPr>
        <w:t>s (During Lent)</w:t>
      </w:r>
    </w:p>
    <w:p w:rsidR="00353F91" w:rsidRDefault="00353F91" w:rsidP="00353F91">
      <w:pPr>
        <w:pStyle w:val="ListParagraph"/>
        <w:numPr>
          <w:ilvl w:val="1"/>
          <w:numId w:val="17"/>
        </w:numPr>
        <w:rPr>
          <w:b/>
          <w:i/>
          <w:sz w:val="32"/>
          <w:szCs w:val="32"/>
        </w:rPr>
      </w:pPr>
      <w:r w:rsidRPr="00353F91">
        <w:rPr>
          <w:b/>
          <w:i/>
          <w:sz w:val="32"/>
          <w:szCs w:val="32"/>
        </w:rPr>
        <w:t>Sat. 3:30PM-4:30PM, Sun. 10:15AM-10:45AM</w:t>
      </w:r>
    </w:p>
    <w:p w:rsidR="00353F91" w:rsidRDefault="00353F91" w:rsidP="00353F91">
      <w:pPr>
        <w:pStyle w:val="ListParagraph"/>
        <w:numPr>
          <w:ilvl w:val="1"/>
          <w:numId w:val="17"/>
        </w:numPr>
        <w:rPr>
          <w:b/>
          <w:i/>
          <w:sz w:val="32"/>
          <w:szCs w:val="32"/>
        </w:rPr>
      </w:pPr>
      <w:r>
        <w:rPr>
          <w:b/>
          <w:i/>
          <w:sz w:val="32"/>
          <w:szCs w:val="32"/>
        </w:rPr>
        <w:t>Lenten Penance Service: Monday 4/8 @ 7:00PM</w:t>
      </w:r>
    </w:p>
    <w:p w:rsidR="00353F91" w:rsidRDefault="00353F91" w:rsidP="00353F91">
      <w:pPr>
        <w:pStyle w:val="ListParagraph"/>
        <w:numPr>
          <w:ilvl w:val="0"/>
          <w:numId w:val="17"/>
        </w:numPr>
        <w:rPr>
          <w:b/>
          <w:i/>
          <w:sz w:val="32"/>
          <w:szCs w:val="32"/>
        </w:rPr>
      </w:pPr>
      <w:r>
        <w:rPr>
          <w:b/>
          <w:i/>
          <w:sz w:val="32"/>
          <w:szCs w:val="32"/>
        </w:rPr>
        <w:t>Our Lady of Mt. Carmel (During Lent)</w:t>
      </w:r>
    </w:p>
    <w:p w:rsidR="00353F91" w:rsidRDefault="00353F91" w:rsidP="00353F91">
      <w:pPr>
        <w:pStyle w:val="ListParagraph"/>
        <w:numPr>
          <w:ilvl w:val="1"/>
          <w:numId w:val="17"/>
        </w:numPr>
        <w:rPr>
          <w:b/>
          <w:i/>
          <w:sz w:val="32"/>
          <w:szCs w:val="32"/>
        </w:rPr>
      </w:pPr>
      <w:r>
        <w:rPr>
          <w:b/>
          <w:i/>
          <w:sz w:val="32"/>
          <w:szCs w:val="32"/>
        </w:rPr>
        <w:t>Sat. 8:30AM, 7:00PM-7:30PM</w:t>
      </w:r>
    </w:p>
    <w:p w:rsidR="00353F91" w:rsidRDefault="00353F91" w:rsidP="00353F91">
      <w:pPr>
        <w:pStyle w:val="ListParagraph"/>
        <w:numPr>
          <w:ilvl w:val="1"/>
          <w:numId w:val="17"/>
        </w:numPr>
        <w:rPr>
          <w:b/>
          <w:i/>
          <w:sz w:val="32"/>
          <w:szCs w:val="32"/>
        </w:rPr>
      </w:pPr>
      <w:r>
        <w:rPr>
          <w:b/>
          <w:i/>
          <w:sz w:val="32"/>
          <w:szCs w:val="32"/>
        </w:rPr>
        <w:t>Lenten Penance Service: Wednesday 4/10 @ 7:00PM</w:t>
      </w:r>
    </w:p>
    <w:p w:rsidR="00353F91" w:rsidRDefault="00353F91" w:rsidP="00353F91">
      <w:pPr>
        <w:pStyle w:val="ListParagraph"/>
        <w:numPr>
          <w:ilvl w:val="0"/>
          <w:numId w:val="17"/>
        </w:numPr>
        <w:rPr>
          <w:b/>
          <w:i/>
          <w:sz w:val="32"/>
          <w:szCs w:val="32"/>
        </w:rPr>
      </w:pPr>
      <w:r>
        <w:rPr>
          <w:b/>
          <w:i/>
          <w:sz w:val="32"/>
          <w:szCs w:val="32"/>
        </w:rPr>
        <w:t xml:space="preserve">Our Lady of </w:t>
      </w:r>
      <w:proofErr w:type="spellStart"/>
      <w:r>
        <w:rPr>
          <w:b/>
          <w:i/>
          <w:sz w:val="32"/>
          <w:szCs w:val="32"/>
        </w:rPr>
        <w:t>Czestachowa</w:t>
      </w:r>
      <w:proofErr w:type="spellEnd"/>
      <w:r>
        <w:rPr>
          <w:b/>
          <w:i/>
          <w:sz w:val="32"/>
          <w:szCs w:val="32"/>
        </w:rPr>
        <w:t xml:space="preserve"> </w:t>
      </w:r>
    </w:p>
    <w:p w:rsidR="00353F91" w:rsidRDefault="00353F91" w:rsidP="00353F91">
      <w:pPr>
        <w:pStyle w:val="ListParagraph"/>
        <w:numPr>
          <w:ilvl w:val="1"/>
          <w:numId w:val="17"/>
        </w:numPr>
        <w:rPr>
          <w:b/>
          <w:i/>
          <w:sz w:val="32"/>
          <w:szCs w:val="32"/>
        </w:rPr>
      </w:pPr>
      <w:r>
        <w:rPr>
          <w:b/>
          <w:i/>
          <w:sz w:val="32"/>
          <w:szCs w:val="32"/>
        </w:rPr>
        <w:t>Mon.-Sat. 11:00AM-12:00PM (Before/During Mass)</w:t>
      </w:r>
    </w:p>
    <w:p w:rsidR="00353F91" w:rsidRDefault="00353F91" w:rsidP="00353F91">
      <w:pPr>
        <w:pStyle w:val="ListParagraph"/>
        <w:numPr>
          <w:ilvl w:val="1"/>
          <w:numId w:val="17"/>
        </w:numPr>
        <w:rPr>
          <w:b/>
          <w:i/>
          <w:sz w:val="32"/>
          <w:szCs w:val="32"/>
        </w:rPr>
      </w:pPr>
      <w:r>
        <w:rPr>
          <w:b/>
          <w:i/>
          <w:sz w:val="32"/>
          <w:szCs w:val="32"/>
        </w:rPr>
        <w:t>Sat. 5:00PM (During Mass)</w:t>
      </w:r>
    </w:p>
    <w:p w:rsidR="00BC3708" w:rsidRDefault="00353F91" w:rsidP="00353F91">
      <w:pPr>
        <w:pStyle w:val="ListParagraph"/>
        <w:numPr>
          <w:ilvl w:val="1"/>
          <w:numId w:val="17"/>
        </w:numPr>
        <w:rPr>
          <w:b/>
          <w:i/>
          <w:sz w:val="32"/>
          <w:szCs w:val="32"/>
        </w:rPr>
      </w:pPr>
      <w:r>
        <w:rPr>
          <w:b/>
          <w:i/>
          <w:sz w:val="32"/>
          <w:szCs w:val="32"/>
        </w:rPr>
        <w:t xml:space="preserve">Sun. </w:t>
      </w:r>
      <w:r w:rsidR="00BC3708">
        <w:rPr>
          <w:b/>
          <w:i/>
          <w:sz w:val="32"/>
          <w:szCs w:val="32"/>
        </w:rPr>
        <w:t xml:space="preserve">9:00AM, 11:00AM, 2:30PM, 5:00PM </w:t>
      </w:r>
    </w:p>
    <w:p w:rsidR="00C16B8E" w:rsidRDefault="00353F91" w:rsidP="00C16B8E">
      <w:pPr>
        <w:pStyle w:val="ListParagraph"/>
        <w:ind w:left="1440"/>
        <w:rPr>
          <w:b/>
          <w:i/>
          <w:sz w:val="32"/>
          <w:szCs w:val="32"/>
        </w:rPr>
      </w:pPr>
      <w:r>
        <w:rPr>
          <w:b/>
          <w:i/>
          <w:sz w:val="32"/>
          <w:szCs w:val="32"/>
        </w:rPr>
        <w:t>(During Each Mass</w:t>
      </w:r>
      <w:r w:rsidR="00C16B8E">
        <w:rPr>
          <w:b/>
          <w:i/>
          <w:sz w:val="32"/>
          <w:szCs w:val="32"/>
        </w:rPr>
        <w:t>)</w:t>
      </w:r>
    </w:p>
    <w:p w:rsidR="00D3554E" w:rsidRPr="00C16B8E" w:rsidRDefault="007B043A" w:rsidP="00C16B8E">
      <w:pPr>
        <w:rPr>
          <w:b/>
          <w:i/>
          <w:sz w:val="32"/>
          <w:szCs w:val="32"/>
        </w:rPr>
      </w:pPr>
      <w:bookmarkStart w:id="0" w:name="_GoBack"/>
      <w:bookmarkEnd w:id="0"/>
      <w:r w:rsidRPr="00C16B8E">
        <w:rPr>
          <w:b/>
          <w:sz w:val="32"/>
          <w:szCs w:val="32"/>
        </w:rPr>
        <w:lastRenderedPageBreak/>
        <w:t>C</w:t>
      </w:r>
      <w:r w:rsidR="00D3554E" w:rsidRPr="00C16B8E">
        <w:rPr>
          <w:b/>
          <w:sz w:val="32"/>
          <w:szCs w:val="32"/>
        </w:rPr>
        <w:t>oming Up:</w:t>
      </w:r>
    </w:p>
    <w:p w:rsidR="00DE4CE5" w:rsidRPr="00054484" w:rsidRDefault="00DE4CE5" w:rsidP="00CA41F5">
      <w:pPr>
        <w:ind w:right="720"/>
        <w:rPr>
          <w:sz w:val="32"/>
          <w:szCs w:val="32"/>
        </w:rPr>
      </w:pPr>
    </w:p>
    <w:p w:rsidR="00CA41F5" w:rsidRPr="00054484" w:rsidRDefault="00404496" w:rsidP="00CA41F5">
      <w:pPr>
        <w:ind w:right="720"/>
        <w:rPr>
          <w:sz w:val="32"/>
          <w:szCs w:val="32"/>
        </w:rPr>
      </w:pPr>
      <w:r>
        <w:rPr>
          <w:b/>
          <w:i/>
          <w:sz w:val="32"/>
          <w:szCs w:val="32"/>
        </w:rPr>
        <w:t>April</w:t>
      </w:r>
    </w:p>
    <w:p w:rsidR="00211729" w:rsidRPr="00054484" w:rsidRDefault="00404496" w:rsidP="00C211C0">
      <w:pPr>
        <w:pStyle w:val="ListParagraph"/>
        <w:numPr>
          <w:ilvl w:val="0"/>
          <w:numId w:val="7"/>
        </w:numPr>
        <w:ind w:right="720"/>
        <w:rPr>
          <w:sz w:val="32"/>
          <w:szCs w:val="32"/>
        </w:rPr>
      </w:pPr>
      <w:r>
        <w:rPr>
          <w:sz w:val="32"/>
          <w:szCs w:val="32"/>
        </w:rPr>
        <w:t xml:space="preserve">Divine Mercy Sunday – April </w:t>
      </w:r>
      <w:r w:rsidR="00353F91">
        <w:rPr>
          <w:sz w:val="32"/>
          <w:szCs w:val="32"/>
        </w:rPr>
        <w:t>28</w:t>
      </w:r>
      <w:r>
        <w:rPr>
          <w:sz w:val="32"/>
          <w:szCs w:val="32"/>
        </w:rPr>
        <w:t>, 201</w:t>
      </w:r>
      <w:r w:rsidR="00353F91">
        <w:rPr>
          <w:sz w:val="32"/>
          <w:szCs w:val="32"/>
        </w:rPr>
        <w:t>9</w:t>
      </w:r>
    </w:p>
    <w:p w:rsidR="00404496" w:rsidRPr="00FF1D36" w:rsidRDefault="00404496" w:rsidP="00404496">
      <w:pPr>
        <w:pStyle w:val="ListParagraph"/>
        <w:numPr>
          <w:ilvl w:val="1"/>
          <w:numId w:val="7"/>
        </w:numPr>
        <w:ind w:right="720"/>
        <w:rPr>
          <w:sz w:val="32"/>
          <w:szCs w:val="32"/>
        </w:rPr>
      </w:pPr>
      <w:r w:rsidRPr="00FF1D36">
        <w:rPr>
          <w:i/>
          <w:sz w:val="32"/>
          <w:szCs w:val="32"/>
        </w:rPr>
        <w:t>Special Plenary Indulgence</w:t>
      </w:r>
      <w:r w:rsidRPr="00FF1D36">
        <w:rPr>
          <w:sz w:val="32"/>
          <w:szCs w:val="32"/>
        </w:rPr>
        <w:t xml:space="preserve"> </w:t>
      </w:r>
      <w:r w:rsidR="00FF1D36">
        <w:rPr>
          <w:sz w:val="32"/>
          <w:szCs w:val="32"/>
        </w:rPr>
        <w:t>a</w:t>
      </w:r>
      <w:r w:rsidRPr="00FF1D36">
        <w:rPr>
          <w:sz w:val="32"/>
          <w:szCs w:val="32"/>
        </w:rPr>
        <w:t>vailable to those who:</w:t>
      </w:r>
    </w:p>
    <w:p w:rsidR="00404496" w:rsidRPr="00404496" w:rsidRDefault="00404496" w:rsidP="00404496">
      <w:pPr>
        <w:pStyle w:val="ListParagraph"/>
        <w:numPr>
          <w:ilvl w:val="2"/>
          <w:numId w:val="7"/>
        </w:numPr>
        <w:ind w:right="720"/>
        <w:rPr>
          <w:sz w:val="40"/>
          <w:szCs w:val="32"/>
        </w:rPr>
      </w:pPr>
      <w:r w:rsidRPr="00404496">
        <w:rPr>
          <w:rFonts w:eastAsia="Times New Roman" w:cs="Times New Roman"/>
          <w:color w:val="000000"/>
          <w:sz w:val="32"/>
          <w:szCs w:val="27"/>
        </w:rPr>
        <w:t>in any church or chapel, in a spirit that is completely detached from the affection for a sin, even a venial sin, take part in the prayers and devotions held in honor of Divine Mercy</w:t>
      </w:r>
    </w:p>
    <w:p w:rsidR="00404496" w:rsidRPr="00404496" w:rsidRDefault="00404496" w:rsidP="00404496">
      <w:pPr>
        <w:pStyle w:val="ListParagraph"/>
        <w:numPr>
          <w:ilvl w:val="2"/>
          <w:numId w:val="7"/>
        </w:numPr>
        <w:ind w:right="720"/>
        <w:rPr>
          <w:sz w:val="40"/>
          <w:szCs w:val="32"/>
        </w:rPr>
      </w:pPr>
      <w:r w:rsidRPr="00404496">
        <w:rPr>
          <w:rFonts w:eastAsia="Times New Roman" w:cs="Times New Roman"/>
          <w:b/>
          <w:bCs/>
          <w:color w:val="000000"/>
          <w:sz w:val="32"/>
          <w:szCs w:val="27"/>
        </w:rPr>
        <w:t>or</w:t>
      </w:r>
      <w:r w:rsidRPr="00404496">
        <w:rPr>
          <w:rFonts w:eastAsia="Times New Roman" w:cs="Times New Roman"/>
          <w:color w:val="000000"/>
          <w:sz w:val="32"/>
          <w:szCs w:val="27"/>
        </w:rPr>
        <w:t>, in the presence of the Blessed Sacrament exposed or reserved in the tabernacle, recite the Our Father and the Creed, adding a devout prayer to the merciful Lord Jesus (e.g. Merciful Jesus, I trust in you!")</w:t>
      </w:r>
    </w:p>
    <w:p w:rsidR="00404496" w:rsidRPr="00FF1D36" w:rsidRDefault="00404496" w:rsidP="00404496">
      <w:pPr>
        <w:pStyle w:val="ListParagraph"/>
        <w:numPr>
          <w:ilvl w:val="2"/>
          <w:numId w:val="7"/>
        </w:numPr>
        <w:ind w:right="720"/>
        <w:rPr>
          <w:sz w:val="40"/>
          <w:szCs w:val="32"/>
          <w:u w:val="single"/>
        </w:rPr>
      </w:pPr>
      <w:r w:rsidRPr="00FF1D36">
        <w:rPr>
          <w:rFonts w:eastAsia="Times New Roman" w:cs="Times New Roman"/>
          <w:bCs/>
          <w:i/>
          <w:color w:val="000000"/>
          <w:sz w:val="32"/>
          <w:szCs w:val="27"/>
          <w:u w:val="single"/>
        </w:rPr>
        <w:t>Also</w:t>
      </w:r>
      <w:r w:rsidRPr="00FF1D36">
        <w:rPr>
          <w:rFonts w:eastAsia="Times New Roman" w:cs="Times New Roman"/>
          <w:bCs/>
          <w:color w:val="000000"/>
          <w:sz w:val="32"/>
          <w:szCs w:val="27"/>
          <w:u w:val="single"/>
        </w:rPr>
        <w:t xml:space="preserve"> must fulfill other normal conditions:</w:t>
      </w:r>
    </w:p>
    <w:p w:rsidR="00404496" w:rsidRPr="00404496" w:rsidRDefault="00404496" w:rsidP="00404496">
      <w:pPr>
        <w:pStyle w:val="ListParagraph"/>
        <w:numPr>
          <w:ilvl w:val="3"/>
          <w:numId w:val="7"/>
        </w:numPr>
        <w:ind w:right="720"/>
        <w:rPr>
          <w:sz w:val="32"/>
          <w:szCs w:val="32"/>
        </w:rPr>
      </w:pPr>
      <w:r w:rsidRPr="00404496">
        <w:rPr>
          <w:sz w:val="32"/>
          <w:szCs w:val="32"/>
        </w:rPr>
        <w:t>Sacramental Confession (within 20 days before or after indulgenced act)</w:t>
      </w:r>
    </w:p>
    <w:p w:rsidR="00404496" w:rsidRPr="00404496" w:rsidRDefault="00404496" w:rsidP="00404496">
      <w:pPr>
        <w:pStyle w:val="ListParagraph"/>
        <w:numPr>
          <w:ilvl w:val="3"/>
          <w:numId w:val="7"/>
        </w:numPr>
        <w:ind w:right="720"/>
        <w:rPr>
          <w:sz w:val="32"/>
          <w:szCs w:val="32"/>
        </w:rPr>
      </w:pPr>
      <w:r w:rsidRPr="00404496">
        <w:rPr>
          <w:sz w:val="32"/>
          <w:szCs w:val="32"/>
        </w:rPr>
        <w:t>Eucharistic Communion (on day or days before or after)</w:t>
      </w:r>
    </w:p>
    <w:p w:rsidR="00404496" w:rsidRDefault="00404496" w:rsidP="00404496">
      <w:pPr>
        <w:pStyle w:val="ListParagraph"/>
        <w:numPr>
          <w:ilvl w:val="3"/>
          <w:numId w:val="7"/>
        </w:numPr>
        <w:ind w:right="720"/>
        <w:rPr>
          <w:sz w:val="32"/>
          <w:szCs w:val="32"/>
        </w:rPr>
      </w:pPr>
      <w:r w:rsidRPr="00404496">
        <w:rPr>
          <w:sz w:val="32"/>
          <w:szCs w:val="32"/>
        </w:rPr>
        <w:t>Prayer for Intention of Holy Father (Our Father, Hail Mary and Glory Be may suffice)</w:t>
      </w:r>
    </w:p>
    <w:p w:rsidR="00404496" w:rsidRDefault="00404496" w:rsidP="00404496">
      <w:pPr>
        <w:ind w:right="720"/>
        <w:rPr>
          <w:b/>
          <w:i/>
          <w:sz w:val="32"/>
          <w:szCs w:val="32"/>
        </w:rPr>
      </w:pPr>
      <w:r>
        <w:rPr>
          <w:b/>
          <w:i/>
          <w:sz w:val="32"/>
          <w:szCs w:val="32"/>
        </w:rPr>
        <w:t>May</w:t>
      </w:r>
    </w:p>
    <w:p w:rsidR="00353F91" w:rsidRDefault="00353F91" w:rsidP="00353F91">
      <w:pPr>
        <w:pStyle w:val="ListParagraph"/>
        <w:numPr>
          <w:ilvl w:val="0"/>
          <w:numId w:val="14"/>
        </w:numPr>
        <w:ind w:right="720"/>
        <w:rPr>
          <w:sz w:val="32"/>
          <w:szCs w:val="32"/>
        </w:rPr>
      </w:pPr>
      <w:r>
        <w:rPr>
          <w:sz w:val="32"/>
          <w:szCs w:val="32"/>
        </w:rPr>
        <w:t xml:space="preserve">World Day of Prayer for Vocations – </w:t>
      </w:r>
      <w:r>
        <w:rPr>
          <w:sz w:val="32"/>
          <w:szCs w:val="32"/>
        </w:rPr>
        <w:t>May 1</w:t>
      </w:r>
      <w:r>
        <w:rPr>
          <w:sz w:val="32"/>
          <w:szCs w:val="32"/>
        </w:rPr>
        <w:t>2, 201</w:t>
      </w:r>
      <w:r>
        <w:rPr>
          <w:sz w:val="32"/>
          <w:szCs w:val="32"/>
        </w:rPr>
        <w:t>9</w:t>
      </w:r>
    </w:p>
    <w:p w:rsidR="00353F91" w:rsidRPr="00353F91" w:rsidRDefault="00353F91" w:rsidP="00353F91">
      <w:pPr>
        <w:pStyle w:val="ListParagraph"/>
        <w:numPr>
          <w:ilvl w:val="1"/>
          <w:numId w:val="14"/>
        </w:numPr>
        <w:ind w:right="720"/>
        <w:rPr>
          <w:sz w:val="32"/>
          <w:szCs w:val="32"/>
        </w:rPr>
      </w:pPr>
      <w:r>
        <w:rPr>
          <w:sz w:val="32"/>
          <w:szCs w:val="32"/>
        </w:rPr>
        <w:t xml:space="preserve">Pray especially for current vocations (from St. Robert’s, Benjamin </w:t>
      </w:r>
      <w:proofErr w:type="spellStart"/>
      <w:r>
        <w:rPr>
          <w:sz w:val="32"/>
          <w:szCs w:val="32"/>
        </w:rPr>
        <w:t>Speranza</w:t>
      </w:r>
      <w:proofErr w:type="spellEnd"/>
      <w:r>
        <w:rPr>
          <w:sz w:val="32"/>
          <w:szCs w:val="32"/>
        </w:rPr>
        <w:t>) and future vocations!</w:t>
      </w:r>
    </w:p>
    <w:p w:rsidR="00353F91" w:rsidRDefault="00353F91" w:rsidP="00353F91">
      <w:pPr>
        <w:pStyle w:val="ListParagraph"/>
        <w:numPr>
          <w:ilvl w:val="0"/>
          <w:numId w:val="14"/>
        </w:numPr>
        <w:ind w:right="720"/>
        <w:rPr>
          <w:sz w:val="32"/>
          <w:szCs w:val="32"/>
        </w:rPr>
      </w:pPr>
      <w:r>
        <w:rPr>
          <w:sz w:val="32"/>
          <w:szCs w:val="32"/>
        </w:rPr>
        <w:t>Mother’s Day – May 14, 2019</w:t>
      </w:r>
    </w:p>
    <w:p w:rsidR="00353F91" w:rsidRPr="00404496" w:rsidRDefault="00353F91" w:rsidP="00353F91">
      <w:pPr>
        <w:pStyle w:val="ListParagraph"/>
        <w:numPr>
          <w:ilvl w:val="1"/>
          <w:numId w:val="14"/>
        </w:numPr>
        <w:ind w:right="720"/>
        <w:rPr>
          <w:sz w:val="32"/>
          <w:szCs w:val="32"/>
        </w:rPr>
      </w:pPr>
      <w:r>
        <w:rPr>
          <w:sz w:val="32"/>
          <w:szCs w:val="32"/>
        </w:rPr>
        <w:t>Pray especially for present mothers and those expecting. Remember those women in crisis pregnancy situations and their families.</w:t>
      </w:r>
    </w:p>
    <w:p w:rsidR="00404496" w:rsidRDefault="00404496" w:rsidP="00404496">
      <w:pPr>
        <w:pStyle w:val="ListParagraph"/>
        <w:numPr>
          <w:ilvl w:val="0"/>
          <w:numId w:val="14"/>
        </w:numPr>
        <w:ind w:right="720"/>
        <w:rPr>
          <w:sz w:val="32"/>
          <w:szCs w:val="32"/>
        </w:rPr>
      </w:pPr>
      <w:r w:rsidRPr="00404496">
        <w:rPr>
          <w:sz w:val="32"/>
          <w:szCs w:val="32"/>
        </w:rPr>
        <w:t>Ascension Thursday – May</w:t>
      </w:r>
      <w:r w:rsidR="00353F91">
        <w:rPr>
          <w:sz w:val="32"/>
          <w:szCs w:val="32"/>
        </w:rPr>
        <w:t xml:space="preserve"> 30</w:t>
      </w:r>
      <w:r w:rsidRPr="00404496">
        <w:rPr>
          <w:sz w:val="32"/>
          <w:szCs w:val="32"/>
        </w:rPr>
        <w:t>, 201</w:t>
      </w:r>
      <w:r w:rsidR="00353F91">
        <w:rPr>
          <w:sz w:val="32"/>
          <w:szCs w:val="32"/>
        </w:rPr>
        <w:t>9</w:t>
      </w:r>
    </w:p>
    <w:p w:rsidR="00404496" w:rsidRDefault="00404496" w:rsidP="00404496">
      <w:pPr>
        <w:pStyle w:val="ListParagraph"/>
        <w:numPr>
          <w:ilvl w:val="1"/>
          <w:numId w:val="14"/>
        </w:numPr>
        <w:ind w:right="720"/>
        <w:rPr>
          <w:sz w:val="32"/>
          <w:szCs w:val="32"/>
        </w:rPr>
      </w:pPr>
      <w:r>
        <w:rPr>
          <w:sz w:val="32"/>
          <w:szCs w:val="32"/>
        </w:rPr>
        <w:t>Holy Day of Obligation</w:t>
      </w:r>
    </w:p>
    <w:sectPr w:rsidR="0040449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0B9" w:rsidRDefault="00E270B9" w:rsidP="00610B70">
      <w:r>
        <w:separator/>
      </w:r>
    </w:p>
  </w:endnote>
  <w:endnote w:type="continuationSeparator" w:id="0">
    <w:p w:rsidR="00E270B9" w:rsidRDefault="00E270B9" w:rsidP="0061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908598"/>
      <w:docPartObj>
        <w:docPartGallery w:val="Page Numbers (Bottom of Page)"/>
        <w:docPartUnique/>
      </w:docPartObj>
    </w:sdtPr>
    <w:sdtEndPr>
      <w:rPr>
        <w:noProof/>
        <w:sz w:val="32"/>
      </w:rPr>
    </w:sdtEndPr>
    <w:sdtContent>
      <w:p w:rsidR="00F966D2" w:rsidRPr="00404875" w:rsidRDefault="00F966D2">
        <w:pPr>
          <w:pStyle w:val="Footer"/>
          <w:jc w:val="center"/>
          <w:rPr>
            <w:sz w:val="32"/>
          </w:rPr>
        </w:pPr>
        <w:r w:rsidRPr="00404875">
          <w:rPr>
            <w:sz w:val="32"/>
          </w:rPr>
          <w:fldChar w:fldCharType="begin"/>
        </w:r>
        <w:r w:rsidRPr="00404875">
          <w:rPr>
            <w:sz w:val="32"/>
          </w:rPr>
          <w:instrText xml:space="preserve"> PAGE   \* MERGEFORMAT </w:instrText>
        </w:r>
        <w:r w:rsidRPr="00404875">
          <w:rPr>
            <w:sz w:val="32"/>
          </w:rPr>
          <w:fldChar w:fldCharType="separate"/>
        </w:r>
        <w:r w:rsidR="00C16B8E">
          <w:rPr>
            <w:noProof/>
            <w:sz w:val="32"/>
          </w:rPr>
          <w:t>3</w:t>
        </w:r>
        <w:r w:rsidRPr="00404875">
          <w:rPr>
            <w:noProof/>
            <w:sz w:val="32"/>
          </w:rPr>
          <w:fldChar w:fldCharType="end"/>
        </w:r>
      </w:p>
    </w:sdtContent>
  </w:sdt>
  <w:p w:rsidR="00F966D2" w:rsidRDefault="00F966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0B9" w:rsidRDefault="00E270B9" w:rsidP="00610B70">
      <w:r>
        <w:separator/>
      </w:r>
    </w:p>
  </w:footnote>
  <w:footnote w:type="continuationSeparator" w:id="0">
    <w:p w:rsidR="00E270B9" w:rsidRDefault="00E270B9" w:rsidP="00610B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BFF"/>
    <w:multiLevelType w:val="hybridMultilevel"/>
    <w:tmpl w:val="CC1C0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61412"/>
    <w:multiLevelType w:val="multilevel"/>
    <w:tmpl w:val="47D0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03938"/>
    <w:multiLevelType w:val="hybridMultilevel"/>
    <w:tmpl w:val="C8446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74163"/>
    <w:multiLevelType w:val="hybridMultilevel"/>
    <w:tmpl w:val="53264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D7E5E"/>
    <w:multiLevelType w:val="hybridMultilevel"/>
    <w:tmpl w:val="506C9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F205EB"/>
    <w:multiLevelType w:val="hybridMultilevel"/>
    <w:tmpl w:val="828478F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15:restartNumberingAfterBreak="0">
    <w:nsid w:val="1F6E7A99"/>
    <w:multiLevelType w:val="hybridMultilevel"/>
    <w:tmpl w:val="09787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A24652"/>
    <w:multiLevelType w:val="hybridMultilevel"/>
    <w:tmpl w:val="23DABD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F813E2"/>
    <w:multiLevelType w:val="hybridMultilevel"/>
    <w:tmpl w:val="D8189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E14DE0"/>
    <w:multiLevelType w:val="hybridMultilevel"/>
    <w:tmpl w:val="C4521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F671CE"/>
    <w:multiLevelType w:val="hybridMultilevel"/>
    <w:tmpl w:val="85C65DF8"/>
    <w:lvl w:ilvl="0" w:tplc="0409000F">
      <w:start w:val="1"/>
      <w:numFmt w:val="decimal"/>
      <w:lvlText w:val="%1."/>
      <w:lvlJc w:val="left"/>
      <w:pPr>
        <w:ind w:left="1440" w:hanging="360"/>
      </w:pPr>
    </w:lvl>
    <w:lvl w:ilvl="1" w:tplc="5CB032B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E7930BA"/>
    <w:multiLevelType w:val="hybridMultilevel"/>
    <w:tmpl w:val="32764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7F1814"/>
    <w:multiLevelType w:val="hybridMultilevel"/>
    <w:tmpl w:val="DC705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FF272D"/>
    <w:multiLevelType w:val="hybridMultilevel"/>
    <w:tmpl w:val="211C8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C7233F"/>
    <w:multiLevelType w:val="hybridMultilevel"/>
    <w:tmpl w:val="E162E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B60FA5"/>
    <w:multiLevelType w:val="hybridMultilevel"/>
    <w:tmpl w:val="A4942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33932"/>
    <w:multiLevelType w:val="hybridMultilevel"/>
    <w:tmpl w:val="D996D8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9"/>
  </w:num>
  <w:num w:numId="3">
    <w:abstractNumId w:val="14"/>
  </w:num>
  <w:num w:numId="4">
    <w:abstractNumId w:val="16"/>
  </w:num>
  <w:num w:numId="5">
    <w:abstractNumId w:val="3"/>
  </w:num>
  <w:num w:numId="6">
    <w:abstractNumId w:val="6"/>
  </w:num>
  <w:num w:numId="7">
    <w:abstractNumId w:val="15"/>
  </w:num>
  <w:num w:numId="8">
    <w:abstractNumId w:val="12"/>
  </w:num>
  <w:num w:numId="9">
    <w:abstractNumId w:val="10"/>
  </w:num>
  <w:num w:numId="10">
    <w:abstractNumId w:val="11"/>
  </w:num>
  <w:num w:numId="11">
    <w:abstractNumId w:val="7"/>
  </w:num>
  <w:num w:numId="12">
    <w:abstractNumId w:val="13"/>
  </w:num>
  <w:num w:numId="13">
    <w:abstractNumId w:val="1"/>
  </w:num>
  <w:num w:numId="14">
    <w:abstractNumId w:val="8"/>
  </w:num>
  <w:num w:numId="15">
    <w:abstractNumId w:val="2"/>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4BA"/>
    <w:rsid w:val="0001361C"/>
    <w:rsid w:val="00026226"/>
    <w:rsid w:val="00054484"/>
    <w:rsid w:val="00070991"/>
    <w:rsid w:val="00072D39"/>
    <w:rsid w:val="00081A93"/>
    <w:rsid w:val="000A6A1A"/>
    <w:rsid w:val="001826CE"/>
    <w:rsid w:val="001833E5"/>
    <w:rsid w:val="001A5ED7"/>
    <w:rsid w:val="00211729"/>
    <w:rsid w:val="00237BF1"/>
    <w:rsid w:val="00243910"/>
    <w:rsid w:val="002977C2"/>
    <w:rsid w:val="00334C9D"/>
    <w:rsid w:val="00336ECC"/>
    <w:rsid w:val="00342529"/>
    <w:rsid w:val="00353F91"/>
    <w:rsid w:val="00404496"/>
    <w:rsid w:val="00404875"/>
    <w:rsid w:val="00411597"/>
    <w:rsid w:val="00413ED5"/>
    <w:rsid w:val="00431048"/>
    <w:rsid w:val="004634BA"/>
    <w:rsid w:val="004A33A2"/>
    <w:rsid w:val="004C6A1D"/>
    <w:rsid w:val="00513DE9"/>
    <w:rsid w:val="00520FF7"/>
    <w:rsid w:val="00560330"/>
    <w:rsid w:val="00586F8F"/>
    <w:rsid w:val="005A4296"/>
    <w:rsid w:val="005B4052"/>
    <w:rsid w:val="00610B70"/>
    <w:rsid w:val="00697CFD"/>
    <w:rsid w:val="006A7ADC"/>
    <w:rsid w:val="006F6BE0"/>
    <w:rsid w:val="00760801"/>
    <w:rsid w:val="0077650D"/>
    <w:rsid w:val="007B043A"/>
    <w:rsid w:val="007C252D"/>
    <w:rsid w:val="007E6338"/>
    <w:rsid w:val="00845888"/>
    <w:rsid w:val="00862004"/>
    <w:rsid w:val="008703B5"/>
    <w:rsid w:val="00894C09"/>
    <w:rsid w:val="008B6244"/>
    <w:rsid w:val="008E1807"/>
    <w:rsid w:val="008E28D1"/>
    <w:rsid w:val="009367BE"/>
    <w:rsid w:val="00971BF8"/>
    <w:rsid w:val="009C1C45"/>
    <w:rsid w:val="009D1092"/>
    <w:rsid w:val="009D7211"/>
    <w:rsid w:val="009E1477"/>
    <w:rsid w:val="009F1123"/>
    <w:rsid w:val="009F757F"/>
    <w:rsid w:val="00A14D67"/>
    <w:rsid w:val="00A2504E"/>
    <w:rsid w:val="00A57831"/>
    <w:rsid w:val="00AA3D63"/>
    <w:rsid w:val="00BC27F4"/>
    <w:rsid w:val="00BC3708"/>
    <w:rsid w:val="00BC3A48"/>
    <w:rsid w:val="00BF56EB"/>
    <w:rsid w:val="00C06703"/>
    <w:rsid w:val="00C13585"/>
    <w:rsid w:val="00C16B8E"/>
    <w:rsid w:val="00C17D8A"/>
    <w:rsid w:val="00C211C0"/>
    <w:rsid w:val="00CA41F5"/>
    <w:rsid w:val="00CB3C70"/>
    <w:rsid w:val="00CB6271"/>
    <w:rsid w:val="00CE6463"/>
    <w:rsid w:val="00D12321"/>
    <w:rsid w:val="00D3554E"/>
    <w:rsid w:val="00D37E87"/>
    <w:rsid w:val="00D44DB8"/>
    <w:rsid w:val="00D97CD6"/>
    <w:rsid w:val="00DB13E8"/>
    <w:rsid w:val="00DB41B2"/>
    <w:rsid w:val="00DC4057"/>
    <w:rsid w:val="00DE4CE5"/>
    <w:rsid w:val="00E270B9"/>
    <w:rsid w:val="00E42E27"/>
    <w:rsid w:val="00EB19BD"/>
    <w:rsid w:val="00ED5853"/>
    <w:rsid w:val="00EF6F2A"/>
    <w:rsid w:val="00F175AF"/>
    <w:rsid w:val="00F23B75"/>
    <w:rsid w:val="00F30106"/>
    <w:rsid w:val="00F5689A"/>
    <w:rsid w:val="00F966D2"/>
    <w:rsid w:val="00FB5977"/>
    <w:rsid w:val="00FC1D96"/>
    <w:rsid w:val="00FD1E25"/>
    <w:rsid w:val="00FF1D36"/>
    <w:rsid w:val="00FF5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AEFDB"/>
  <w15:chartTrackingRefBased/>
  <w15:docId w15:val="{3FFA9090-172C-4ACD-B325-265B394EE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54E"/>
    <w:pPr>
      <w:ind w:left="720"/>
      <w:contextualSpacing/>
    </w:pPr>
  </w:style>
  <w:style w:type="paragraph" w:styleId="FootnoteText">
    <w:name w:val="footnote text"/>
    <w:basedOn w:val="Normal"/>
    <w:link w:val="FootnoteTextChar"/>
    <w:uiPriority w:val="99"/>
    <w:semiHidden/>
    <w:unhideWhenUsed/>
    <w:rsid w:val="00610B70"/>
    <w:rPr>
      <w:sz w:val="20"/>
      <w:szCs w:val="20"/>
    </w:rPr>
  </w:style>
  <w:style w:type="character" w:customStyle="1" w:styleId="FootnoteTextChar">
    <w:name w:val="Footnote Text Char"/>
    <w:basedOn w:val="DefaultParagraphFont"/>
    <w:link w:val="FootnoteText"/>
    <w:uiPriority w:val="99"/>
    <w:semiHidden/>
    <w:rsid w:val="00610B70"/>
    <w:rPr>
      <w:sz w:val="20"/>
      <w:szCs w:val="20"/>
    </w:rPr>
  </w:style>
  <w:style w:type="character" w:styleId="FootnoteReference">
    <w:name w:val="footnote reference"/>
    <w:basedOn w:val="DefaultParagraphFont"/>
    <w:uiPriority w:val="99"/>
    <w:semiHidden/>
    <w:unhideWhenUsed/>
    <w:rsid w:val="00610B70"/>
    <w:rPr>
      <w:vertAlign w:val="superscript"/>
    </w:rPr>
  </w:style>
  <w:style w:type="paragraph" w:styleId="Header">
    <w:name w:val="header"/>
    <w:basedOn w:val="Normal"/>
    <w:link w:val="HeaderChar"/>
    <w:uiPriority w:val="99"/>
    <w:unhideWhenUsed/>
    <w:rsid w:val="00F966D2"/>
    <w:pPr>
      <w:tabs>
        <w:tab w:val="center" w:pos="4680"/>
        <w:tab w:val="right" w:pos="9360"/>
      </w:tabs>
    </w:pPr>
  </w:style>
  <w:style w:type="character" w:customStyle="1" w:styleId="HeaderChar">
    <w:name w:val="Header Char"/>
    <w:basedOn w:val="DefaultParagraphFont"/>
    <w:link w:val="Header"/>
    <w:uiPriority w:val="99"/>
    <w:rsid w:val="00F966D2"/>
  </w:style>
  <w:style w:type="paragraph" w:styleId="Footer">
    <w:name w:val="footer"/>
    <w:basedOn w:val="Normal"/>
    <w:link w:val="FooterChar"/>
    <w:uiPriority w:val="99"/>
    <w:unhideWhenUsed/>
    <w:rsid w:val="00F966D2"/>
    <w:pPr>
      <w:tabs>
        <w:tab w:val="center" w:pos="4680"/>
        <w:tab w:val="right" w:pos="9360"/>
      </w:tabs>
    </w:pPr>
  </w:style>
  <w:style w:type="character" w:customStyle="1" w:styleId="FooterChar">
    <w:name w:val="Footer Char"/>
    <w:basedOn w:val="DefaultParagraphFont"/>
    <w:link w:val="Footer"/>
    <w:uiPriority w:val="99"/>
    <w:rsid w:val="00F966D2"/>
  </w:style>
  <w:style w:type="character" w:styleId="Hyperlink">
    <w:name w:val="Hyperlink"/>
    <w:basedOn w:val="DefaultParagraphFont"/>
    <w:uiPriority w:val="99"/>
    <w:unhideWhenUsed/>
    <w:rsid w:val="00413ED5"/>
    <w:rPr>
      <w:color w:val="0563C1" w:themeColor="hyperlink"/>
      <w:u w:val="single"/>
    </w:rPr>
  </w:style>
  <w:style w:type="paragraph" w:styleId="BalloonText">
    <w:name w:val="Balloon Text"/>
    <w:basedOn w:val="Normal"/>
    <w:link w:val="BalloonTextChar"/>
    <w:uiPriority w:val="99"/>
    <w:semiHidden/>
    <w:unhideWhenUsed/>
    <w:rsid w:val="007B04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4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26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A4B5B-2B24-4967-8A0C-AE39649BA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 PC</dc:creator>
  <cp:keywords/>
  <dc:description/>
  <cp:lastModifiedBy>frbiedrzycki@gmail.com</cp:lastModifiedBy>
  <cp:revision>4</cp:revision>
  <cp:lastPrinted>2019-04-03T16:38:00Z</cp:lastPrinted>
  <dcterms:created xsi:type="dcterms:W3CDTF">2019-04-03T15:10:00Z</dcterms:created>
  <dcterms:modified xsi:type="dcterms:W3CDTF">2019-04-03T16:38:00Z</dcterms:modified>
</cp:coreProperties>
</file>