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3629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28518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Chapter 1: U.S. Law and Legal System</w:t>
      </w:r>
    </w:p>
    <w:p w14:paraId="0519599A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8F254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The basic legal information covered in Chapter 1 is essential to understand the legal cases and other content covered in the remaining chapters. </w:t>
      </w:r>
    </w:p>
    <w:p w14:paraId="66955DA5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B3668C6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Review the learning objectives listed on page 3 in the text. After reading this chapter, complete the following study questions. </w:t>
      </w:r>
      <w:r w:rsidRPr="002851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Instructions: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18B">
        <w:rPr>
          <w:rFonts w:ascii="Times New Roman" w:eastAsia="Times New Roman" w:hAnsi="Times New Roman" w:cs="Times New Roman"/>
          <w:b/>
          <w:bCs/>
          <w:sz w:val="24"/>
          <w:szCs w:val="24"/>
        </w:rPr>
        <w:t>Click on the shaded box provided - then type in your answer.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5E21A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3D3C69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18B">
        <w:rPr>
          <w:rFonts w:ascii="Times New Roman" w:eastAsia="Times New Roman" w:hAnsi="Times New Roman" w:cs="Times New Roman"/>
          <w:b/>
          <w:sz w:val="28"/>
          <w:szCs w:val="28"/>
        </w:rPr>
        <w:t>Study Questions</w:t>
      </w:r>
    </w:p>
    <w:p w14:paraId="6F436BF2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912106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18B">
        <w:rPr>
          <w:rFonts w:ascii="Times New Roman" w:eastAsia="Times New Roman" w:hAnsi="Times New Roman" w:cs="Times New Roman"/>
          <w:bCs/>
          <w:sz w:val="24"/>
          <w:szCs w:val="24"/>
        </w:rPr>
        <w:t>became the supreme law of the land in 1787.</w:t>
      </w:r>
      <w:bookmarkStart w:id="0" w:name="_Hlk58314227"/>
      <w:r w:rsidRPr="0028518B">
        <w:rPr>
          <w:rFonts w:ascii="Times New Roman" w:eastAsia="Times New Roman" w:hAnsi="Times New Roman" w:cs="Times New Roman"/>
          <w:bCs/>
          <w:sz w:val="24"/>
          <w:szCs w:val="24"/>
        </w:rPr>
        <w:t xml:space="preserve"> List its three primary outcomes</w:t>
      </w:r>
      <w:bookmarkEnd w:id="0"/>
      <w:r w:rsidRPr="0028518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42AC8B44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067905C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(1)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019FF66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067CE24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(2)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95BE5A2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5857EA6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(3)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D58777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B6C1D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>List the three branches of the U.S. government and the type of law that each creates.</w:t>
      </w:r>
    </w:p>
    <w:p w14:paraId="739F7FC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8F50C8B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(1)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BEF0D07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CD3D24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(2)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5360C9D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58EA65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(3)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C8F75F9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ADB7A9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States also have a constitution and the same three branches of government. State and federal legislators make laws called 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whereas local governments such as counties and cities make laws called 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416B9EF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D6781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>Numerous administrative agencies exist at the federal, state, and local levels. List three of their major powers.</w:t>
      </w:r>
    </w:p>
    <w:p w14:paraId="7538A58A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9338BA2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98079ED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0D25C28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2.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12622F4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F17BBDD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3.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8EEEBA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94B34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U.S. common law (case law) is often referred to as judge-made law. When a judge(s) writes the reasons for his/her opinions or rulings, it is referred to as a </w:t>
      </w:r>
      <w:bookmarkStart w:id="1" w:name="_Hlk58317523"/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1"/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These opinions can create 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or law that similar future cases may have to follow, also referred to as 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-- a term that means “it stands decided.”</w:t>
      </w:r>
    </w:p>
    <w:p w14:paraId="4C7710D6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DC0D4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Defendants in civil cases may be found 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for certain conduct (</w:t>
      </w:r>
      <w:r w:rsidRPr="0028518B">
        <w:rPr>
          <w:rFonts w:ascii="Times New Roman" w:eastAsia="Times New Roman" w:hAnsi="Times New Roman" w:cs="Times New Roman"/>
          <w:iCs/>
          <w:sz w:val="24"/>
          <w:szCs w:val="24"/>
        </w:rPr>
        <w:t>e.g.,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harming another </w:t>
      </w:r>
    </w:p>
    <w:p w14:paraId="066B4BC0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          through negligence) but defendants in criminal cases are found </w:t>
      </w:r>
      <w:bookmarkStart w:id="2" w:name="_Hlk58320703"/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2"/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if a judge or jury    </w:t>
      </w:r>
    </w:p>
    <w:p w14:paraId="5D45CA35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          determines they violated a statute.</w:t>
      </w:r>
    </w:p>
    <w:p w14:paraId="596B3BB4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DE4A2D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True or False: </w:t>
      </w:r>
      <w:r w:rsidRPr="0028518B">
        <w:rPr>
          <w:rFonts w:ascii="Times New Roman" w:eastAsia="Times New Roman" w:hAnsi="Times New Roman" w:cs="Times New Roman"/>
          <w:bCs/>
          <w:sz w:val="24"/>
          <w:szCs w:val="24"/>
        </w:rPr>
        <w:t>Place a T or F in the space provided.</w:t>
      </w:r>
      <w:r w:rsidRPr="002851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7D05566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68F49D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A) Primary sources of law include federal and state constitutions, statutes,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administrative rules and regulations, and court decisions. </w:t>
      </w:r>
    </w:p>
    <w:p w14:paraId="3B7CEB40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9C347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B) Jurisdiction refers to the geographic area in which a court has authority and the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 types of cases it has the power to hear.  </w:t>
      </w:r>
    </w:p>
    <w:p w14:paraId="08A54A25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1A2EA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58318540"/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C) Sovereign immunity applies to private law. </w:t>
      </w:r>
    </w:p>
    <w:p w14:paraId="2F7BB16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50966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D) Procedural law creates, defines, and regulates the duties of parties and includes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 tort, contract, and employment law. </w:t>
      </w:r>
    </w:p>
    <w:p w14:paraId="29A5CD4C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C1B014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58318744"/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E) Both criminal and civil law cases involve plaintiffs and defendants.</w:t>
      </w:r>
    </w:p>
    <w:p w14:paraId="198CD672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0B8B76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F) The standard of proof in a civil lawsuit is “beyond a reasonable doubt”. </w:t>
      </w:r>
    </w:p>
    <w:p w14:paraId="14F2029D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B0539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G) At the federal level, there are 94 district (or trial) courts.  </w:t>
      </w:r>
    </w:p>
    <w:p w14:paraId="75E41A6B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D67C59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58320200"/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H) The U.S. Supreme Court receives thousands of petitions for a writ of certiorari </w:t>
      </w:r>
    </w:p>
    <w:p w14:paraId="216D376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 each year and grants and hears all of them. </w:t>
      </w:r>
    </w:p>
    <w:p w14:paraId="75F23DEE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ECE6B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I) Appellate courts carry out the initial proceedings in legal cases.</w:t>
      </w:r>
    </w:p>
    <w:p w14:paraId="2981BB8F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052ADF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J) Juries make the decisions in appellate courts.</w:t>
      </w:r>
    </w:p>
    <w:p w14:paraId="6E4AA99D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59EEEF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K) Appellate courts are always made up of an odd number of judges. </w:t>
      </w:r>
    </w:p>
    <w:p w14:paraId="32302D4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44D5B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L) There are 20 U.S. Courts of Appeal.</w:t>
      </w:r>
    </w:p>
    <w:p w14:paraId="54C731FB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5510F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>List the three levels of courts within the federal and state court systems.</w:t>
      </w:r>
    </w:p>
    <w:p w14:paraId="2A93955A" w14:textId="77777777" w:rsidR="0028518B" w:rsidRPr="0028518B" w:rsidRDefault="0028518B" w:rsidP="0028518B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7AD55C8F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(1)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64CC2FF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9E1A3F4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(2)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05B9005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B0FB7D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(3)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17ACC4ED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0B7BC2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The purposes of trial court proceedings are to (a) determine the facts of dispute, (b) determine what rules of law should be applied to the facts, and (c) 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</w:p>
    <w:p w14:paraId="05979C25" w14:textId="77777777" w:rsidR="0028518B" w:rsidRPr="0028518B" w:rsidRDefault="0028518B" w:rsidP="002851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44DE2AD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Describe the major functions of appellate courts.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AFDD944" w14:textId="77777777" w:rsidR="0028518B" w:rsidRPr="0028518B" w:rsidRDefault="0028518B" w:rsidP="002851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784FE69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To understand many of the cases in this textbook, readers will need to understand what is meant by “summary judgment.” Describe this procedure.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420F3E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91AF7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>Tort liability involves three levels of fault. List these three levels and give an example of each.</w:t>
      </w:r>
    </w:p>
    <w:p w14:paraId="6CCC44DA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37A5834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(1)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796AA38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A0CEC67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(2)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CD5FEE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8A031A4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(3)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49D3EFD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8644A7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b/>
          <w:sz w:val="24"/>
          <w:szCs w:val="24"/>
        </w:rPr>
        <w:t xml:space="preserve">True or False: </w:t>
      </w:r>
      <w:r w:rsidRPr="0028518B">
        <w:rPr>
          <w:rFonts w:ascii="Times New Roman" w:eastAsia="Times New Roman" w:hAnsi="Times New Roman" w:cs="Times New Roman"/>
          <w:bCs/>
          <w:sz w:val="24"/>
          <w:szCs w:val="24"/>
        </w:rPr>
        <w:t>Place a T or F in the space provided</w:t>
      </w:r>
      <w:r w:rsidRPr="0028518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3D04A537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43140E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58332070"/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"/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A) Invasion of privacy and defamation are examples of intentional torts.</w:t>
      </w:r>
    </w:p>
    <w:p w14:paraId="06655E9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98F5A" w14:textId="77777777" w:rsidR="0028518B" w:rsidRPr="0028518B" w:rsidRDefault="0028518B" w:rsidP="00285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B) Intentional torts can only lead to civil actions.</w:t>
      </w:r>
    </w:p>
    <w:p w14:paraId="102D761F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931A5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C) Breach of duty is an act that reflects negligent omission (failure to perform) or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commission (improper performance). </w:t>
      </w:r>
    </w:p>
    <w:p w14:paraId="50924B20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8EFB5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D) To determine factual cause, courts will first use the “substantial factor” test.</w:t>
      </w:r>
    </w:p>
    <w:p w14:paraId="49F0A78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6D4E8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E) Compensatory damages (actual damages) only cover non-economic </w:t>
      </w:r>
    </w:p>
    <w:p w14:paraId="0E32A858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losses such as pain and suffering and loss of consortium.</w:t>
      </w:r>
    </w:p>
    <w:p w14:paraId="4870E63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3C0F24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F) Punitive damages (exemplary damages) can be awarded to plaintiffs </w:t>
      </w:r>
    </w:p>
    <w:p w14:paraId="511D9F09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when a court finds the defendant(s) liable for ordinary negligence. </w:t>
      </w:r>
    </w:p>
    <w:p w14:paraId="786AF6A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8480F0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G) Most states have adopted a comparative fault system in which damages are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 based on the percentages of fault (or negligence) of each party.</w:t>
      </w:r>
    </w:p>
    <w:p w14:paraId="08535A2C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B6FB7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H) Under the doctrine of contributory negligence, if a plaintiff is even 1%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negligent, he/she could not recover any damages.</w:t>
      </w:r>
    </w:p>
    <w:p w14:paraId="06D8CD09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3E817A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I) In negligence cases, published standards of practice are often introduced via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expert witness testimony to help the court determine the duty the defendant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owed to the plaintiff. </w:t>
      </w:r>
    </w:p>
    <w:p w14:paraId="66F9F4EE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363B42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58401238"/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"/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J) Exercise professionals who lack “practical skills” may be more likely to breach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their legal duties than exercise professionals who have developed practical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skills.</w:t>
      </w:r>
    </w:p>
    <w:p w14:paraId="218C22ED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4B0AC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A7067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Describe the distinction between </w:t>
      </w:r>
      <w:r w:rsidRPr="0028518B">
        <w:rPr>
          <w:rFonts w:ascii="Times New Roman" w:eastAsia="Times New Roman" w:hAnsi="Times New Roman" w:cs="Times New Roman"/>
          <w:b/>
          <w:bCs/>
          <w:sz w:val="24"/>
          <w:szCs w:val="24"/>
        </w:rPr>
        <w:t>ordinary negligence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8518B">
        <w:rPr>
          <w:rFonts w:ascii="Times New Roman" w:eastAsia="Times New Roman" w:hAnsi="Times New Roman" w:cs="Times New Roman"/>
          <w:b/>
          <w:bCs/>
          <w:sz w:val="24"/>
          <w:szCs w:val="24"/>
        </w:rPr>
        <w:t>gross negligence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D708EC" w14:textId="77777777" w:rsidR="0028518B" w:rsidRPr="0028518B" w:rsidRDefault="0028518B" w:rsidP="002851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197DEF9F" w14:textId="77777777" w:rsidR="0028518B" w:rsidRPr="0028518B" w:rsidRDefault="0028518B" w:rsidP="0028518B"/>
    <w:p w14:paraId="0F5E6ED9" w14:textId="77777777" w:rsidR="0028518B" w:rsidRPr="0028518B" w:rsidRDefault="0028518B" w:rsidP="0028518B"/>
    <w:p w14:paraId="34CF2445" w14:textId="77777777" w:rsidR="0028518B" w:rsidRPr="0028518B" w:rsidRDefault="0028518B" w:rsidP="0028518B"/>
    <w:p w14:paraId="09AF2FB4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Negligence lawsuits are common in the exercise profession. 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t>List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t>describe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the four elements that the plaintiff must prove by the preponderance of the evidence (more likely than not) in a negligence lawsuit.</w:t>
      </w:r>
    </w:p>
    <w:p w14:paraId="20C5CE8E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F91DFF9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(1)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A4A2ABF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A56D2AF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(2)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FDD294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284D73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(3)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D40433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55ED18D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(4)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199AF6B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B6142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Describe what is meant by “standard of care” and its legal implications. </w:t>
      </w:r>
      <w:bookmarkStart w:id="8" w:name="_Hlk58336338"/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"/>
    </w:p>
    <w:p w14:paraId="23FEDC19" w14:textId="77777777" w:rsidR="0028518B" w:rsidRPr="0028518B" w:rsidRDefault="0028518B" w:rsidP="002851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34E6AA0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>Defendants have several “legal” defenses they can use to help refute negligence claims made against them -- briefly described in Chapter 1. Questions related to the assumption of risk and waivers (releases of liability) defenses are included in the Chapter 4 study questions. Describe how the following defenses can be used by fitness managers and exercise professionals.</w:t>
      </w:r>
    </w:p>
    <w:p w14:paraId="725D30CC" w14:textId="77777777" w:rsidR="0028518B" w:rsidRPr="0028518B" w:rsidRDefault="0028518B" w:rsidP="0028518B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7C25F68C" w14:textId="77777777" w:rsidR="0028518B" w:rsidRPr="0028518B" w:rsidRDefault="0028518B" w:rsidP="00285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Comparative negligence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770541E" w14:textId="77777777" w:rsidR="0028518B" w:rsidRPr="0028518B" w:rsidRDefault="0028518B" w:rsidP="0028518B">
      <w:pPr>
        <w:spacing w:after="0" w:line="240" w:lineRule="auto"/>
        <w:ind w:left="1800"/>
        <w:rPr>
          <w:rFonts w:ascii="Times New Roman" w:eastAsia="Times New Roman" w:hAnsi="Times New Roman" w:cs="Times New Roman"/>
          <w:sz w:val="16"/>
          <w:szCs w:val="16"/>
        </w:rPr>
      </w:pPr>
    </w:p>
    <w:p w14:paraId="0B57D519" w14:textId="77777777" w:rsidR="0028518B" w:rsidRPr="0028518B" w:rsidRDefault="0028518B" w:rsidP="00285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Statutes of limitations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396DD86" w14:textId="77777777" w:rsidR="0028518B" w:rsidRPr="0028518B" w:rsidRDefault="0028518B" w:rsidP="0028518B">
      <w:pPr>
        <w:spacing w:after="0" w:line="240" w:lineRule="auto"/>
        <w:ind w:left="1800"/>
        <w:rPr>
          <w:rFonts w:ascii="Times New Roman" w:eastAsia="Times New Roman" w:hAnsi="Times New Roman" w:cs="Times New Roman"/>
          <w:sz w:val="16"/>
          <w:szCs w:val="16"/>
        </w:rPr>
      </w:pPr>
    </w:p>
    <w:p w14:paraId="0DBD356D" w14:textId="77777777" w:rsidR="0028518B" w:rsidRPr="0028518B" w:rsidRDefault="0028518B" w:rsidP="0028518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Sovereign or governmental immunity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EB73E9C" w14:textId="77777777" w:rsidR="0028518B" w:rsidRPr="0028518B" w:rsidRDefault="0028518B" w:rsidP="0028518B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46E9C05C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Eight defenses were described in Chapter 1 (pp. 23-24) that are ineffective “legal”     </w:t>
      </w:r>
    </w:p>
    <w:p w14:paraId="10857386" w14:textId="77777777" w:rsidR="0028518B" w:rsidRPr="0028518B" w:rsidRDefault="0028518B" w:rsidP="002851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defenses to negligence. Explain how “misunderstanding of the law” is, perhaps, the basis  </w:t>
      </w:r>
    </w:p>
    <w:p w14:paraId="6AAD96F2" w14:textId="77777777" w:rsidR="0028518B" w:rsidRPr="0028518B" w:rsidRDefault="0028518B" w:rsidP="002851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of all of them.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084B5C1" w14:textId="77777777" w:rsidR="0028518B" w:rsidRPr="0028518B" w:rsidRDefault="0028518B" w:rsidP="002851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E3D7FE9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First, define </w:t>
      </w:r>
      <w:r w:rsidRPr="0028518B">
        <w:rPr>
          <w:rFonts w:ascii="Times New Roman" w:eastAsia="Times New Roman" w:hAnsi="Times New Roman" w:cs="Times New Roman"/>
          <w:b/>
          <w:sz w:val="24"/>
          <w:szCs w:val="24"/>
        </w:rPr>
        <w:t>strict liability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and then briefly describe (a) product liability, (b) workers’  </w:t>
      </w:r>
    </w:p>
    <w:p w14:paraId="3860DC78" w14:textId="77777777" w:rsidR="0028518B" w:rsidRPr="0028518B" w:rsidRDefault="0028518B" w:rsidP="002851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compensation, and (c) vicarious liability. </w:t>
      </w:r>
    </w:p>
    <w:p w14:paraId="76F6C4BA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3E60B4E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b/>
          <w:bCs/>
          <w:sz w:val="24"/>
          <w:szCs w:val="24"/>
        </w:rPr>
        <w:t>Strict liability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B4C935D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3BE4382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(a) Product liability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5309B35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4BF16F2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(b) Workers’ compensation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1E021D2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E7E624F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(c)Vicarious liability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118E55A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7CEAB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8518B">
        <w:rPr>
          <w:rFonts w:ascii="Times New Roman" w:eastAsia="Times New Roman" w:hAnsi="Times New Roman" w:cs="Times New Roman"/>
          <w:b/>
          <w:bCs/>
          <w:sz w:val="24"/>
          <w:szCs w:val="24"/>
        </w:rPr>
        <w:t>contract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is defined as 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r w:rsidRPr="0028518B">
        <w:rPr>
          <w:rFonts w:ascii="Times New Roman" w:eastAsia="Times New Roman" w:hAnsi="Times New Roman" w:cs="Times New Roman"/>
          <w:b/>
          <w:bCs/>
          <w:sz w:val="24"/>
          <w:szCs w:val="24"/>
        </w:rPr>
        <w:t>breach of contract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occurs when 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402D0B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0CDE4F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As presented in Table 1-6 (p. 28), all types of contracts are used in fitness facilities and programs. 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t>List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t>describe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the four essential elements necessary for a contract to be valid.</w:t>
      </w:r>
    </w:p>
    <w:p w14:paraId="10B931FA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BBEFCEB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(1)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8F98695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7ACD958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(2)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D1AEF4B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D5AE07E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(3)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2633038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23DA425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(4)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1CEE414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10956D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Certain contracts must be in writing to meet the “legality” requirement, (e.g., purchasing exercise equipment over $500) under the </w:t>
      </w:r>
      <w:bookmarkStart w:id="9" w:name="_Hlk58338623"/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9"/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Contracts that involve the sale and/or purchase of goods (e.g., exercise equipment) may be governed by specifications set forth in the 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415F59" w14:textId="77777777" w:rsidR="0028518B" w:rsidRPr="0028518B" w:rsidRDefault="0028518B" w:rsidP="002851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2F3B0A0" w14:textId="77777777" w:rsidR="0028518B" w:rsidRPr="0028518B" w:rsidRDefault="0028518B" w:rsidP="002851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An overview of employment law was provided in this chapter with several employment laws briefly described. Study questions related to these laws are covered in Chapter 3 and Chapter 5. </w:t>
      </w:r>
    </w:p>
    <w:p w14:paraId="49CBB50E" w14:textId="77777777" w:rsidR="0028518B" w:rsidRPr="0028518B" w:rsidRDefault="0028518B" w:rsidP="002851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6EDA624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Describe how workers’ compensation benefits both employers and employees.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Then, briefly describe the relevant issues applicable to fitness managers and exercise professionals in the </w:t>
      </w:r>
      <w:r w:rsidRPr="0028518B">
        <w:rPr>
          <w:rFonts w:ascii="Times New Roman" w:eastAsia="Times New Roman" w:hAnsi="Times New Roman" w:cs="Times New Roman"/>
          <w:i/>
          <w:iCs/>
          <w:sz w:val="24"/>
          <w:szCs w:val="24"/>
        </w:rPr>
        <w:t>Price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8518B">
        <w:rPr>
          <w:rFonts w:ascii="Times New Roman" w:eastAsia="Times New Roman" w:hAnsi="Times New Roman" w:cs="Times New Roman"/>
          <w:i/>
          <w:iCs/>
          <w:sz w:val="24"/>
          <w:szCs w:val="24"/>
        </w:rPr>
        <w:t>Jones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cases.</w:t>
      </w:r>
    </w:p>
    <w:p w14:paraId="060B7492" w14:textId="77777777" w:rsidR="0028518B" w:rsidRPr="0028518B" w:rsidRDefault="0028518B" w:rsidP="002851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83AF14" w14:textId="77777777" w:rsidR="0028518B" w:rsidRPr="0028518B" w:rsidRDefault="0028518B" w:rsidP="0028518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518B">
        <w:tab/>
      </w:r>
      <w:r w:rsidRPr="0028518B">
        <w:tab/>
      </w:r>
      <w:r w:rsidRPr="002851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Price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6E041EB" w14:textId="77777777" w:rsidR="0028518B" w:rsidRPr="0028518B" w:rsidRDefault="0028518B" w:rsidP="0028518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518B">
        <w:rPr>
          <w:rFonts w:ascii="Times New Roman" w:hAnsi="Times New Roman" w:cs="Times New Roman"/>
          <w:sz w:val="24"/>
          <w:szCs w:val="24"/>
        </w:rPr>
        <w:tab/>
      </w:r>
      <w:r w:rsidRPr="0028518B">
        <w:rPr>
          <w:rFonts w:ascii="Times New Roman" w:hAnsi="Times New Roman" w:cs="Times New Roman"/>
          <w:sz w:val="24"/>
          <w:szCs w:val="24"/>
        </w:rPr>
        <w:tab/>
      </w:r>
      <w:r w:rsidRPr="002851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Jones </w:t>
      </w:r>
      <w:bookmarkStart w:id="10" w:name="_Hlk58341703"/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"/>
    </w:p>
    <w:p w14:paraId="744DC24A" w14:textId="77777777" w:rsidR="0028518B" w:rsidRPr="0028518B" w:rsidRDefault="0028518B" w:rsidP="0028518B">
      <w:pPr>
        <w:rPr>
          <w:rFonts w:ascii="Times New Roman" w:hAnsi="Times New Roman" w:cs="Times New Roman"/>
          <w:sz w:val="24"/>
          <w:szCs w:val="24"/>
        </w:rPr>
      </w:pPr>
      <w:r w:rsidRPr="0028518B">
        <w:tab/>
      </w:r>
      <w:r w:rsidRPr="0028518B">
        <w:rPr>
          <w:rFonts w:ascii="Times New Roman" w:hAnsi="Times New Roman" w:cs="Times New Roman"/>
          <w:b/>
          <w:bCs/>
          <w:sz w:val="24"/>
          <w:szCs w:val="24"/>
        </w:rPr>
        <w:t xml:space="preserve">Note:  </w:t>
      </w:r>
      <w:r w:rsidRPr="0028518B">
        <w:rPr>
          <w:rFonts w:ascii="Times New Roman" w:hAnsi="Times New Roman" w:cs="Times New Roman"/>
          <w:sz w:val="24"/>
          <w:szCs w:val="24"/>
        </w:rPr>
        <w:t>There are many</w:t>
      </w:r>
      <w:r w:rsidRPr="00285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518B">
        <w:rPr>
          <w:rFonts w:ascii="Times New Roman" w:hAnsi="Times New Roman" w:cs="Times New Roman"/>
          <w:sz w:val="24"/>
          <w:szCs w:val="24"/>
        </w:rPr>
        <w:t xml:space="preserve">“spotlight cases” described throughout this textbook. Please </w:t>
      </w:r>
      <w:r w:rsidRPr="0028518B">
        <w:rPr>
          <w:rFonts w:ascii="Times New Roman" w:hAnsi="Times New Roman" w:cs="Times New Roman"/>
          <w:sz w:val="24"/>
          <w:szCs w:val="24"/>
        </w:rPr>
        <w:tab/>
        <w:t>review</w:t>
      </w:r>
      <w:r w:rsidRPr="0028518B">
        <w:rPr>
          <w:rFonts w:ascii="Times New Roman" w:hAnsi="Times New Roman" w:cs="Times New Roman"/>
          <w:sz w:val="24"/>
          <w:szCs w:val="24"/>
        </w:rPr>
        <w:tab/>
        <w:t xml:space="preserve">the “case brief” format used to describe these cases, described on p. 34 (Facts, </w:t>
      </w:r>
      <w:r w:rsidRPr="0028518B">
        <w:rPr>
          <w:rFonts w:ascii="Times New Roman" w:hAnsi="Times New Roman" w:cs="Times New Roman"/>
          <w:sz w:val="24"/>
          <w:szCs w:val="24"/>
        </w:rPr>
        <w:tab/>
        <w:t>Issue(s), Court’s Ruling, and Court’s Reasoning).</w:t>
      </w:r>
    </w:p>
    <w:p w14:paraId="66238817" w14:textId="77777777" w:rsidR="0028518B" w:rsidRPr="0028518B" w:rsidRDefault="0028518B" w:rsidP="0028518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As shown in Figure 1-9 (p. 25), this textbook was designed to cover </w:t>
      </w:r>
      <w:r w:rsidRPr="002851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what, why,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28518B"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. Explain how learning not just the “what” – but also the why and how is essential for fitness managers and exercise professionals to comply with the law.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C28DA4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649F22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1DDB12BE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86AB752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8518B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661BE" wp14:editId="13D0B21C">
                <wp:simplePos x="0" y="0"/>
                <wp:positionH relativeFrom="column">
                  <wp:posOffset>4006850</wp:posOffset>
                </wp:positionH>
                <wp:positionV relativeFrom="paragraph">
                  <wp:posOffset>27940</wp:posOffset>
                </wp:positionV>
                <wp:extent cx="635000" cy="203200"/>
                <wp:effectExtent l="0" t="19050" r="31750" b="4445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2032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6C9B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315.5pt;margin-top:2.2pt;width:50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p/fQIAABoFAAAOAAAAZHJzL2Uyb0RvYy54bWysVEtv2zAMvg/YfxB0X5246WNGnSJI0WFA&#10;0QZrh54ZWY4F6DVKidP9+lGy09d6GnaRSZPi4+NHXVzujWY7iUE5W/Pp0YQzaYVrlN3U/OfD9Zdz&#10;zkIE24B2Vtb8SQZ+Of/86aL3lSxd53QjkVEQG6re17yL0VdFEUQnDYQj56UlY+vQQCQVN0WD0FN0&#10;o4tyMjkteoeNRydkCPT3ajDyeY7ftlLEu7YNMjJdc6ot5hPzuU5nMb+AaoPgOyXGMuAfqjCgLCV9&#10;DnUFEdgW1V+hjBLogmvjkXCmcG2rhMw9UDfTybtu7jvwMvdC4AT/DFP4f2HF7W6FTDU1LzmzYGhE&#10;C0TXV+yH2nSRlQmh3oeKHO/9CkctkJja3bdo0pcaYfuM6tMzqnIfmaCfp8cnkwlhL8hUTo5pailm&#10;8XLZY4jfpDMsCTXHlDgXkRGF3U2Iw4WDY8oYnFbNtdI6K7hZLzWyHdCYZ7Ozcjkbc7xx05b1RNLy&#10;LJcDRLdWQ6TKjCcAgt1wBnpDPBYRc+43t8MHSXLyDho5pE6NHrob3XOnb+KkLq4gdMOVbErFQmVU&#10;pF3QytT8PAU6RNI2WWVm84hFmsgwgyStXfNEU0Q30Dt4ca0oyQ2EuAIkPhP6tKPxjo5WO8LAjRJn&#10;ncPfH/1P/kQzsnLW034QPr+2gJIz/d0SAb9OZ7O0UFmZnZyVpOBry/q1xW7N0tFspvQaeJHF5B/1&#10;QWzRmUda5UXKSiawgnIPkxiVZRz2lh4DIReL7EZL5CHe2HsvUvCEU4L3Yf8I6Ec+RSLirTvsElTv&#10;CDX4ppvWLbbRtSqz7QVXmmBSaAHzLMfHIm34az17vTxp8z8AAAD//wMAUEsDBBQABgAIAAAAIQAn&#10;Gunk3gAAAAgBAAAPAAAAZHJzL2Rvd25yZXYueG1sTI9BTsMwEEX3SNzBGiR21AkNKYQ4FQK1UlUh&#10;RMsB3HhIDPE4ip023J6BDSy//ujN++Vycp044hCsJwXpLAGBVHtjqVHwtl9d3YIIUZPRnSdU8IUB&#10;ltX5WakL40/0isddbARDKBRaQRtjX0gZ6hadDjPfI3H37genI8ehkWbQJ4a7Tl4nSS6dtsQfWt3j&#10;Y4v15250CvKPen2zGtOXu+1ivY9Pm94+241SlxfTwz2IiFP8O4YffVaHip0OfiQTRMeMecpbooIs&#10;A8H94jcfFMzzDGRVyv8Dqm8AAAD//wMAUEsBAi0AFAAGAAgAAAAhALaDOJL+AAAA4QEAABMAAAAA&#10;AAAAAAAAAAAAAAAAAFtDb250ZW50X1R5cGVzXS54bWxQSwECLQAUAAYACAAAACEAOP0h/9YAAACU&#10;AQAACwAAAAAAAAAAAAAAAAAvAQAAX3JlbHMvLnJlbHNQSwECLQAUAAYACAAAACEAOrQ6f30CAAAa&#10;BQAADgAAAAAAAAAAAAAAAAAuAgAAZHJzL2Uyb0RvYy54bWxQSwECLQAUAAYACAAAACEAJxrp5N4A&#10;AAAIAQAADwAAAAAAAAAAAAAAAADXBAAAZHJzL2Rvd25yZXYueG1sUEsFBgAAAAAEAAQA8wAAAOIF&#10;AAAAAA==&#10;" adj="18144" fillcolor="#4472c4" strokecolor="#2f528f" strokeweight="1pt"/>
            </w:pict>
          </mc:Fallback>
        </mc:AlternateContent>
      </w:r>
      <w:r w:rsidRPr="0028518B">
        <w:rPr>
          <w:rFonts w:ascii="Times New Roman" w:eastAsia="Times New Roman" w:hAnsi="Times New Roman" w:cs="Times New Roman"/>
          <w:b/>
          <w:sz w:val="32"/>
          <w:szCs w:val="32"/>
        </w:rPr>
        <w:t>Continue to next page for final question, #25</w:t>
      </w:r>
    </w:p>
    <w:p w14:paraId="3107BCC0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10E0E440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1EA11E34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26107826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0DE19AD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38BF3D0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B1556F7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2CB62ADB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396E767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bCs/>
          <w:sz w:val="24"/>
          <w:szCs w:val="24"/>
        </w:rPr>
        <w:t>25.</w:t>
      </w:r>
      <w:r w:rsidRPr="0028518B">
        <w:rPr>
          <w:rFonts w:ascii="Times New Roman" w:eastAsia="Times New Roman" w:hAnsi="Times New Roman" w:cs="Times New Roman"/>
          <w:b/>
          <w:sz w:val="24"/>
          <w:szCs w:val="24"/>
        </w:rPr>
        <w:t xml:space="preserve"> Matching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>: Indicate the correct response in the space provided from the list of terms below.</w:t>
      </w:r>
    </w:p>
    <w:p w14:paraId="2F383E1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Start w:id="11" w:name="_Hlk58401310"/>
    <w:p w14:paraId="1BB228B6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"/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 contract that is missing one or more of four essential elements necessary for it to be    </w:t>
      </w:r>
    </w:p>
    <w:p w14:paraId="1CD07E60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         valid. </w:t>
      </w:r>
    </w:p>
    <w:p w14:paraId="058CDB75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7CBBBEC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 contract that violates a statute or is against public policy.</w:t>
      </w:r>
    </w:p>
    <w:p w14:paraId="2DF50ADA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CAE16ED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 resource considered a secondary source of law.</w:t>
      </w:r>
    </w:p>
    <w:p w14:paraId="2DB251BF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CF6E97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Part of the law that creates, defines, and regulates the duties of the parties in any case.</w:t>
      </w:r>
    </w:p>
    <w:p w14:paraId="1766AB2F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8C1EBB6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Part of the law that prescribes methods and rules for processing cases through the court </w:t>
      </w:r>
    </w:p>
    <w:p w14:paraId="227C8374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         system.</w:t>
      </w:r>
    </w:p>
    <w:p w14:paraId="1DCBC6EB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D9AEDAE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An injured fitness participant who files a negligence lawsuit against the fitness facility.</w:t>
      </w:r>
    </w:p>
    <w:p w14:paraId="2B9CEA8E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DDF01DC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The exercise professional and/or the fitness facility that the plaintiff is suing in a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>negligence lawsuit.</w:t>
      </w:r>
    </w:p>
    <w:p w14:paraId="2F571835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bookmarkStart w:id="12" w:name="_Hlk58403055"/>
    <w:p w14:paraId="3B488770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2"/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Body of law that deals with crimes against society (e.g., conduct that violates federal and    </w:t>
      </w:r>
    </w:p>
    <w:p w14:paraId="6880B9E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         state statutes).</w:t>
      </w:r>
    </w:p>
    <w:p w14:paraId="2D68306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114B6D5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Body of law that addresses disputes between individuals, organizations, businesses and   </w:t>
      </w:r>
    </w:p>
    <w:p w14:paraId="62B6C8B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         governmental agencies.</w:t>
      </w:r>
    </w:p>
    <w:p w14:paraId="193E1ACD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E96DE8B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 document that the plaintiff’s lawyer files with the court to initiate a civil lawsuit.</w:t>
      </w:r>
    </w:p>
    <w:p w14:paraId="7CE483E9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5A586F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 document, commonly delivered by a court officer, which informs defendants that a   </w:t>
      </w:r>
    </w:p>
    <w:p w14:paraId="1A36AACA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         lawsuit has been filed against them.</w:t>
      </w:r>
    </w:p>
    <w:p w14:paraId="3E42B5B0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0410485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An often lengthy phase in a civil lawsuit that involves interrogatories, depositions, and               </w:t>
      </w:r>
    </w:p>
    <w:p w14:paraId="79572526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          motions to produce evidence.</w:t>
      </w:r>
    </w:p>
    <w:p w14:paraId="1F3923E9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6E2353EB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The judge or the jury.</w:t>
      </w:r>
    </w:p>
    <w:p w14:paraId="5C575A00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E24A71E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1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8518B">
        <w:rPr>
          <w:rFonts w:ascii="Times New Roman" w:eastAsia="Times New Roman" w:hAnsi="Times New Roman" w:cs="Times New Roman"/>
          <w:sz w:val="24"/>
          <w:szCs w:val="24"/>
        </w:rPr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Individuals that educate the triers of fact, via testimony, as to whether or not the defendant </w:t>
      </w:r>
    </w:p>
    <w:p w14:paraId="7F2BD9B3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           met a certain standard of care.</w:t>
      </w:r>
    </w:p>
    <w:p w14:paraId="504BA3E2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DAF8AF" w14:textId="77777777" w:rsidR="0028518B" w:rsidRPr="0028518B" w:rsidRDefault="0028518B" w:rsidP="002851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>Procedural Law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>H.  Plaintiff</w:t>
      </w:r>
    </w:p>
    <w:p w14:paraId="6B831468" w14:textId="77777777" w:rsidR="0028518B" w:rsidRPr="0028518B" w:rsidRDefault="0028518B" w:rsidP="002851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>Unenforceable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>I.   Complaint</w:t>
      </w:r>
    </w:p>
    <w:p w14:paraId="1EB2DAE3" w14:textId="77777777" w:rsidR="0028518B" w:rsidRPr="0028518B" w:rsidRDefault="0028518B" w:rsidP="002851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>Civil Law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>J.   Voidable</w:t>
      </w:r>
    </w:p>
    <w:p w14:paraId="4E83F448" w14:textId="77777777" w:rsidR="0028518B" w:rsidRPr="0028518B" w:rsidRDefault="0028518B" w:rsidP="002851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>Criminal Law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>K.  Substantive Law</w:t>
      </w:r>
    </w:p>
    <w:p w14:paraId="373F4260" w14:textId="77777777" w:rsidR="0028518B" w:rsidRPr="0028518B" w:rsidRDefault="0028518B" w:rsidP="002851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>Defendant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>L.  Summons</w:t>
      </w:r>
    </w:p>
    <w:p w14:paraId="10E23D03" w14:textId="77777777" w:rsidR="0028518B" w:rsidRPr="0028518B" w:rsidRDefault="0028518B" w:rsidP="002851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 xml:space="preserve">Discovery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>M. Triers of Fact</w:t>
      </w:r>
    </w:p>
    <w:p w14:paraId="524B514A" w14:textId="77777777" w:rsidR="0028518B" w:rsidRPr="0028518B" w:rsidRDefault="0028518B" w:rsidP="002851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8518B">
        <w:rPr>
          <w:rFonts w:ascii="Times New Roman" w:eastAsia="Times New Roman" w:hAnsi="Times New Roman" w:cs="Times New Roman"/>
          <w:sz w:val="24"/>
          <w:szCs w:val="24"/>
        </w:rPr>
        <w:t>Expert Witnesses</w:t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</w:r>
      <w:r w:rsidRPr="0028518B">
        <w:rPr>
          <w:rFonts w:ascii="Times New Roman" w:eastAsia="Times New Roman" w:hAnsi="Times New Roman" w:cs="Times New Roman"/>
          <w:sz w:val="24"/>
          <w:szCs w:val="24"/>
        </w:rPr>
        <w:tab/>
        <w:t xml:space="preserve">N.  </w:t>
      </w:r>
      <w:r w:rsidRPr="0028518B">
        <w:rPr>
          <w:rFonts w:ascii="Times New Roman" w:eastAsia="Times New Roman" w:hAnsi="Times New Roman" w:cs="Times New Roman"/>
          <w:i/>
          <w:iCs/>
          <w:sz w:val="24"/>
          <w:szCs w:val="24"/>
        </w:rPr>
        <w:t>Restatement of the Law Third, Torts</w:t>
      </w:r>
    </w:p>
    <w:p w14:paraId="2E7A5C60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7369635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42D4618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7E6F491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2411D3E" w14:textId="77777777" w:rsidR="0028518B" w:rsidRPr="0028518B" w:rsidRDefault="0028518B" w:rsidP="002851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70BA0B3" w14:textId="77777777" w:rsidR="00D57E61" w:rsidRDefault="00D57E61"/>
    <w:sectPr w:rsidR="00D57E6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0A160" w14:textId="77777777" w:rsidR="007805CF" w:rsidRDefault="007805CF" w:rsidP="00CB2B1B">
      <w:pPr>
        <w:spacing w:after="0" w:line="240" w:lineRule="auto"/>
      </w:pPr>
      <w:r>
        <w:separator/>
      </w:r>
    </w:p>
  </w:endnote>
  <w:endnote w:type="continuationSeparator" w:id="0">
    <w:p w14:paraId="2FFC2266" w14:textId="77777777" w:rsidR="007805CF" w:rsidRDefault="007805CF" w:rsidP="00CB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251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E4FBF" w14:textId="2E1479C7" w:rsidR="00CB2B1B" w:rsidRDefault="00CB2B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AB523" w14:textId="77777777" w:rsidR="00CB2B1B" w:rsidRDefault="00CB2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8D2DA" w14:textId="77777777" w:rsidR="007805CF" w:rsidRDefault="007805CF" w:rsidP="00CB2B1B">
      <w:pPr>
        <w:spacing w:after="0" w:line="240" w:lineRule="auto"/>
      </w:pPr>
      <w:r>
        <w:separator/>
      </w:r>
    </w:p>
  </w:footnote>
  <w:footnote w:type="continuationSeparator" w:id="0">
    <w:p w14:paraId="77E982B0" w14:textId="77777777" w:rsidR="007805CF" w:rsidRDefault="007805CF" w:rsidP="00CB2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C1899"/>
    <w:multiLevelType w:val="hybridMultilevel"/>
    <w:tmpl w:val="0F3E2E3C"/>
    <w:lvl w:ilvl="0" w:tplc="FFD8C3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0B3E7B"/>
    <w:multiLevelType w:val="hybridMultilevel"/>
    <w:tmpl w:val="DAD23EA8"/>
    <w:lvl w:ilvl="0" w:tplc="76448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9500E"/>
    <w:multiLevelType w:val="hybridMultilevel"/>
    <w:tmpl w:val="A44EF75A"/>
    <w:lvl w:ilvl="0" w:tplc="8DCEC4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tRKrcN+0CvJnHGnP/OKXzYMcj2DhTNbRxpC/5ReSOv4Ju+weK0LWtUHdc6pXZ/K/65/vVqIK+ayC+EVZxD6Vg==" w:salt="YYDP7j9AEOfr6CmT9ReOFw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8B"/>
    <w:rsid w:val="0028518B"/>
    <w:rsid w:val="007805CF"/>
    <w:rsid w:val="008C41E1"/>
    <w:rsid w:val="00CB2B1B"/>
    <w:rsid w:val="00D5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B26D"/>
  <w15:chartTrackingRefBased/>
  <w15:docId w15:val="{7D08B4B2-3ECF-4BD8-B5D1-7B14AE8B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51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518B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28518B"/>
  </w:style>
  <w:style w:type="character" w:styleId="Hyperlink">
    <w:name w:val="Hyperlink"/>
    <w:rsid w:val="002851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8518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8518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8518B"/>
  </w:style>
  <w:style w:type="character" w:styleId="FollowedHyperlink">
    <w:name w:val="FollowedHyperlink"/>
    <w:rsid w:val="0028518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851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28518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8518B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8518B"/>
    <w:rPr>
      <w:color w:val="808080"/>
    </w:rPr>
  </w:style>
  <w:style w:type="numbering" w:customStyle="1" w:styleId="NoList2">
    <w:name w:val="No List2"/>
    <w:next w:val="NoList"/>
    <w:uiPriority w:val="99"/>
    <w:semiHidden/>
    <w:unhideWhenUsed/>
    <w:rsid w:val="0028518B"/>
  </w:style>
  <w:style w:type="character" w:styleId="UnresolvedMention">
    <w:name w:val="Unresolved Mention"/>
    <w:basedOn w:val="DefaultParagraphFont"/>
    <w:uiPriority w:val="99"/>
    <w:semiHidden/>
    <w:unhideWhenUsed/>
    <w:rsid w:val="002851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28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518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85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1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5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1640</Words>
  <Characters>9349</Characters>
  <Application>Microsoft Office Word</Application>
  <DocSecurity>0</DocSecurity>
  <Lines>77</Lines>
  <Paragraphs>21</Paragraphs>
  <ScaleCrop>false</ScaleCrop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Eickhoff-Shemek</dc:creator>
  <cp:keywords/>
  <dc:description/>
  <cp:lastModifiedBy>JoAnn Eickhoff-Shemek</cp:lastModifiedBy>
  <cp:revision>2</cp:revision>
  <dcterms:created xsi:type="dcterms:W3CDTF">2021-03-15T18:58:00Z</dcterms:created>
  <dcterms:modified xsi:type="dcterms:W3CDTF">2021-03-15T18:58:00Z</dcterms:modified>
</cp:coreProperties>
</file>