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Pr="00D179D7" w:rsidRDefault="00D179D7" w:rsidP="00DF06D7">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Análisis</w:t>
      </w:r>
      <w:r w:rsidR="00DF06D7" w:rsidRPr="00D179D7">
        <w:rPr>
          <w:rFonts w:ascii="Times New Roman" w:hAnsi="Times New Roman" w:cs="Times New Roman"/>
          <w:sz w:val="24"/>
          <w:szCs w:val="24"/>
          <w:lang w:val="es-ES"/>
        </w:rPr>
        <w:t xml:space="preserve">: </w:t>
      </w:r>
      <w:r w:rsidRPr="00D179D7">
        <w:rPr>
          <w:rFonts w:ascii="Times New Roman" w:hAnsi="Times New Roman" w:cs="Times New Roman"/>
          <w:sz w:val="24"/>
          <w:szCs w:val="24"/>
          <w:lang w:val="es-ES"/>
        </w:rPr>
        <w:t xml:space="preserve">En </w:t>
      </w:r>
      <w:r>
        <w:rPr>
          <w:rFonts w:ascii="Times New Roman" w:hAnsi="Times New Roman" w:cs="Times New Roman"/>
          <w:sz w:val="24"/>
          <w:szCs w:val="24"/>
          <w:lang w:val="es-ES"/>
        </w:rPr>
        <w:t>el Tiempo de las M</w:t>
      </w:r>
      <w:r w:rsidRPr="00D179D7">
        <w:rPr>
          <w:rFonts w:ascii="Times New Roman" w:hAnsi="Times New Roman" w:cs="Times New Roman"/>
          <w:sz w:val="24"/>
          <w:szCs w:val="24"/>
          <w:lang w:val="es-ES"/>
        </w:rPr>
        <w:t>ariposas</w:t>
      </w:r>
    </w:p>
    <w:p w:rsidR="00DF06D7" w:rsidRPr="005A1FFA" w:rsidRDefault="00DF06D7" w:rsidP="00DF06D7">
      <w:pPr>
        <w:spacing w:line="480" w:lineRule="auto"/>
        <w:jc w:val="center"/>
        <w:rPr>
          <w:rFonts w:ascii="Times New Roman" w:hAnsi="Times New Roman" w:cs="Times New Roman"/>
          <w:sz w:val="24"/>
          <w:szCs w:val="24"/>
        </w:rPr>
      </w:pPr>
      <w:r w:rsidRPr="005A1FFA">
        <w:rPr>
          <w:rFonts w:ascii="Times New Roman" w:hAnsi="Times New Roman" w:cs="Times New Roman"/>
          <w:sz w:val="24"/>
          <w:szCs w:val="24"/>
        </w:rPr>
        <w:t>Krishauna Hines-Gaither</w:t>
      </w:r>
    </w:p>
    <w:p w:rsidR="00DF06D7" w:rsidRPr="005A1FFA" w:rsidRDefault="00DF06D7" w:rsidP="00DF06D7">
      <w:pPr>
        <w:spacing w:line="480" w:lineRule="auto"/>
        <w:jc w:val="center"/>
        <w:rPr>
          <w:rFonts w:ascii="Times New Roman" w:hAnsi="Times New Roman" w:cs="Times New Roman"/>
          <w:sz w:val="24"/>
          <w:szCs w:val="24"/>
        </w:rPr>
      </w:pPr>
      <w:r w:rsidRPr="005A1FFA">
        <w:rPr>
          <w:rFonts w:ascii="Times New Roman" w:hAnsi="Times New Roman" w:cs="Times New Roman"/>
          <w:sz w:val="24"/>
          <w:szCs w:val="24"/>
        </w:rPr>
        <w:t>University of North Carolina at Greensboro</w:t>
      </w: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DF06D7" w:rsidRDefault="00DF06D7" w:rsidP="007D694A">
      <w:pPr>
        <w:spacing w:line="480" w:lineRule="auto"/>
        <w:ind w:firstLine="720"/>
        <w:rPr>
          <w:rFonts w:ascii="Times New Roman" w:hAnsi="Times New Roman" w:cs="Times New Roman"/>
          <w:sz w:val="24"/>
          <w:szCs w:val="24"/>
        </w:rPr>
      </w:pPr>
    </w:p>
    <w:p w:rsidR="00F54FF0" w:rsidRDefault="00D179D7" w:rsidP="007D694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film</w:t>
      </w:r>
      <w:r w:rsidR="00315FAC">
        <w:rPr>
          <w:rFonts w:ascii="Times New Roman" w:hAnsi="Times New Roman" w:cs="Times New Roman"/>
          <w:sz w:val="24"/>
          <w:szCs w:val="24"/>
        </w:rPr>
        <w:t xml:space="preserve"> </w:t>
      </w:r>
      <w:r w:rsidR="00315FAC" w:rsidRPr="00D179D7">
        <w:rPr>
          <w:rFonts w:ascii="Times New Roman" w:hAnsi="Times New Roman" w:cs="Times New Roman"/>
          <w:i/>
          <w:sz w:val="24"/>
          <w:szCs w:val="24"/>
        </w:rPr>
        <w:t>In the Time of the Butterflies</w:t>
      </w:r>
      <w:r>
        <w:rPr>
          <w:rFonts w:ascii="Times New Roman" w:hAnsi="Times New Roman" w:cs="Times New Roman"/>
          <w:i/>
          <w:sz w:val="24"/>
          <w:szCs w:val="24"/>
        </w:rPr>
        <w:t>,</w:t>
      </w:r>
      <w:r w:rsidR="00F52836">
        <w:rPr>
          <w:rFonts w:ascii="Times New Roman" w:hAnsi="Times New Roman" w:cs="Times New Roman"/>
          <w:sz w:val="24"/>
          <w:szCs w:val="24"/>
        </w:rPr>
        <w:t xml:space="preserve"> </w:t>
      </w:r>
      <w:r>
        <w:rPr>
          <w:rFonts w:ascii="Times New Roman" w:hAnsi="Times New Roman" w:cs="Times New Roman"/>
          <w:sz w:val="24"/>
          <w:szCs w:val="24"/>
        </w:rPr>
        <w:t>Minerva’s character</w:t>
      </w:r>
      <w:r>
        <w:rPr>
          <w:rFonts w:ascii="Times New Roman" w:hAnsi="Times New Roman" w:cs="Times New Roman"/>
          <w:sz w:val="24"/>
          <w:szCs w:val="24"/>
        </w:rPr>
        <w:t xml:space="preserve"> </w:t>
      </w:r>
      <w:r w:rsidR="00F52836">
        <w:rPr>
          <w:rFonts w:ascii="Times New Roman" w:hAnsi="Times New Roman" w:cs="Times New Roman"/>
          <w:sz w:val="24"/>
          <w:szCs w:val="24"/>
        </w:rPr>
        <w:t xml:space="preserve">portrays the complexity of </w:t>
      </w:r>
      <w:r w:rsidR="00315FAC">
        <w:rPr>
          <w:rFonts w:ascii="Times New Roman" w:hAnsi="Times New Roman" w:cs="Times New Roman"/>
          <w:sz w:val="24"/>
          <w:szCs w:val="24"/>
        </w:rPr>
        <w:t>women’s roles in the 20</w:t>
      </w:r>
      <w:r w:rsidR="00315FAC" w:rsidRPr="00315FAC">
        <w:rPr>
          <w:rFonts w:ascii="Times New Roman" w:hAnsi="Times New Roman" w:cs="Times New Roman"/>
          <w:sz w:val="24"/>
          <w:szCs w:val="24"/>
          <w:vertAlign w:val="superscript"/>
        </w:rPr>
        <w:t>th</w:t>
      </w:r>
      <w:r w:rsidR="00315FAC">
        <w:rPr>
          <w:rFonts w:ascii="Times New Roman" w:hAnsi="Times New Roman" w:cs="Times New Roman"/>
          <w:sz w:val="24"/>
          <w:szCs w:val="24"/>
        </w:rPr>
        <w:t xml:space="preserve"> century Dominican Republic</w:t>
      </w:r>
      <w:r w:rsidR="00F52836">
        <w:rPr>
          <w:rFonts w:ascii="Times New Roman" w:hAnsi="Times New Roman" w:cs="Times New Roman"/>
          <w:sz w:val="24"/>
          <w:szCs w:val="24"/>
        </w:rPr>
        <w:t xml:space="preserve">. Minerva is the modernized, forward-thinking woman who </w:t>
      </w:r>
      <w:r w:rsidR="00315FAC">
        <w:rPr>
          <w:rFonts w:ascii="Times New Roman" w:hAnsi="Times New Roman" w:cs="Times New Roman"/>
          <w:sz w:val="24"/>
          <w:szCs w:val="24"/>
        </w:rPr>
        <w:t>demands to be educated in a fiel</w:t>
      </w:r>
      <w:r w:rsidR="00F52836">
        <w:rPr>
          <w:rFonts w:ascii="Times New Roman" w:hAnsi="Times New Roman" w:cs="Times New Roman"/>
          <w:sz w:val="24"/>
          <w:szCs w:val="24"/>
        </w:rPr>
        <w:t xml:space="preserve">d </w:t>
      </w:r>
      <w:r w:rsidR="00315FAC">
        <w:rPr>
          <w:rFonts w:ascii="Times New Roman" w:hAnsi="Times New Roman" w:cs="Times New Roman"/>
          <w:sz w:val="24"/>
          <w:szCs w:val="24"/>
        </w:rPr>
        <w:t xml:space="preserve">historically </w:t>
      </w:r>
      <w:r w:rsidR="00F52836">
        <w:rPr>
          <w:rFonts w:ascii="Times New Roman" w:hAnsi="Times New Roman" w:cs="Times New Roman"/>
          <w:sz w:val="24"/>
          <w:szCs w:val="24"/>
        </w:rPr>
        <w:t>closed to women—the law. Minerva</w:t>
      </w:r>
      <w:r w:rsidR="00F54FF0">
        <w:rPr>
          <w:rFonts w:ascii="Times New Roman" w:hAnsi="Times New Roman" w:cs="Times New Roman"/>
          <w:sz w:val="24"/>
          <w:szCs w:val="24"/>
        </w:rPr>
        <w:t>’s</w:t>
      </w:r>
      <w:r w:rsidR="00F52836">
        <w:rPr>
          <w:rFonts w:ascii="Times New Roman" w:hAnsi="Times New Roman" w:cs="Times New Roman"/>
          <w:sz w:val="24"/>
          <w:szCs w:val="24"/>
        </w:rPr>
        <w:t xml:space="preserve"> demand to challenge a patriarchal system is a counter narrative to the Western feminist binary </w:t>
      </w:r>
      <w:r w:rsidR="00315FAC">
        <w:rPr>
          <w:rFonts w:ascii="Times New Roman" w:hAnsi="Times New Roman" w:cs="Times New Roman"/>
          <w:sz w:val="24"/>
          <w:szCs w:val="24"/>
        </w:rPr>
        <w:t>which presents</w:t>
      </w:r>
      <w:r w:rsidR="00F52836">
        <w:rPr>
          <w:rFonts w:ascii="Times New Roman" w:hAnsi="Times New Roman" w:cs="Times New Roman"/>
          <w:sz w:val="24"/>
          <w:szCs w:val="24"/>
        </w:rPr>
        <w:t xml:space="preserve"> women </w:t>
      </w:r>
      <w:r w:rsidR="00315FAC">
        <w:rPr>
          <w:rFonts w:ascii="Times New Roman" w:hAnsi="Times New Roman" w:cs="Times New Roman"/>
          <w:sz w:val="24"/>
          <w:szCs w:val="24"/>
        </w:rPr>
        <w:t>of the</w:t>
      </w:r>
      <w:r w:rsidR="00F52836">
        <w:rPr>
          <w:rFonts w:ascii="Times New Roman" w:hAnsi="Times New Roman" w:cs="Times New Roman"/>
          <w:sz w:val="24"/>
          <w:szCs w:val="24"/>
        </w:rPr>
        <w:t xml:space="preserve"> South </w:t>
      </w:r>
      <w:r w:rsidR="00315FAC">
        <w:rPr>
          <w:rFonts w:ascii="Times New Roman" w:hAnsi="Times New Roman" w:cs="Times New Roman"/>
          <w:sz w:val="24"/>
          <w:szCs w:val="24"/>
        </w:rPr>
        <w:t xml:space="preserve">as </w:t>
      </w:r>
      <w:r w:rsidR="00F52836">
        <w:rPr>
          <w:rFonts w:ascii="Times New Roman" w:hAnsi="Times New Roman" w:cs="Times New Roman"/>
          <w:sz w:val="24"/>
          <w:szCs w:val="24"/>
        </w:rPr>
        <w:t>“ignorant, poor, uneducated, tr</w:t>
      </w:r>
      <w:r w:rsidR="00315FAC">
        <w:rPr>
          <w:rFonts w:ascii="Times New Roman" w:hAnsi="Times New Roman" w:cs="Times New Roman"/>
          <w:sz w:val="24"/>
          <w:szCs w:val="24"/>
        </w:rPr>
        <w:t>adition-bound, domestic, family-</w:t>
      </w:r>
      <w:r w:rsidR="00F52836">
        <w:rPr>
          <w:rFonts w:ascii="Times New Roman" w:hAnsi="Times New Roman" w:cs="Times New Roman"/>
          <w:sz w:val="24"/>
          <w:szCs w:val="24"/>
        </w:rPr>
        <w:t>oriented, victimized, etc</w:t>
      </w:r>
      <w:r>
        <w:rPr>
          <w:rFonts w:ascii="Times New Roman" w:hAnsi="Times New Roman" w:cs="Times New Roman"/>
          <w:sz w:val="24"/>
          <w:szCs w:val="24"/>
        </w:rPr>
        <w:t>.</w:t>
      </w:r>
      <w:r w:rsidR="00F52836">
        <w:rPr>
          <w:rFonts w:ascii="Times New Roman" w:hAnsi="Times New Roman" w:cs="Times New Roman"/>
          <w:sz w:val="24"/>
          <w:szCs w:val="24"/>
        </w:rPr>
        <w:t xml:space="preserve">” </w:t>
      </w:r>
      <w:r>
        <w:rPr>
          <w:rFonts w:ascii="Times New Roman" w:hAnsi="Times New Roman" w:cs="Times New Roman"/>
          <w:sz w:val="24"/>
          <w:szCs w:val="24"/>
        </w:rPr>
        <w:t>Antithetically,</w:t>
      </w:r>
      <w:r w:rsidR="00F52836">
        <w:rPr>
          <w:rFonts w:ascii="Times New Roman" w:hAnsi="Times New Roman" w:cs="Times New Roman"/>
          <w:sz w:val="24"/>
          <w:szCs w:val="24"/>
        </w:rPr>
        <w:t xml:space="preserve"> </w:t>
      </w:r>
      <w:r w:rsidR="00315FAC">
        <w:rPr>
          <w:rFonts w:ascii="Times New Roman" w:hAnsi="Times New Roman" w:cs="Times New Roman"/>
          <w:sz w:val="24"/>
          <w:szCs w:val="24"/>
        </w:rPr>
        <w:t xml:space="preserve">Western </w:t>
      </w:r>
      <w:r w:rsidR="00F52836">
        <w:rPr>
          <w:rFonts w:ascii="Times New Roman" w:hAnsi="Times New Roman" w:cs="Times New Roman"/>
          <w:sz w:val="24"/>
          <w:szCs w:val="24"/>
        </w:rPr>
        <w:t xml:space="preserve">women from the North </w:t>
      </w:r>
      <w:r>
        <w:rPr>
          <w:rFonts w:ascii="Times New Roman" w:hAnsi="Times New Roman" w:cs="Times New Roman"/>
          <w:sz w:val="24"/>
          <w:szCs w:val="24"/>
        </w:rPr>
        <w:t xml:space="preserve">are depicted </w:t>
      </w:r>
      <w:r w:rsidR="00F52836">
        <w:rPr>
          <w:rFonts w:ascii="Times New Roman" w:hAnsi="Times New Roman" w:cs="Times New Roman"/>
          <w:sz w:val="24"/>
          <w:szCs w:val="24"/>
        </w:rPr>
        <w:t>as “educated, modern, having</w:t>
      </w:r>
      <w:r w:rsidR="00F54FF0">
        <w:rPr>
          <w:rFonts w:ascii="Times New Roman" w:hAnsi="Times New Roman" w:cs="Times New Roman"/>
          <w:sz w:val="24"/>
          <w:szCs w:val="24"/>
        </w:rPr>
        <w:t xml:space="preserve"> control over their own bodies and sexualities and the freedom to make their own decisions” </w:t>
      </w:r>
      <w:r w:rsidR="00F52836">
        <w:rPr>
          <w:rFonts w:ascii="Times New Roman" w:hAnsi="Times New Roman" w:cs="Times New Roman"/>
          <w:sz w:val="24"/>
          <w:szCs w:val="24"/>
        </w:rPr>
        <w:t>(Mohanty, 2003, p. 22)</w:t>
      </w:r>
      <w:r w:rsidR="00F54FF0">
        <w:rPr>
          <w:rFonts w:ascii="Times New Roman" w:hAnsi="Times New Roman" w:cs="Times New Roman"/>
          <w:sz w:val="24"/>
          <w:szCs w:val="24"/>
        </w:rPr>
        <w:t>. In direct conflict with Minerva’s modernity, Trujillo regards women</w:t>
      </w:r>
      <w:r w:rsidR="007D694A">
        <w:rPr>
          <w:rFonts w:ascii="Times New Roman" w:hAnsi="Times New Roman" w:cs="Times New Roman"/>
          <w:sz w:val="24"/>
          <w:szCs w:val="24"/>
        </w:rPr>
        <w:t xml:space="preserve"> as </w:t>
      </w:r>
      <w:r w:rsidR="00F54FF0">
        <w:rPr>
          <w:rFonts w:ascii="Times New Roman" w:hAnsi="Times New Roman" w:cs="Times New Roman"/>
          <w:sz w:val="24"/>
          <w:szCs w:val="24"/>
        </w:rPr>
        <w:t xml:space="preserve">mere </w:t>
      </w:r>
      <w:r w:rsidR="007D694A">
        <w:rPr>
          <w:rFonts w:ascii="Times New Roman" w:hAnsi="Times New Roman" w:cs="Times New Roman"/>
          <w:sz w:val="24"/>
          <w:szCs w:val="24"/>
        </w:rPr>
        <w:t>objects</w:t>
      </w:r>
      <w:r w:rsidR="00F54FF0">
        <w:rPr>
          <w:rFonts w:ascii="Times New Roman" w:hAnsi="Times New Roman" w:cs="Times New Roman"/>
          <w:sz w:val="24"/>
          <w:szCs w:val="24"/>
        </w:rPr>
        <w:t xml:space="preserve">. Minerva’s declaration </w:t>
      </w:r>
      <w:r w:rsidR="00F54FF0">
        <w:rPr>
          <w:rFonts w:ascii="Times New Roman" w:hAnsi="Times New Roman" w:cs="Times New Roman"/>
          <w:sz w:val="24"/>
          <w:szCs w:val="24"/>
        </w:rPr>
        <w:t>that her body is not community property</w:t>
      </w:r>
      <w:r w:rsidR="00F54FF0">
        <w:rPr>
          <w:rFonts w:ascii="Times New Roman" w:hAnsi="Times New Roman" w:cs="Times New Roman"/>
          <w:sz w:val="24"/>
          <w:szCs w:val="24"/>
        </w:rPr>
        <w:t xml:space="preserve"> leads to</w:t>
      </w:r>
      <w:r w:rsidR="007D694A">
        <w:rPr>
          <w:rFonts w:ascii="Times New Roman" w:hAnsi="Times New Roman" w:cs="Times New Roman"/>
          <w:sz w:val="24"/>
          <w:szCs w:val="24"/>
        </w:rPr>
        <w:t xml:space="preserve"> </w:t>
      </w:r>
      <w:r w:rsidR="00F54FF0">
        <w:rPr>
          <w:rFonts w:ascii="Times New Roman" w:hAnsi="Times New Roman" w:cs="Times New Roman"/>
          <w:sz w:val="24"/>
          <w:szCs w:val="24"/>
        </w:rPr>
        <w:t xml:space="preserve">Trujillo’s subsequent declaration of war against </w:t>
      </w:r>
      <w:r w:rsidR="007D694A">
        <w:rPr>
          <w:rFonts w:ascii="Times New Roman" w:hAnsi="Times New Roman" w:cs="Times New Roman"/>
          <w:sz w:val="24"/>
          <w:szCs w:val="24"/>
        </w:rPr>
        <w:t>Minerva</w:t>
      </w:r>
      <w:r w:rsidR="00F54FF0">
        <w:rPr>
          <w:rFonts w:ascii="Times New Roman" w:hAnsi="Times New Roman" w:cs="Times New Roman"/>
          <w:sz w:val="24"/>
          <w:szCs w:val="24"/>
        </w:rPr>
        <w:t>, a war</w:t>
      </w:r>
      <w:r w:rsidR="007D694A">
        <w:rPr>
          <w:rFonts w:ascii="Times New Roman" w:hAnsi="Times New Roman" w:cs="Times New Roman"/>
          <w:sz w:val="24"/>
          <w:szCs w:val="24"/>
        </w:rPr>
        <w:t xml:space="preserve"> that soon extends to her </w:t>
      </w:r>
      <w:r w:rsidR="00315FAC">
        <w:rPr>
          <w:rFonts w:ascii="Times New Roman" w:hAnsi="Times New Roman" w:cs="Times New Roman"/>
          <w:sz w:val="24"/>
          <w:szCs w:val="24"/>
        </w:rPr>
        <w:t xml:space="preserve">entire </w:t>
      </w:r>
      <w:r w:rsidR="007D694A">
        <w:rPr>
          <w:rFonts w:ascii="Times New Roman" w:hAnsi="Times New Roman" w:cs="Times New Roman"/>
          <w:sz w:val="24"/>
          <w:szCs w:val="24"/>
        </w:rPr>
        <w:t xml:space="preserve">family. </w:t>
      </w:r>
      <w:r w:rsidR="00315FAC">
        <w:rPr>
          <w:rFonts w:ascii="Times New Roman" w:hAnsi="Times New Roman" w:cs="Times New Roman"/>
          <w:sz w:val="24"/>
          <w:szCs w:val="24"/>
        </w:rPr>
        <w:t xml:space="preserve">The ensuing battle between Trujillo and Minerva is </w:t>
      </w:r>
      <w:r w:rsidR="005D7E38">
        <w:rPr>
          <w:rFonts w:ascii="Times New Roman" w:hAnsi="Times New Roman" w:cs="Times New Roman"/>
          <w:sz w:val="24"/>
          <w:szCs w:val="24"/>
        </w:rPr>
        <w:t>intensified by</w:t>
      </w:r>
      <w:r w:rsidR="00315FAC">
        <w:rPr>
          <w:rFonts w:ascii="Times New Roman" w:hAnsi="Times New Roman" w:cs="Times New Roman"/>
          <w:sz w:val="24"/>
          <w:szCs w:val="24"/>
        </w:rPr>
        <w:t xml:space="preserve"> Trujillo’s </w:t>
      </w:r>
      <w:r w:rsidR="005D7E38">
        <w:rPr>
          <w:rFonts w:ascii="Times New Roman" w:hAnsi="Times New Roman" w:cs="Times New Roman"/>
          <w:sz w:val="24"/>
          <w:szCs w:val="24"/>
        </w:rPr>
        <w:t xml:space="preserve">edict </w:t>
      </w:r>
      <w:r w:rsidR="00315FAC">
        <w:rPr>
          <w:rFonts w:ascii="Times New Roman" w:hAnsi="Times New Roman" w:cs="Times New Roman"/>
          <w:sz w:val="24"/>
          <w:szCs w:val="24"/>
        </w:rPr>
        <w:t>of wom</w:t>
      </w:r>
      <w:r>
        <w:rPr>
          <w:rFonts w:ascii="Times New Roman" w:hAnsi="Times New Roman" w:cs="Times New Roman"/>
          <w:sz w:val="24"/>
          <w:szCs w:val="24"/>
        </w:rPr>
        <w:t>e</w:t>
      </w:r>
      <w:r w:rsidR="00315FAC">
        <w:rPr>
          <w:rFonts w:ascii="Times New Roman" w:hAnsi="Times New Roman" w:cs="Times New Roman"/>
          <w:sz w:val="24"/>
          <w:szCs w:val="24"/>
        </w:rPr>
        <w:t xml:space="preserve">n as </w:t>
      </w:r>
      <w:r w:rsidR="00315FAC" w:rsidRPr="005D7E38">
        <w:rPr>
          <w:rFonts w:ascii="Times New Roman" w:hAnsi="Times New Roman" w:cs="Times New Roman"/>
          <w:i/>
          <w:sz w:val="24"/>
          <w:szCs w:val="24"/>
        </w:rPr>
        <w:t>subject</w:t>
      </w:r>
      <w:r>
        <w:rPr>
          <w:rFonts w:ascii="Times New Roman" w:hAnsi="Times New Roman" w:cs="Times New Roman"/>
          <w:i/>
          <w:sz w:val="24"/>
          <w:szCs w:val="24"/>
        </w:rPr>
        <w:t>s</w:t>
      </w:r>
      <w:r w:rsidR="00315FAC" w:rsidRPr="005D7E38">
        <w:rPr>
          <w:rFonts w:ascii="Times New Roman" w:hAnsi="Times New Roman" w:cs="Times New Roman"/>
          <w:i/>
          <w:sz w:val="24"/>
          <w:szCs w:val="24"/>
        </w:rPr>
        <w:t xml:space="preserve"> </w:t>
      </w:r>
      <w:r w:rsidR="00315FAC">
        <w:rPr>
          <w:rFonts w:ascii="Times New Roman" w:hAnsi="Times New Roman" w:cs="Times New Roman"/>
          <w:sz w:val="24"/>
          <w:szCs w:val="24"/>
        </w:rPr>
        <w:t xml:space="preserve">versus Minerva’s </w:t>
      </w:r>
      <w:r w:rsidR="005D7E38">
        <w:rPr>
          <w:rFonts w:ascii="Times New Roman" w:hAnsi="Times New Roman" w:cs="Times New Roman"/>
          <w:sz w:val="24"/>
          <w:szCs w:val="24"/>
        </w:rPr>
        <w:t>edict</w:t>
      </w:r>
      <w:r w:rsidR="00315FAC">
        <w:rPr>
          <w:rFonts w:ascii="Times New Roman" w:hAnsi="Times New Roman" w:cs="Times New Roman"/>
          <w:sz w:val="24"/>
          <w:szCs w:val="24"/>
        </w:rPr>
        <w:t xml:space="preserve"> of wom</w:t>
      </w:r>
      <w:r>
        <w:rPr>
          <w:rFonts w:ascii="Times New Roman" w:hAnsi="Times New Roman" w:cs="Times New Roman"/>
          <w:sz w:val="24"/>
          <w:szCs w:val="24"/>
        </w:rPr>
        <w:t>e</w:t>
      </w:r>
      <w:r w:rsidR="00315FAC">
        <w:rPr>
          <w:rFonts w:ascii="Times New Roman" w:hAnsi="Times New Roman" w:cs="Times New Roman"/>
          <w:sz w:val="24"/>
          <w:szCs w:val="24"/>
        </w:rPr>
        <w:t xml:space="preserve">n as </w:t>
      </w:r>
      <w:r w:rsidR="00315FAC" w:rsidRPr="005D7E38">
        <w:rPr>
          <w:rFonts w:ascii="Times New Roman" w:hAnsi="Times New Roman" w:cs="Times New Roman"/>
          <w:i/>
          <w:sz w:val="24"/>
          <w:szCs w:val="24"/>
        </w:rPr>
        <w:t>agent</w:t>
      </w:r>
      <w:r>
        <w:rPr>
          <w:rFonts w:ascii="Times New Roman" w:hAnsi="Times New Roman" w:cs="Times New Roman"/>
          <w:i/>
          <w:sz w:val="24"/>
          <w:szCs w:val="24"/>
        </w:rPr>
        <w:t>s</w:t>
      </w:r>
      <w:r w:rsidR="00315FAC">
        <w:rPr>
          <w:rFonts w:ascii="Times New Roman" w:hAnsi="Times New Roman" w:cs="Times New Roman"/>
          <w:sz w:val="24"/>
          <w:szCs w:val="24"/>
        </w:rPr>
        <w:t xml:space="preserve">. </w:t>
      </w:r>
      <w:r w:rsidR="005D7E38">
        <w:rPr>
          <w:rFonts w:ascii="Times New Roman" w:hAnsi="Times New Roman" w:cs="Times New Roman"/>
          <w:sz w:val="24"/>
          <w:szCs w:val="24"/>
        </w:rPr>
        <w:t xml:space="preserve">A beautiful woman under Trujillo’s gaze had few options: come willingly or by constraint. </w:t>
      </w:r>
      <w:r w:rsidR="00315FAC">
        <w:rPr>
          <w:rFonts w:ascii="Times New Roman" w:hAnsi="Times New Roman" w:cs="Times New Roman"/>
          <w:sz w:val="24"/>
          <w:szCs w:val="24"/>
        </w:rPr>
        <w:t xml:space="preserve"> </w:t>
      </w:r>
    </w:p>
    <w:p w:rsidR="007D694A" w:rsidRDefault="005E5303" w:rsidP="007D694A">
      <w:pPr>
        <w:spacing w:line="480" w:lineRule="auto"/>
        <w:ind w:firstLine="720"/>
        <w:rPr>
          <w:rFonts w:ascii="Times New Roman" w:hAnsi="Times New Roman" w:cs="Times New Roman"/>
          <w:sz w:val="24"/>
          <w:szCs w:val="24"/>
        </w:rPr>
      </w:pPr>
      <w:r>
        <w:rPr>
          <w:rFonts w:ascii="Times New Roman" w:hAnsi="Times New Roman" w:cs="Times New Roman"/>
          <w:sz w:val="24"/>
          <w:szCs w:val="24"/>
        </w:rPr>
        <w:t>Related to beauty standards</w:t>
      </w:r>
      <w:r w:rsidR="009F0527">
        <w:rPr>
          <w:rFonts w:ascii="Times New Roman" w:hAnsi="Times New Roman" w:cs="Times New Roman"/>
          <w:sz w:val="24"/>
          <w:szCs w:val="24"/>
        </w:rPr>
        <w:t xml:space="preserve">, it was </w:t>
      </w:r>
      <w:r w:rsidR="005D7E38">
        <w:rPr>
          <w:rFonts w:ascii="Times New Roman" w:hAnsi="Times New Roman" w:cs="Times New Roman"/>
          <w:sz w:val="24"/>
          <w:szCs w:val="24"/>
        </w:rPr>
        <w:t>interesting</w:t>
      </w:r>
      <w:r w:rsidR="009F0527">
        <w:rPr>
          <w:rFonts w:ascii="Times New Roman" w:hAnsi="Times New Roman" w:cs="Times New Roman"/>
          <w:sz w:val="24"/>
          <w:szCs w:val="24"/>
        </w:rPr>
        <w:t xml:space="preserve"> to watch the progression of </w:t>
      </w:r>
      <w:r w:rsidR="005D7E38">
        <w:rPr>
          <w:rFonts w:ascii="Times New Roman" w:hAnsi="Times New Roman" w:cs="Times New Roman"/>
          <w:sz w:val="24"/>
          <w:szCs w:val="24"/>
        </w:rPr>
        <w:t>the</w:t>
      </w:r>
      <w:r w:rsidR="009F0527">
        <w:rPr>
          <w:rFonts w:ascii="Times New Roman" w:hAnsi="Times New Roman" w:cs="Times New Roman"/>
          <w:sz w:val="24"/>
          <w:szCs w:val="24"/>
        </w:rPr>
        <w:t xml:space="preserve"> Mariposas, and that of Minerva in particular. </w:t>
      </w:r>
      <w:r w:rsidR="001D72CA">
        <w:rPr>
          <w:rFonts w:ascii="Times New Roman" w:hAnsi="Times New Roman" w:cs="Times New Roman"/>
          <w:sz w:val="24"/>
          <w:szCs w:val="24"/>
        </w:rPr>
        <w:t xml:space="preserve">As seen with the Balkin Diva (Volčič &amp; Erjavec, 2011) as well as Princess Salma (Ossman, 2011), a woman’s beauty is often a marketable commodity in media cultures. </w:t>
      </w:r>
      <w:r w:rsidR="009F0527">
        <w:rPr>
          <w:rFonts w:ascii="Times New Roman" w:hAnsi="Times New Roman" w:cs="Times New Roman"/>
          <w:sz w:val="24"/>
          <w:szCs w:val="24"/>
        </w:rPr>
        <w:t xml:space="preserve">The film </w:t>
      </w:r>
      <w:r w:rsidR="005D7E38">
        <w:rPr>
          <w:rFonts w:ascii="Times New Roman" w:hAnsi="Times New Roman" w:cs="Times New Roman"/>
          <w:sz w:val="24"/>
          <w:szCs w:val="24"/>
        </w:rPr>
        <w:t xml:space="preserve">initially depicted the Mariposas </w:t>
      </w:r>
      <w:r w:rsidR="009F0527">
        <w:rPr>
          <w:rFonts w:ascii="Times New Roman" w:hAnsi="Times New Roman" w:cs="Times New Roman"/>
          <w:sz w:val="24"/>
          <w:szCs w:val="24"/>
        </w:rPr>
        <w:t xml:space="preserve">as the most </w:t>
      </w:r>
      <w:r w:rsidR="009F0527">
        <w:rPr>
          <w:rFonts w:ascii="Times New Roman" w:hAnsi="Times New Roman" w:cs="Times New Roman"/>
          <w:sz w:val="24"/>
          <w:szCs w:val="24"/>
        </w:rPr>
        <w:t>beautiful</w:t>
      </w:r>
      <w:r w:rsidR="009F0527">
        <w:rPr>
          <w:rFonts w:ascii="Times New Roman" w:hAnsi="Times New Roman" w:cs="Times New Roman"/>
          <w:sz w:val="24"/>
          <w:szCs w:val="24"/>
        </w:rPr>
        <w:t>,</w:t>
      </w:r>
      <w:r w:rsidR="009F0527">
        <w:rPr>
          <w:rFonts w:ascii="Times New Roman" w:hAnsi="Times New Roman" w:cs="Times New Roman"/>
          <w:sz w:val="24"/>
          <w:szCs w:val="24"/>
        </w:rPr>
        <w:t xml:space="preserve"> </w:t>
      </w:r>
      <w:r w:rsidR="009F0527">
        <w:rPr>
          <w:rFonts w:ascii="Times New Roman" w:hAnsi="Times New Roman" w:cs="Times New Roman"/>
          <w:sz w:val="24"/>
          <w:szCs w:val="24"/>
        </w:rPr>
        <w:t xml:space="preserve">polished, kempt, colorful, well-dressed and accessorized women </w:t>
      </w:r>
      <w:r>
        <w:rPr>
          <w:rFonts w:ascii="Times New Roman" w:hAnsi="Times New Roman" w:cs="Times New Roman"/>
          <w:sz w:val="24"/>
          <w:szCs w:val="24"/>
        </w:rPr>
        <w:t>of the Dominican</w:t>
      </w:r>
      <w:r w:rsidR="009F0527">
        <w:rPr>
          <w:rFonts w:ascii="Times New Roman" w:hAnsi="Times New Roman" w:cs="Times New Roman"/>
          <w:sz w:val="24"/>
          <w:szCs w:val="24"/>
        </w:rPr>
        <w:t>. As the women took on more of an activist role, they bec</w:t>
      </w:r>
      <w:r>
        <w:rPr>
          <w:rFonts w:ascii="Times New Roman" w:hAnsi="Times New Roman" w:cs="Times New Roman"/>
          <w:sz w:val="24"/>
          <w:szCs w:val="24"/>
        </w:rPr>
        <w:t>a</w:t>
      </w:r>
      <w:r w:rsidR="009F0527">
        <w:rPr>
          <w:rFonts w:ascii="Times New Roman" w:hAnsi="Times New Roman" w:cs="Times New Roman"/>
          <w:sz w:val="24"/>
          <w:szCs w:val="24"/>
        </w:rPr>
        <w:t>me more physical</w:t>
      </w:r>
      <w:r>
        <w:rPr>
          <w:rFonts w:ascii="Times New Roman" w:hAnsi="Times New Roman" w:cs="Times New Roman"/>
          <w:sz w:val="24"/>
          <w:szCs w:val="24"/>
        </w:rPr>
        <w:t xml:space="preserve"> in terms of the work that they performed. Their wardrobes became more virile</w:t>
      </w:r>
      <w:r w:rsidR="005D7E38">
        <w:rPr>
          <w:rFonts w:ascii="Times New Roman" w:hAnsi="Times New Roman" w:cs="Times New Roman"/>
          <w:sz w:val="24"/>
          <w:szCs w:val="24"/>
        </w:rPr>
        <w:t xml:space="preserve"> as they wore b</w:t>
      </w:r>
      <w:r>
        <w:rPr>
          <w:rFonts w:ascii="Times New Roman" w:hAnsi="Times New Roman" w:cs="Times New Roman"/>
          <w:sz w:val="24"/>
          <w:szCs w:val="24"/>
        </w:rPr>
        <w:t>lue collar-like uniforms as well as appearing in</w:t>
      </w:r>
      <w:r w:rsidR="009F0527">
        <w:rPr>
          <w:rFonts w:ascii="Times New Roman" w:hAnsi="Times New Roman" w:cs="Times New Roman"/>
          <w:sz w:val="24"/>
          <w:szCs w:val="24"/>
        </w:rPr>
        <w:t xml:space="preserve"> pants more often than </w:t>
      </w:r>
      <w:r>
        <w:rPr>
          <w:rFonts w:ascii="Times New Roman" w:hAnsi="Times New Roman" w:cs="Times New Roman"/>
          <w:sz w:val="24"/>
          <w:szCs w:val="24"/>
        </w:rPr>
        <w:t>skirts and dresses. The women began to wear</w:t>
      </w:r>
      <w:r w:rsidR="009F0527">
        <w:rPr>
          <w:rFonts w:ascii="Times New Roman" w:hAnsi="Times New Roman" w:cs="Times New Roman"/>
          <w:sz w:val="24"/>
          <w:szCs w:val="24"/>
        </w:rPr>
        <w:t xml:space="preserve"> their hair pulled back with little attention given to their appearance. And of course</w:t>
      </w:r>
      <w:r>
        <w:rPr>
          <w:rFonts w:ascii="Times New Roman" w:hAnsi="Times New Roman" w:cs="Times New Roman"/>
          <w:sz w:val="24"/>
          <w:szCs w:val="24"/>
        </w:rPr>
        <w:t>,</w:t>
      </w:r>
      <w:r w:rsidR="009F0527">
        <w:rPr>
          <w:rFonts w:ascii="Times New Roman" w:hAnsi="Times New Roman" w:cs="Times New Roman"/>
          <w:sz w:val="24"/>
          <w:szCs w:val="24"/>
        </w:rPr>
        <w:t xml:space="preserve"> there is the powerful scene of Minerva </w:t>
      </w:r>
      <w:r w:rsidR="009F0527">
        <w:rPr>
          <w:rFonts w:ascii="Times New Roman" w:hAnsi="Times New Roman" w:cs="Times New Roman"/>
          <w:sz w:val="24"/>
          <w:szCs w:val="24"/>
        </w:rPr>
        <w:lastRenderedPageBreak/>
        <w:t xml:space="preserve">fighting for her sanity while she is incarcerated. </w:t>
      </w:r>
      <w:r w:rsidR="0090777B">
        <w:rPr>
          <w:rFonts w:ascii="Times New Roman" w:hAnsi="Times New Roman" w:cs="Times New Roman"/>
          <w:sz w:val="24"/>
          <w:szCs w:val="24"/>
        </w:rPr>
        <w:t xml:space="preserve">All semblances of beauty and femininity are gone, as if symbolic of her having reached her lowest point. Just before the Mariposas are murdered, they return to the beautiful butterflies that we met upon the film´s debut. I am certain that seeing them </w:t>
      </w:r>
      <w:r w:rsidR="005D7E38">
        <w:rPr>
          <w:rFonts w:ascii="Times New Roman" w:hAnsi="Times New Roman" w:cs="Times New Roman"/>
          <w:sz w:val="24"/>
          <w:szCs w:val="24"/>
        </w:rPr>
        <w:t>as super feminine exotic beauties</w:t>
      </w:r>
      <w:r w:rsidR="0090777B">
        <w:rPr>
          <w:rFonts w:ascii="Times New Roman" w:hAnsi="Times New Roman" w:cs="Times New Roman"/>
          <w:sz w:val="24"/>
          <w:szCs w:val="24"/>
        </w:rPr>
        <w:t xml:space="preserve"> made them more relatable, identifiable, and more sympathetic to the viewer</w:t>
      </w:r>
      <w:r>
        <w:rPr>
          <w:rFonts w:ascii="Times New Roman" w:hAnsi="Times New Roman" w:cs="Times New Roman"/>
          <w:sz w:val="24"/>
          <w:szCs w:val="24"/>
        </w:rPr>
        <w:t>s</w:t>
      </w:r>
      <w:r w:rsidR="0090777B">
        <w:rPr>
          <w:rFonts w:ascii="Times New Roman" w:hAnsi="Times New Roman" w:cs="Times New Roman"/>
          <w:sz w:val="24"/>
          <w:szCs w:val="24"/>
        </w:rPr>
        <w:t xml:space="preserve">. </w:t>
      </w:r>
    </w:p>
    <w:p w:rsidR="009F0527" w:rsidRDefault="00C20002" w:rsidP="009F05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thought the film did a spectacular job of showing that women can be just </w:t>
      </w:r>
      <w:r w:rsidR="001D72CA">
        <w:rPr>
          <w:rFonts w:ascii="Times New Roman" w:hAnsi="Times New Roman" w:cs="Times New Roman"/>
          <w:sz w:val="24"/>
          <w:szCs w:val="24"/>
        </w:rPr>
        <w:t>as effective as</w:t>
      </w:r>
      <w:r>
        <w:rPr>
          <w:rFonts w:ascii="Times New Roman" w:hAnsi="Times New Roman" w:cs="Times New Roman"/>
          <w:sz w:val="24"/>
          <w:szCs w:val="24"/>
        </w:rPr>
        <w:t xml:space="preserve"> men when it comes to activist </w:t>
      </w:r>
      <w:r w:rsidR="001D72CA">
        <w:rPr>
          <w:rFonts w:ascii="Times New Roman" w:hAnsi="Times New Roman" w:cs="Times New Roman"/>
          <w:sz w:val="24"/>
          <w:szCs w:val="24"/>
        </w:rPr>
        <w:t>work (</w:t>
      </w:r>
      <w:r w:rsidR="001D72CA">
        <w:rPr>
          <w:rFonts w:ascii="Times New Roman" w:hAnsi="Times New Roman" w:cs="Times New Roman"/>
          <w:sz w:val="24"/>
          <w:szCs w:val="24"/>
        </w:rPr>
        <w:t xml:space="preserve">if not </w:t>
      </w:r>
      <w:r w:rsidR="001D72CA">
        <w:rPr>
          <w:rFonts w:ascii="Times New Roman" w:hAnsi="Times New Roman" w:cs="Times New Roman"/>
          <w:sz w:val="24"/>
          <w:szCs w:val="24"/>
        </w:rPr>
        <w:t>more so</w:t>
      </w:r>
      <w:r w:rsidR="001D72CA">
        <w:rPr>
          <w:rFonts w:ascii="Times New Roman" w:hAnsi="Times New Roman" w:cs="Times New Roman"/>
          <w:sz w:val="24"/>
          <w:szCs w:val="24"/>
        </w:rPr>
        <w:t>)</w:t>
      </w:r>
      <w:r>
        <w:rPr>
          <w:rFonts w:ascii="Times New Roman" w:hAnsi="Times New Roman" w:cs="Times New Roman"/>
          <w:sz w:val="24"/>
          <w:szCs w:val="24"/>
        </w:rPr>
        <w:t xml:space="preserve">. It was </w:t>
      </w:r>
      <w:r w:rsidR="005D7E38">
        <w:rPr>
          <w:rFonts w:ascii="Times New Roman" w:hAnsi="Times New Roman" w:cs="Times New Roman"/>
          <w:sz w:val="24"/>
          <w:szCs w:val="24"/>
        </w:rPr>
        <w:t xml:space="preserve">intriguing </w:t>
      </w:r>
      <w:r>
        <w:rPr>
          <w:rFonts w:ascii="Times New Roman" w:hAnsi="Times New Roman" w:cs="Times New Roman"/>
          <w:sz w:val="24"/>
          <w:szCs w:val="24"/>
        </w:rPr>
        <w:t xml:space="preserve">to </w:t>
      </w:r>
      <w:r w:rsidR="005D7E38">
        <w:rPr>
          <w:rFonts w:ascii="Times New Roman" w:hAnsi="Times New Roman" w:cs="Times New Roman"/>
          <w:sz w:val="24"/>
          <w:szCs w:val="24"/>
        </w:rPr>
        <w:t>note</w:t>
      </w:r>
      <w:r>
        <w:rPr>
          <w:rFonts w:ascii="Times New Roman" w:hAnsi="Times New Roman" w:cs="Times New Roman"/>
          <w:sz w:val="24"/>
          <w:szCs w:val="24"/>
        </w:rPr>
        <w:t xml:space="preserve"> how </w:t>
      </w:r>
      <w:r w:rsidR="001D72CA">
        <w:rPr>
          <w:rFonts w:ascii="Times New Roman" w:hAnsi="Times New Roman" w:cs="Times New Roman"/>
          <w:sz w:val="24"/>
          <w:szCs w:val="24"/>
        </w:rPr>
        <w:t>the</w:t>
      </w:r>
      <w:r w:rsidR="005D7E38">
        <w:rPr>
          <w:rFonts w:ascii="Times New Roman" w:hAnsi="Times New Roman" w:cs="Times New Roman"/>
          <w:sz w:val="24"/>
          <w:szCs w:val="24"/>
        </w:rPr>
        <w:t xml:space="preserve"> Mariposas planned, </w:t>
      </w:r>
      <w:r>
        <w:rPr>
          <w:rFonts w:ascii="Times New Roman" w:hAnsi="Times New Roman" w:cs="Times New Roman"/>
          <w:sz w:val="24"/>
          <w:szCs w:val="24"/>
        </w:rPr>
        <w:t>organized</w:t>
      </w:r>
      <w:r w:rsidR="005D7E38">
        <w:rPr>
          <w:rFonts w:ascii="Times New Roman" w:hAnsi="Times New Roman" w:cs="Times New Roman"/>
          <w:sz w:val="24"/>
          <w:szCs w:val="24"/>
        </w:rPr>
        <w:t>, and executed</w:t>
      </w:r>
      <w:r>
        <w:rPr>
          <w:rFonts w:ascii="Times New Roman" w:hAnsi="Times New Roman" w:cs="Times New Roman"/>
          <w:sz w:val="24"/>
          <w:szCs w:val="24"/>
        </w:rPr>
        <w:t xml:space="preserve"> their </w:t>
      </w:r>
      <w:r w:rsidR="00D179D7">
        <w:rPr>
          <w:rFonts w:ascii="Times New Roman" w:hAnsi="Times New Roman" w:cs="Times New Roman"/>
          <w:sz w:val="24"/>
          <w:szCs w:val="24"/>
        </w:rPr>
        <w:t>grassroots</w:t>
      </w:r>
      <w:r>
        <w:rPr>
          <w:rFonts w:ascii="Times New Roman" w:hAnsi="Times New Roman" w:cs="Times New Roman"/>
          <w:sz w:val="24"/>
          <w:szCs w:val="24"/>
        </w:rPr>
        <w:t xml:space="preserve"> efforts</w:t>
      </w:r>
      <w:r w:rsidR="007D694A">
        <w:rPr>
          <w:rFonts w:ascii="Times New Roman" w:hAnsi="Times New Roman" w:cs="Times New Roman"/>
          <w:sz w:val="24"/>
          <w:szCs w:val="24"/>
        </w:rPr>
        <w:t xml:space="preserve"> with</w:t>
      </w:r>
      <w:r w:rsidR="00D179D7">
        <w:rPr>
          <w:rFonts w:ascii="Times New Roman" w:hAnsi="Times New Roman" w:cs="Times New Roman"/>
          <w:sz w:val="24"/>
          <w:szCs w:val="24"/>
        </w:rPr>
        <w:t>in</w:t>
      </w:r>
      <w:r w:rsidR="007D694A">
        <w:rPr>
          <w:rFonts w:ascii="Times New Roman" w:hAnsi="Times New Roman" w:cs="Times New Roman"/>
          <w:sz w:val="24"/>
          <w:szCs w:val="24"/>
        </w:rPr>
        <w:t xml:space="preserve"> the community.</w:t>
      </w:r>
      <w:r w:rsidR="00F7354A">
        <w:rPr>
          <w:rFonts w:ascii="Times New Roman" w:hAnsi="Times New Roman" w:cs="Times New Roman"/>
          <w:sz w:val="24"/>
          <w:szCs w:val="24"/>
        </w:rPr>
        <w:t xml:space="preserve"> In critique of the U.S. academy, Nagar and Swarr </w:t>
      </w:r>
      <w:r w:rsidR="0044603E">
        <w:rPr>
          <w:rFonts w:ascii="Times New Roman" w:hAnsi="Times New Roman" w:cs="Times New Roman"/>
          <w:sz w:val="24"/>
          <w:szCs w:val="24"/>
        </w:rPr>
        <w:t xml:space="preserve">(2010) note the tendency to “present oneself as an individual academic star” which is “frequently in opposition to those who are seen as immersed in grounded struggle” (p. 2). </w:t>
      </w:r>
      <w:r w:rsidR="007D694A">
        <w:rPr>
          <w:rFonts w:ascii="Times New Roman" w:hAnsi="Times New Roman" w:cs="Times New Roman"/>
          <w:sz w:val="24"/>
          <w:szCs w:val="24"/>
        </w:rPr>
        <w:t xml:space="preserve"> </w:t>
      </w:r>
      <w:r w:rsidR="0044603E">
        <w:rPr>
          <w:rFonts w:ascii="Times New Roman" w:hAnsi="Times New Roman" w:cs="Times New Roman"/>
          <w:sz w:val="24"/>
          <w:szCs w:val="24"/>
        </w:rPr>
        <w:t xml:space="preserve">Although Minerva and many of her organizers were scholars, you did not note the divide as expressed by Nagar and Swarr. Minerva and those </w:t>
      </w:r>
      <w:r w:rsidR="0096598C">
        <w:rPr>
          <w:rFonts w:ascii="Times New Roman" w:hAnsi="Times New Roman" w:cs="Times New Roman"/>
          <w:sz w:val="24"/>
          <w:szCs w:val="24"/>
        </w:rPr>
        <w:t>alongside</w:t>
      </w:r>
      <w:r w:rsidR="0044603E">
        <w:rPr>
          <w:rFonts w:ascii="Times New Roman" w:hAnsi="Times New Roman" w:cs="Times New Roman"/>
          <w:sz w:val="24"/>
          <w:szCs w:val="24"/>
        </w:rPr>
        <w:t xml:space="preserve"> her</w:t>
      </w:r>
      <w:r w:rsidR="007D694A">
        <w:rPr>
          <w:rFonts w:ascii="Times New Roman" w:hAnsi="Times New Roman" w:cs="Times New Roman"/>
          <w:sz w:val="24"/>
          <w:szCs w:val="24"/>
        </w:rPr>
        <w:t xml:space="preserve"> went door to door and made personal contacts</w:t>
      </w:r>
      <w:r w:rsidR="001D72CA">
        <w:rPr>
          <w:rFonts w:ascii="Times New Roman" w:hAnsi="Times New Roman" w:cs="Times New Roman"/>
          <w:sz w:val="24"/>
          <w:szCs w:val="24"/>
        </w:rPr>
        <w:t xml:space="preserve"> with the people</w:t>
      </w:r>
      <w:r w:rsidR="007D694A">
        <w:rPr>
          <w:rFonts w:ascii="Times New Roman" w:hAnsi="Times New Roman" w:cs="Times New Roman"/>
          <w:sz w:val="24"/>
          <w:szCs w:val="24"/>
        </w:rPr>
        <w:t xml:space="preserve">. They used their resources to get the </w:t>
      </w:r>
      <w:r w:rsidR="001D72CA">
        <w:rPr>
          <w:rFonts w:ascii="Times New Roman" w:hAnsi="Times New Roman" w:cs="Times New Roman"/>
          <w:sz w:val="24"/>
          <w:szCs w:val="24"/>
        </w:rPr>
        <w:t>message</w:t>
      </w:r>
      <w:r w:rsidR="007D694A">
        <w:rPr>
          <w:rFonts w:ascii="Times New Roman" w:hAnsi="Times New Roman" w:cs="Times New Roman"/>
          <w:sz w:val="24"/>
          <w:szCs w:val="24"/>
        </w:rPr>
        <w:t xml:space="preserve"> out about the savageries of Trujillo. They sacrificed their livelihood and education for the cause. They stood</w:t>
      </w:r>
      <w:r w:rsidR="001D72CA">
        <w:rPr>
          <w:rFonts w:ascii="Times New Roman" w:hAnsi="Times New Roman" w:cs="Times New Roman"/>
          <w:sz w:val="24"/>
          <w:szCs w:val="24"/>
        </w:rPr>
        <w:t xml:space="preserve"> side by side the men in the movement while lifting</w:t>
      </w:r>
      <w:r w:rsidR="007D694A">
        <w:rPr>
          <w:rFonts w:ascii="Times New Roman" w:hAnsi="Times New Roman" w:cs="Times New Roman"/>
          <w:sz w:val="24"/>
          <w:szCs w:val="24"/>
        </w:rPr>
        <w:t xml:space="preserve"> armory</w:t>
      </w:r>
      <w:r w:rsidR="001D72CA">
        <w:rPr>
          <w:rFonts w:ascii="Times New Roman" w:hAnsi="Times New Roman" w:cs="Times New Roman"/>
          <w:sz w:val="24"/>
          <w:szCs w:val="24"/>
        </w:rPr>
        <w:t>, digging trenches, and burying</w:t>
      </w:r>
      <w:r w:rsidR="0096598C">
        <w:rPr>
          <w:rFonts w:ascii="Times New Roman" w:hAnsi="Times New Roman" w:cs="Times New Roman"/>
          <w:sz w:val="24"/>
          <w:szCs w:val="24"/>
        </w:rPr>
        <w:t xml:space="preserve"> gun</w:t>
      </w:r>
      <w:r w:rsidR="001D72CA">
        <w:rPr>
          <w:rFonts w:ascii="Times New Roman" w:hAnsi="Times New Roman" w:cs="Times New Roman"/>
          <w:sz w:val="24"/>
          <w:szCs w:val="24"/>
        </w:rPr>
        <w:t xml:space="preserve"> barrels</w:t>
      </w:r>
      <w:r w:rsidR="007D694A">
        <w:rPr>
          <w:rFonts w:ascii="Times New Roman" w:hAnsi="Times New Roman" w:cs="Times New Roman"/>
          <w:sz w:val="24"/>
          <w:szCs w:val="24"/>
        </w:rPr>
        <w:t>. The Mariposas were later imprisoned, tortured, beaten, psychologically b</w:t>
      </w:r>
      <w:r w:rsidR="001D72CA">
        <w:rPr>
          <w:rFonts w:ascii="Times New Roman" w:hAnsi="Times New Roman" w:cs="Times New Roman"/>
          <w:sz w:val="24"/>
          <w:szCs w:val="24"/>
        </w:rPr>
        <w:t>ruised, and ultimately murdered—j</w:t>
      </w:r>
      <w:r w:rsidR="007D694A">
        <w:rPr>
          <w:rFonts w:ascii="Times New Roman" w:hAnsi="Times New Roman" w:cs="Times New Roman"/>
          <w:sz w:val="24"/>
          <w:szCs w:val="24"/>
        </w:rPr>
        <w:t xml:space="preserve">ust </w:t>
      </w:r>
      <w:r w:rsidR="001D72CA">
        <w:rPr>
          <w:rFonts w:ascii="Times New Roman" w:hAnsi="Times New Roman" w:cs="Times New Roman"/>
          <w:sz w:val="24"/>
          <w:szCs w:val="24"/>
        </w:rPr>
        <w:t>as</w:t>
      </w:r>
      <w:r w:rsidR="007D694A">
        <w:rPr>
          <w:rFonts w:ascii="Times New Roman" w:hAnsi="Times New Roman" w:cs="Times New Roman"/>
          <w:sz w:val="24"/>
          <w:szCs w:val="24"/>
        </w:rPr>
        <w:t xml:space="preserve"> their men. </w:t>
      </w:r>
    </w:p>
    <w:p w:rsidR="001D72CA" w:rsidRDefault="00FD6118" w:rsidP="009F0527">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m</w:t>
      </w:r>
      <w:r w:rsidR="001D72CA">
        <w:rPr>
          <w:rFonts w:ascii="Times New Roman" w:hAnsi="Times New Roman" w:cs="Times New Roman"/>
          <w:sz w:val="24"/>
          <w:szCs w:val="24"/>
        </w:rPr>
        <w:t xml:space="preserve">ale violence was prominent in the film. </w:t>
      </w:r>
      <w:r w:rsidR="005D7E38">
        <w:rPr>
          <w:rFonts w:ascii="Times New Roman" w:hAnsi="Times New Roman" w:cs="Times New Roman"/>
          <w:sz w:val="24"/>
          <w:szCs w:val="24"/>
        </w:rPr>
        <w:t xml:space="preserve">There was one scene that portrayed a school girl as violent when she attempted to fire her bow and arrow at Trujillo to avenge her family’s death, a precursor for </w:t>
      </w:r>
      <w:r>
        <w:rPr>
          <w:rFonts w:ascii="Times New Roman" w:hAnsi="Times New Roman" w:cs="Times New Roman"/>
          <w:sz w:val="24"/>
          <w:szCs w:val="24"/>
        </w:rPr>
        <w:t xml:space="preserve">the activist posture that </w:t>
      </w:r>
      <w:r w:rsidR="005D7E38">
        <w:rPr>
          <w:rFonts w:ascii="Times New Roman" w:hAnsi="Times New Roman" w:cs="Times New Roman"/>
          <w:sz w:val="24"/>
          <w:szCs w:val="24"/>
        </w:rPr>
        <w:t>Minerva</w:t>
      </w:r>
      <w:r>
        <w:rPr>
          <w:rFonts w:ascii="Times New Roman" w:hAnsi="Times New Roman" w:cs="Times New Roman"/>
          <w:sz w:val="24"/>
          <w:szCs w:val="24"/>
        </w:rPr>
        <w:t xml:space="preserve"> would assume. But by and large, the film exhibited male violence. </w:t>
      </w:r>
      <w:r w:rsidR="001D72CA">
        <w:rPr>
          <w:rFonts w:ascii="Times New Roman" w:hAnsi="Times New Roman" w:cs="Times New Roman"/>
          <w:sz w:val="24"/>
          <w:szCs w:val="24"/>
        </w:rPr>
        <w:t xml:space="preserve">The </w:t>
      </w:r>
      <w:r w:rsidR="0096598C">
        <w:rPr>
          <w:rFonts w:ascii="Times New Roman" w:hAnsi="Times New Roman" w:cs="Times New Roman"/>
          <w:sz w:val="24"/>
          <w:szCs w:val="24"/>
        </w:rPr>
        <w:t>guards,</w:t>
      </w:r>
      <w:r w:rsidR="001D72CA">
        <w:rPr>
          <w:rFonts w:ascii="Times New Roman" w:hAnsi="Times New Roman" w:cs="Times New Roman"/>
          <w:sz w:val="24"/>
          <w:szCs w:val="24"/>
        </w:rPr>
        <w:t xml:space="preserve"> who tortured, brutalized, and murdered inmates and victims were all men. In contrast, there is a scene where a female guard smuggles in messages from the outside to Minerva as a</w:t>
      </w:r>
      <w:r>
        <w:rPr>
          <w:rFonts w:ascii="Times New Roman" w:hAnsi="Times New Roman" w:cs="Times New Roman"/>
          <w:sz w:val="24"/>
          <w:szCs w:val="24"/>
        </w:rPr>
        <w:t>n act</w:t>
      </w:r>
      <w:r w:rsidR="001D72CA">
        <w:rPr>
          <w:rFonts w:ascii="Times New Roman" w:hAnsi="Times New Roman" w:cs="Times New Roman"/>
          <w:sz w:val="24"/>
          <w:szCs w:val="24"/>
        </w:rPr>
        <w:t xml:space="preserve"> of benevolence. Mohanty (2003) contends, </w:t>
      </w:r>
      <w:r w:rsidR="001D72CA">
        <w:rPr>
          <w:rFonts w:ascii="Times New Roman" w:hAnsi="Times New Roman" w:cs="Times New Roman"/>
          <w:sz w:val="24"/>
          <w:szCs w:val="24"/>
        </w:rPr>
        <w:lastRenderedPageBreak/>
        <w:t>“Male violence must be theorized and interpreted with</w:t>
      </w:r>
      <w:r>
        <w:rPr>
          <w:rFonts w:ascii="Times New Roman" w:hAnsi="Times New Roman" w:cs="Times New Roman"/>
          <w:sz w:val="24"/>
          <w:szCs w:val="24"/>
        </w:rPr>
        <w:t>in</w:t>
      </w:r>
      <w:r w:rsidR="001D72CA">
        <w:rPr>
          <w:rFonts w:ascii="Times New Roman" w:hAnsi="Times New Roman" w:cs="Times New Roman"/>
          <w:sz w:val="24"/>
          <w:szCs w:val="24"/>
        </w:rPr>
        <w:t xml:space="preserve"> specific societies in order to understand and to organize effectively to change it” (p. 24). The male violence that is displayed in the film follows the patriarchal male-dominated patterns documented regarding Trujillo’s regime. For Trujillo to give women the power to abuse, </w:t>
      </w:r>
      <w:r>
        <w:rPr>
          <w:rFonts w:ascii="Times New Roman" w:hAnsi="Times New Roman" w:cs="Times New Roman"/>
          <w:sz w:val="24"/>
          <w:szCs w:val="24"/>
        </w:rPr>
        <w:t xml:space="preserve">he </w:t>
      </w:r>
      <w:r w:rsidR="001D72CA">
        <w:rPr>
          <w:rFonts w:ascii="Times New Roman" w:hAnsi="Times New Roman" w:cs="Times New Roman"/>
          <w:sz w:val="24"/>
          <w:szCs w:val="24"/>
        </w:rPr>
        <w:t>would be placing them on equal s</w:t>
      </w:r>
      <w:r>
        <w:rPr>
          <w:rFonts w:ascii="Times New Roman" w:hAnsi="Times New Roman" w:cs="Times New Roman"/>
          <w:sz w:val="24"/>
          <w:szCs w:val="24"/>
        </w:rPr>
        <w:t>tanding</w:t>
      </w:r>
      <w:r w:rsidR="001D72CA">
        <w:rPr>
          <w:rFonts w:ascii="Times New Roman" w:hAnsi="Times New Roman" w:cs="Times New Roman"/>
          <w:sz w:val="24"/>
          <w:szCs w:val="24"/>
        </w:rPr>
        <w:t xml:space="preserve"> with men—an </w:t>
      </w:r>
      <w:r w:rsidR="00315FAC">
        <w:rPr>
          <w:rFonts w:ascii="Times New Roman" w:hAnsi="Times New Roman" w:cs="Times New Roman"/>
          <w:sz w:val="24"/>
          <w:szCs w:val="24"/>
        </w:rPr>
        <w:t xml:space="preserve">unconscionable act in Trujillo’s psyche. Women could never be trusted with brutality. </w:t>
      </w:r>
    </w:p>
    <w:p w:rsidR="001D72CA" w:rsidRDefault="00FD6118" w:rsidP="00DF06D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44603E" w:rsidRDefault="00F7354A" w:rsidP="00DF06D7">
      <w:pPr>
        <w:spacing w:before="134" w:after="0" w:line="480" w:lineRule="auto"/>
        <w:ind w:left="547" w:hanging="547"/>
        <w:textAlignment w:val="baseline"/>
        <w:rPr>
          <w:rFonts w:ascii="Times New Roman" w:eastAsia="+mn-ea" w:hAnsi="Times New Roman" w:cs="Times New Roman"/>
          <w:sz w:val="24"/>
          <w:szCs w:val="24"/>
        </w:rPr>
      </w:pPr>
      <w:r>
        <w:rPr>
          <w:rFonts w:ascii="Times New Roman" w:eastAsia="+mn-ea" w:hAnsi="Times New Roman" w:cs="Times New Roman"/>
          <w:sz w:val="24"/>
          <w:szCs w:val="24"/>
        </w:rPr>
        <w:t xml:space="preserve">Mohanty, C.T. (2003). Feminism without borders: </w:t>
      </w:r>
      <w:r w:rsidR="00DF06D7">
        <w:rPr>
          <w:rFonts w:ascii="Times New Roman" w:eastAsia="+mn-ea" w:hAnsi="Times New Roman" w:cs="Times New Roman"/>
          <w:sz w:val="24"/>
          <w:szCs w:val="24"/>
        </w:rPr>
        <w:t>Decolonizing</w:t>
      </w:r>
      <w:r>
        <w:rPr>
          <w:rFonts w:ascii="Times New Roman" w:eastAsia="+mn-ea" w:hAnsi="Times New Roman" w:cs="Times New Roman"/>
          <w:sz w:val="24"/>
          <w:szCs w:val="24"/>
        </w:rPr>
        <w:t xml:space="preserve"> theory, practicing solidarity. </w:t>
      </w:r>
    </w:p>
    <w:p w:rsidR="00F7354A" w:rsidRDefault="00F7354A" w:rsidP="00DF06D7">
      <w:pPr>
        <w:spacing w:before="134" w:after="0" w:line="480" w:lineRule="auto"/>
        <w:ind w:left="547"/>
        <w:textAlignment w:val="baseline"/>
        <w:rPr>
          <w:rFonts w:ascii="Times New Roman" w:eastAsia="+mn-ea" w:hAnsi="Times New Roman" w:cs="Times New Roman"/>
          <w:sz w:val="24"/>
          <w:szCs w:val="24"/>
        </w:rPr>
      </w:pPr>
      <w:r>
        <w:rPr>
          <w:rFonts w:ascii="Times New Roman" w:eastAsia="+mn-ea" w:hAnsi="Times New Roman" w:cs="Times New Roman"/>
          <w:sz w:val="24"/>
          <w:szCs w:val="24"/>
        </w:rPr>
        <w:t xml:space="preserve">Durham, NC: Duke University Press. </w:t>
      </w:r>
    </w:p>
    <w:p w:rsidR="00F7354A" w:rsidRDefault="00F7354A" w:rsidP="00F7354A">
      <w:pPr>
        <w:spacing w:before="134" w:after="0" w:line="240" w:lineRule="auto"/>
        <w:ind w:left="547" w:hanging="547"/>
        <w:textAlignment w:val="baseline"/>
        <w:rPr>
          <w:rFonts w:ascii="Times New Roman" w:eastAsia="+mn-ea" w:hAnsi="Times New Roman" w:cs="Times New Roman"/>
          <w:sz w:val="24"/>
          <w:szCs w:val="24"/>
        </w:rPr>
      </w:pPr>
    </w:p>
    <w:p w:rsidR="0044603E" w:rsidRDefault="0044603E" w:rsidP="00DF06D7">
      <w:pPr>
        <w:spacing w:before="134" w:after="0" w:line="480" w:lineRule="auto"/>
        <w:ind w:left="547" w:hanging="547"/>
        <w:textAlignment w:val="baseline"/>
        <w:rPr>
          <w:rFonts w:ascii="Times New Roman" w:eastAsia="+mn-ea" w:hAnsi="Times New Roman" w:cs="Times New Roman"/>
          <w:sz w:val="24"/>
          <w:szCs w:val="24"/>
        </w:rPr>
      </w:pPr>
      <w:r>
        <w:rPr>
          <w:rFonts w:ascii="Times New Roman" w:eastAsia="+mn-ea" w:hAnsi="Times New Roman" w:cs="Times New Roman"/>
          <w:sz w:val="24"/>
          <w:szCs w:val="24"/>
        </w:rPr>
        <w:t xml:space="preserve">Nagar, R. &amp; Swarr, A.L. (2010). </w:t>
      </w:r>
      <w:r w:rsidRPr="00DF06D7">
        <w:rPr>
          <w:rFonts w:ascii="Times New Roman" w:eastAsia="+mn-ea" w:hAnsi="Times New Roman" w:cs="Times New Roman"/>
          <w:sz w:val="24"/>
          <w:szCs w:val="24"/>
        </w:rPr>
        <w:t>Theorizing transnational feminist praxis.</w:t>
      </w:r>
      <w:r>
        <w:rPr>
          <w:rFonts w:ascii="Times New Roman" w:eastAsia="+mn-ea" w:hAnsi="Times New Roman" w:cs="Times New Roman"/>
          <w:sz w:val="24"/>
          <w:szCs w:val="24"/>
        </w:rPr>
        <w:t xml:space="preserve"> In A.L. Swarr &amp; R. </w:t>
      </w:r>
    </w:p>
    <w:p w:rsidR="0044603E" w:rsidRDefault="0044603E" w:rsidP="00DF06D7">
      <w:pPr>
        <w:spacing w:before="134" w:after="0" w:line="480" w:lineRule="auto"/>
        <w:ind w:left="547"/>
        <w:textAlignment w:val="baseline"/>
        <w:rPr>
          <w:rFonts w:ascii="Times New Roman" w:eastAsia="+mn-ea" w:hAnsi="Times New Roman" w:cs="Times New Roman"/>
          <w:sz w:val="24"/>
          <w:szCs w:val="24"/>
        </w:rPr>
      </w:pPr>
      <w:r>
        <w:rPr>
          <w:rFonts w:ascii="Times New Roman" w:eastAsia="+mn-ea" w:hAnsi="Times New Roman" w:cs="Times New Roman"/>
          <w:sz w:val="24"/>
          <w:szCs w:val="24"/>
        </w:rPr>
        <w:t xml:space="preserve">Nagar (Eds.), </w:t>
      </w:r>
      <w:r w:rsidRPr="00DF06D7">
        <w:rPr>
          <w:rFonts w:ascii="Times New Roman" w:eastAsia="+mn-ea" w:hAnsi="Times New Roman" w:cs="Times New Roman"/>
          <w:i/>
          <w:sz w:val="24"/>
          <w:szCs w:val="24"/>
        </w:rPr>
        <w:t>Critical transnational feminist praxis</w:t>
      </w:r>
      <w:r>
        <w:rPr>
          <w:rFonts w:ascii="Times New Roman" w:eastAsia="+mn-ea" w:hAnsi="Times New Roman" w:cs="Times New Roman"/>
          <w:sz w:val="24"/>
          <w:szCs w:val="24"/>
        </w:rPr>
        <w:t>. (pp. 1-20). NY: SUNY Press.</w:t>
      </w:r>
    </w:p>
    <w:p w:rsidR="0044603E" w:rsidRDefault="0044603E" w:rsidP="0044603E">
      <w:pPr>
        <w:spacing w:before="134" w:after="0" w:line="240" w:lineRule="auto"/>
        <w:ind w:left="547"/>
        <w:textAlignment w:val="baseline"/>
        <w:rPr>
          <w:rFonts w:ascii="Times New Roman" w:eastAsia="+mn-ea" w:hAnsi="Times New Roman" w:cs="Times New Roman"/>
          <w:sz w:val="24"/>
          <w:szCs w:val="24"/>
        </w:rPr>
      </w:pPr>
    </w:p>
    <w:p w:rsidR="0044603E" w:rsidRDefault="0044603E" w:rsidP="00DF06D7">
      <w:pPr>
        <w:spacing w:before="134" w:after="0" w:line="480" w:lineRule="auto"/>
        <w:ind w:left="547" w:hanging="547"/>
        <w:textAlignment w:val="baseline"/>
        <w:rPr>
          <w:rFonts w:ascii="Times New Roman" w:eastAsia="+mn-ea" w:hAnsi="Times New Roman" w:cs="Times New Roman"/>
          <w:sz w:val="24"/>
          <w:szCs w:val="24"/>
        </w:rPr>
      </w:pPr>
      <w:r>
        <w:rPr>
          <w:rFonts w:ascii="Times New Roman" w:eastAsia="+mn-ea" w:hAnsi="Times New Roman" w:cs="Times New Roman"/>
          <w:sz w:val="24"/>
          <w:szCs w:val="24"/>
        </w:rPr>
        <w:t>Ossman, S. (2011</w:t>
      </w:r>
      <w:r>
        <w:rPr>
          <w:rFonts w:ascii="Times New Roman" w:eastAsia="+mn-ea" w:hAnsi="Times New Roman" w:cs="Times New Roman"/>
          <w:sz w:val="24"/>
          <w:szCs w:val="24"/>
        </w:rPr>
        <w:t xml:space="preserve">). </w:t>
      </w:r>
      <w:r>
        <w:rPr>
          <w:rFonts w:ascii="Times New Roman" w:eastAsia="+mn-ea" w:hAnsi="Times New Roman" w:cs="Times New Roman"/>
          <w:sz w:val="24"/>
          <w:szCs w:val="24"/>
        </w:rPr>
        <w:t>Seeing princess Salma: Transparency and transnational intimacies</w:t>
      </w:r>
      <w:r>
        <w:rPr>
          <w:rFonts w:ascii="Times New Roman" w:eastAsia="+mn-ea" w:hAnsi="Times New Roman" w:cs="Times New Roman"/>
          <w:sz w:val="24"/>
          <w:szCs w:val="24"/>
        </w:rPr>
        <w:t xml:space="preserve">. In </w:t>
      </w:r>
      <w:r w:rsidR="00DF06D7">
        <w:rPr>
          <w:rFonts w:ascii="Times New Roman" w:eastAsia="+mn-ea" w:hAnsi="Times New Roman" w:cs="Times New Roman"/>
          <w:sz w:val="24"/>
          <w:szCs w:val="24"/>
        </w:rPr>
        <w:t>R.S.Hedge (Ed</w:t>
      </w:r>
      <w:r>
        <w:rPr>
          <w:rFonts w:ascii="Times New Roman" w:eastAsia="+mn-ea" w:hAnsi="Times New Roman" w:cs="Times New Roman"/>
          <w:sz w:val="24"/>
          <w:szCs w:val="24"/>
        </w:rPr>
        <w:t xml:space="preserve">.), </w:t>
      </w:r>
      <w:r w:rsidRPr="0044603E">
        <w:rPr>
          <w:rFonts w:ascii="Times New Roman" w:eastAsia="+mn-ea" w:hAnsi="Times New Roman" w:cs="Times New Roman"/>
          <w:i/>
          <w:sz w:val="24"/>
          <w:szCs w:val="24"/>
        </w:rPr>
        <w:t>Circuits of visibility: Gender and transnational media cultures</w:t>
      </w:r>
      <w:r w:rsidRPr="0044603E">
        <w:rPr>
          <w:rFonts w:ascii="Times New Roman" w:eastAsia="+mn-ea" w:hAnsi="Times New Roman" w:cs="Times New Roman"/>
          <w:i/>
          <w:sz w:val="24"/>
          <w:szCs w:val="24"/>
        </w:rPr>
        <w:t>.</w:t>
      </w:r>
      <w:r>
        <w:rPr>
          <w:rFonts w:ascii="Times New Roman" w:eastAsia="+mn-ea" w:hAnsi="Times New Roman" w:cs="Times New Roman"/>
          <w:sz w:val="24"/>
          <w:szCs w:val="24"/>
        </w:rPr>
        <w:t xml:space="preserve"> (pp. </w:t>
      </w:r>
      <w:r w:rsidR="00DF06D7">
        <w:rPr>
          <w:rFonts w:ascii="Times New Roman" w:eastAsia="+mn-ea" w:hAnsi="Times New Roman" w:cs="Times New Roman"/>
          <w:sz w:val="24"/>
          <w:szCs w:val="24"/>
        </w:rPr>
        <w:t>21-34</w:t>
      </w:r>
      <w:r>
        <w:rPr>
          <w:rFonts w:ascii="Times New Roman" w:eastAsia="+mn-ea" w:hAnsi="Times New Roman" w:cs="Times New Roman"/>
          <w:sz w:val="24"/>
          <w:szCs w:val="24"/>
        </w:rPr>
        <w:t xml:space="preserve">). </w:t>
      </w:r>
      <w:r w:rsidR="00DF06D7">
        <w:rPr>
          <w:rFonts w:ascii="Times New Roman" w:eastAsia="+mn-ea" w:hAnsi="Times New Roman" w:cs="Times New Roman"/>
          <w:sz w:val="24"/>
          <w:szCs w:val="24"/>
        </w:rPr>
        <w:t xml:space="preserve">NY: New York University Press. </w:t>
      </w:r>
    </w:p>
    <w:p w:rsidR="0044603E" w:rsidRDefault="0044603E" w:rsidP="00F7354A">
      <w:pPr>
        <w:spacing w:before="134" w:after="0" w:line="240" w:lineRule="auto"/>
        <w:ind w:left="547" w:hanging="547"/>
        <w:textAlignment w:val="baseline"/>
        <w:rPr>
          <w:rFonts w:ascii="Times New Roman" w:eastAsia="+mn-ea" w:hAnsi="Times New Roman" w:cs="Times New Roman"/>
          <w:sz w:val="24"/>
          <w:szCs w:val="24"/>
        </w:rPr>
      </w:pPr>
    </w:p>
    <w:p w:rsidR="00DF06D7" w:rsidRDefault="00DF06D7" w:rsidP="00DF06D7">
      <w:pPr>
        <w:spacing w:before="134" w:after="0" w:line="480" w:lineRule="auto"/>
        <w:ind w:left="547" w:hanging="547"/>
        <w:textAlignment w:val="baseline"/>
        <w:rPr>
          <w:rFonts w:ascii="Times New Roman" w:eastAsia="+mn-ea" w:hAnsi="Times New Roman" w:cs="Times New Roman"/>
          <w:sz w:val="24"/>
          <w:szCs w:val="24"/>
        </w:rPr>
      </w:pPr>
      <w:r>
        <w:rPr>
          <w:rFonts w:ascii="Times New Roman" w:eastAsia="+mn-ea" w:hAnsi="Times New Roman" w:cs="Times New Roman"/>
          <w:sz w:val="24"/>
          <w:szCs w:val="24"/>
        </w:rPr>
        <w:t>Volčič, Z. &amp; Erjavec, K.</w:t>
      </w:r>
      <w:r>
        <w:rPr>
          <w:rFonts w:ascii="Times New Roman" w:eastAsia="+mn-ea" w:hAnsi="Times New Roman" w:cs="Times New Roman"/>
          <w:sz w:val="24"/>
          <w:szCs w:val="24"/>
        </w:rPr>
        <w:t xml:space="preserve"> (2011). </w:t>
      </w:r>
      <w:r>
        <w:rPr>
          <w:rFonts w:ascii="Times New Roman" w:eastAsia="+mn-ea" w:hAnsi="Times New Roman" w:cs="Times New Roman"/>
          <w:sz w:val="24"/>
          <w:szCs w:val="24"/>
        </w:rPr>
        <w:t>Constructing transnational divas: Gendered productions of Balkan turbo-folk music</w:t>
      </w:r>
      <w:r>
        <w:rPr>
          <w:rFonts w:ascii="Times New Roman" w:eastAsia="+mn-ea" w:hAnsi="Times New Roman" w:cs="Times New Roman"/>
          <w:sz w:val="24"/>
          <w:szCs w:val="24"/>
        </w:rPr>
        <w:t xml:space="preserve">. In R.S.Hedge (Ed.), </w:t>
      </w:r>
      <w:r w:rsidRPr="0044603E">
        <w:rPr>
          <w:rFonts w:ascii="Times New Roman" w:eastAsia="+mn-ea" w:hAnsi="Times New Roman" w:cs="Times New Roman"/>
          <w:i/>
          <w:sz w:val="24"/>
          <w:szCs w:val="24"/>
        </w:rPr>
        <w:t>Circuits of visibility: Gender and transnational media cultures.</w:t>
      </w:r>
      <w:r>
        <w:rPr>
          <w:rFonts w:ascii="Times New Roman" w:eastAsia="+mn-ea" w:hAnsi="Times New Roman" w:cs="Times New Roman"/>
          <w:sz w:val="24"/>
          <w:szCs w:val="24"/>
        </w:rPr>
        <w:t xml:space="preserve"> (pp. 21-34). NY: New York University Press. </w:t>
      </w:r>
    </w:p>
    <w:p w:rsidR="00F7354A" w:rsidRDefault="00F7354A" w:rsidP="00F7354A">
      <w:pPr>
        <w:pStyle w:val="NoSpacing"/>
        <w:rPr>
          <w:rFonts w:ascii="Times New Roman" w:hAnsi="Times New Roman" w:cs="Times New Roman"/>
          <w:sz w:val="24"/>
          <w:szCs w:val="24"/>
        </w:rPr>
      </w:pPr>
    </w:p>
    <w:p w:rsidR="00FD6118" w:rsidRDefault="00FD6118" w:rsidP="009F0527">
      <w:pPr>
        <w:spacing w:line="480" w:lineRule="auto"/>
        <w:ind w:firstLine="720"/>
        <w:rPr>
          <w:rFonts w:ascii="Times New Roman" w:hAnsi="Times New Roman" w:cs="Times New Roman"/>
          <w:sz w:val="24"/>
          <w:szCs w:val="24"/>
        </w:rPr>
      </w:pPr>
    </w:p>
    <w:p w:rsidR="00C20002" w:rsidRPr="005E593A" w:rsidRDefault="00C20002" w:rsidP="0096598C">
      <w:pPr>
        <w:spacing w:line="480" w:lineRule="auto"/>
        <w:rPr>
          <w:rFonts w:ascii="Times New Roman" w:hAnsi="Times New Roman" w:cs="Times New Roman"/>
          <w:sz w:val="24"/>
          <w:szCs w:val="24"/>
        </w:rPr>
      </w:pPr>
      <w:bookmarkStart w:id="0" w:name="_GoBack"/>
      <w:bookmarkEnd w:id="0"/>
    </w:p>
    <w:sectPr w:rsidR="00C20002" w:rsidRPr="005E5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D7" w:rsidRDefault="00DF06D7" w:rsidP="00DF06D7">
      <w:pPr>
        <w:spacing w:after="0" w:line="240" w:lineRule="auto"/>
      </w:pPr>
      <w:r>
        <w:separator/>
      </w:r>
    </w:p>
  </w:endnote>
  <w:endnote w:type="continuationSeparator" w:id="0">
    <w:p w:rsidR="00DF06D7" w:rsidRDefault="00DF06D7" w:rsidP="00DF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D7" w:rsidRDefault="00DF06D7" w:rsidP="00DF06D7">
      <w:pPr>
        <w:spacing w:after="0" w:line="240" w:lineRule="auto"/>
      </w:pPr>
      <w:r>
        <w:separator/>
      </w:r>
    </w:p>
  </w:footnote>
  <w:footnote w:type="continuationSeparator" w:id="0">
    <w:p w:rsidR="00DF06D7" w:rsidRDefault="00DF06D7" w:rsidP="00DF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D7" w:rsidRDefault="00DF06D7">
    <w:pPr>
      <w:pStyle w:val="Header"/>
    </w:pPr>
    <w:r>
      <w:t xml:space="preserve">Running Head: </w:t>
    </w:r>
    <w:r w:rsidR="00D179D7">
      <w:t>Las mariposas</w:t>
    </w:r>
  </w:p>
  <w:p w:rsidR="00DF06D7" w:rsidRDefault="00DF0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3A"/>
    <w:rsid w:val="001D72CA"/>
    <w:rsid w:val="00315FAC"/>
    <w:rsid w:val="0044603E"/>
    <w:rsid w:val="005D7E38"/>
    <w:rsid w:val="005E5303"/>
    <w:rsid w:val="005E593A"/>
    <w:rsid w:val="007D694A"/>
    <w:rsid w:val="0083483F"/>
    <w:rsid w:val="0090777B"/>
    <w:rsid w:val="0096598C"/>
    <w:rsid w:val="0097029D"/>
    <w:rsid w:val="009F0527"/>
    <w:rsid w:val="00C20002"/>
    <w:rsid w:val="00D179D7"/>
    <w:rsid w:val="00DF06D7"/>
    <w:rsid w:val="00F52836"/>
    <w:rsid w:val="00F54FF0"/>
    <w:rsid w:val="00F7354A"/>
    <w:rsid w:val="00FD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A"/>
    <w:pPr>
      <w:spacing w:after="0" w:line="240" w:lineRule="auto"/>
    </w:pPr>
  </w:style>
  <w:style w:type="paragraph" w:styleId="Header">
    <w:name w:val="header"/>
    <w:basedOn w:val="Normal"/>
    <w:link w:val="HeaderChar"/>
    <w:uiPriority w:val="99"/>
    <w:unhideWhenUsed/>
    <w:rsid w:val="00DF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D7"/>
  </w:style>
  <w:style w:type="paragraph" w:styleId="Footer">
    <w:name w:val="footer"/>
    <w:basedOn w:val="Normal"/>
    <w:link w:val="FooterChar"/>
    <w:uiPriority w:val="99"/>
    <w:unhideWhenUsed/>
    <w:rsid w:val="00DF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D7"/>
  </w:style>
  <w:style w:type="paragraph" w:styleId="BalloonText">
    <w:name w:val="Balloon Text"/>
    <w:basedOn w:val="Normal"/>
    <w:link w:val="BalloonTextChar"/>
    <w:uiPriority w:val="99"/>
    <w:semiHidden/>
    <w:unhideWhenUsed/>
    <w:rsid w:val="00DF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A"/>
    <w:pPr>
      <w:spacing w:after="0" w:line="240" w:lineRule="auto"/>
    </w:pPr>
  </w:style>
  <w:style w:type="paragraph" w:styleId="Header">
    <w:name w:val="header"/>
    <w:basedOn w:val="Normal"/>
    <w:link w:val="HeaderChar"/>
    <w:uiPriority w:val="99"/>
    <w:unhideWhenUsed/>
    <w:rsid w:val="00DF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D7"/>
  </w:style>
  <w:style w:type="paragraph" w:styleId="Footer">
    <w:name w:val="footer"/>
    <w:basedOn w:val="Normal"/>
    <w:link w:val="FooterChar"/>
    <w:uiPriority w:val="99"/>
    <w:unhideWhenUsed/>
    <w:rsid w:val="00DF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D7"/>
  </w:style>
  <w:style w:type="paragraph" w:styleId="BalloonText">
    <w:name w:val="Balloon Text"/>
    <w:basedOn w:val="Normal"/>
    <w:link w:val="BalloonTextChar"/>
    <w:uiPriority w:val="99"/>
    <w:semiHidden/>
    <w:unhideWhenUsed/>
    <w:rsid w:val="00DF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D. Gaither</dc:creator>
  <cp:lastModifiedBy>Julian D. Gaither</cp:lastModifiedBy>
  <cp:revision>3</cp:revision>
  <dcterms:created xsi:type="dcterms:W3CDTF">2012-10-11T17:21:00Z</dcterms:created>
  <dcterms:modified xsi:type="dcterms:W3CDTF">2012-10-11T21:59:00Z</dcterms:modified>
</cp:coreProperties>
</file>