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16"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11009"/>
        <w:gridCol w:w="7"/>
      </w:tblGrid>
      <w:tr w:rsidR="00520941" w:rsidTr="006D6FA4">
        <w:trPr>
          <w:gridAfter w:val="1"/>
          <w:wAfter w:w="7" w:type="dxa"/>
        </w:trPr>
        <w:tc>
          <w:tcPr>
            <w:tcW w:w="11016" w:type="dxa"/>
            <w:tcBorders>
              <w:top w:val="nil"/>
              <w:left w:val="nil"/>
              <w:bottom w:val="single" w:sz="4" w:space="0" w:color="auto"/>
              <w:right w:val="nil"/>
            </w:tcBorders>
          </w:tcPr>
          <w:tbl>
            <w:tblPr>
              <w:tblStyle w:val="TableGrid"/>
              <w:tblW w:w="11016"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CellMar>
                <w:left w:w="115" w:type="dxa"/>
                <w:right w:w="115" w:type="dxa"/>
              </w:tblCellMar>
              <w:tblLook w:val="04A0" w:firstRow="1" w:lastRow="0" w:firstColumn="1" w:lastColumn="0" w:noHBand="0" w:noVBand="1"/>
            </w:tblPr>
            <w:tblGrid>
              <w:gridCol w:w="565"/>
              <w:gridCol w:w="3863"/>
              <w:gridCol w:w="2160"/>
              <w:gridCol w:w="4428"/>
            </w:tblGrid>
            <w:tr w:rsidR="00C0230C" w:rsidTr="00C0230C">
              <w:trPr>
                <w:trHeight w:val="1511"/>
              </w:trPr>
              <w:tc>
                <w:tcPr>
                  <w:tcW w:w="4428" w:type="dxa"/>
                  <w:gridSpan w:val="2"/>
                  <w:tcBorders>
                    <w:top w:val="nil"/>
                    <w:left w:val="nil"/>
                    <w:bottom w:val="nil"/>
                    <w:right w:val="nil"/>
                  </w:tcBorders>
                </w:tcPr>
                <w:p w:rsidR="00C0230C" w:rsidRDefault="00C0230C" w:rsidP="00C0230C">
                  <w:pPr>
                    <w:pStyle w:val="Default"/>
                    <w:rPr>
                      <w:sz w:val="28"/>
                      <w:szCs w:val="28"/>
                    </w:rPr>
                  </w:pPr>
                  <w:bookmarkStart w:id="0" w:name="_GoBack"/>
                  <w:bookmarkEnd w:id="0"/>
                  <w:r>
                    <w:rPr>
                      <w:b/>
                      <w:bCs/>
                      <w:sz w:val="28"/>
                      <w:szCs w:val="28"/>
                    </w:rPr>
                    <w:t xml:space="preserve">Iowa Section ASCE </w:t>
                  </w:r>
                </w:p>
                <w:p w:rsidR="00D85D5A" w:rsidRDefault="00C0230C" w:rsidP="00C0230C">
                  <w:pPr>
                    <w:pStyle w:val="Default"/>
                    <w:rPr>
                      <w:b/>
                      <w:bCs/>
                      <w:sz w:val="28"/>
                      <w:szCs w:val="28"/>
                    </w:rPr>
                  </w:pPr>
                  <w:r>
                    <w:rPr>
                      <w:b/>
                      <w:bCs/>
                      <w:sz w:val="28"/>
                      <w:szCs w:val="28"/>
                    </w:rPr>
                    <w:t xml:space="preserve">Board of Directors Meeting </w:t>
                  </w:r>
                </w:p>
                <w:p w:rsidR="0069127C" w:rsidRDefault="00D71E82" w:rsidP="0069127C">
                  <w:pPr>
                    <w:pStyle w:val="Default"/>
                    <w:rPr>
                      <w:b/>
                      <w:bCs/>
                      <w:color w:val="538DD3"/>
                      <w:sz w:val="23"/>
                      <w:szCs w:val="23"/>
                    </w:rPr>
                  </w:pPr>
                  <w:r>
                    <w:rPr>
                      <w:b/>
                      <w:bCs/>
                      <w:color w:val="538DD3"/>
                      <w:sz w:val="23"/>
                      <w:szCs w:val="23"/>
                    </w:rPr>
                    <w:t>September 7</w:t>
                  </w:r>
                  <w:r w:rsidR="00D13D4D">
                    <w:rPr>
                      <w:b/>
                      <w:bCs/>
                      <w:color w:val="538DD3"/>
                      <w:sz w:val="23"/>
                      <w:szCs w:val="23"/>
                    </w:rPr>
                    <w:t>, 2017</w:t>
                  </w:r>
                  <w:r w:rsidR="00734B7D">
                    <w:rPr>
                      <w:b/>
                      <w:bCs/>
                      <w:color w:val="538DD3"/>
                      <w:sz w:val="23"/>
                      <w:szCs w:val="23"/>
                    </w:rPr>
                    <w:t xml:space="preserve"> </w:t>
                  </w:r>
                  <w:r w:rsidR="005D5C9A">
                    <w:rPr>
                      <w:b/>
                      <w:bCs/>
                      <w:color w:val="538DD3"/>
                      <w:sz w:val="23"/>
                      <w:szCs w:val="23"/>
                    </w:rPr>
                    <w:t>7:00</w:t>
                  </w:r>
                  <w:r w:rsidR="00C47AEC">
                    <w:rPr>
                      <w:b/>
                      <w:bCs/>
                      <w:color w:val="538DD3"/>
                      <w:sz w:val="23"/>
                      <w:szCs w:val="23"/>
                    </w:rPr>
                    <w:t xml:space="preserve"> – </w:t>
                  </w:r>
                  <w:r w:rsidR="005D5C9A">
                    <w:rPr>
                      <w:b/>
                      <w:bCs/>
                      <w:color w:val="538DD3"/>
                      <w:sz w:val="23"/>
                      <w:szCs w:val="23"/>
                    </w:rPr>
                    <w:t>8:00 AM</w:t>
                  </w:r>
                </w:p>
                <w:p w:rsidR="0078632B" w:rsidRDefault="005D5C9A" w:rsidP="0078632B">
                  <w:pPr>
                    <w:pStyle w:val="Default"/>
                    <w:rPr>
                      <w:b/>
                      <w:bCs/>
                      <w:color w:val="538DD3"/>
                      <w:sz w:val="23"/>
                      <w:szCs w:val="23"/>
                    </w:rPr>
                  </w:pPr>
                  <w:r>
                    <w:rPr>
                      <w:b/>
                      <w:bCs/>
                      <w:color w:val="538DD3"/>
                      <w:sz w:val="23"/>
                      <w:szCs w:val="23"/>
                    </w:rPr>
                    <w:t>Iowa Stater Restaurant, Ames</w:t>
                  </w:r>
                  <w:r w:rsidR="006750C4">
                    <w:rPr>
                      <w:b/>
                      <w:bCs/>
                      <w:color w:val="538DD3"/>
                      <w:sz w:val="23"/>
                      <w:szCs w:val="23"/>
                    </w:rPr>
                    <w:t>, Iowa</w:t>
                  </w:r>
                </w:p>
                <w:p w:rsidR="00B6310C" w:rsidRPr="00C47AEC" w:rsidRDefault="00B6310C" w:rsidP="00C47AEC">
                  <w:pPr>
                    <w:pStyle w:val="Default"/>
                    <w:rPr>
                      <w:b/>
                      <w:bCs/>
                      <w:color w:val="538DD3"/>
                      <w:sz w:val="23"/>
                      <w:szCs w:val="23"/>
                    </w:rPr>
                  </w:pPr>
                </w:p>
              </w:tc>
              <w:tc>
                <w:tcPr>
                  <w:tcW w:w="2160"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inline distT="0" distB="0" distL="0" distR="0" wp14:anchorId="3261B359" wp14:editId="692A39A4">
                        <wp:extent cx="1252728" cy="1225296"/>
                        <wp:effectExtent l="0" t="0" r="508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1225296"/>
                                </a:xfrm>
                                <a:prstGeom prst="rect">
                                  <a:avLst/>
                                </a:prstGeom>
                                <a:noFill/>
                                <a:ln>
                                  <a:noFill/>
                                </a:ln>
                              </pic:spPr>
                            </pic:pic>
                          </a:graphicData>
                        </a:graphic>
                      </wp:inline>
                    </w:drawing>
                  </w:r>
                </w:p>
              </w:tc>
              <w:tc>
                <w:tcPr>
                  <w:tcW w:w="4428" w:type="dxa"/>
                  <w:tcBorders>
                    <w:top w:val="nil"/>
                    <w:left w:val="nil"/>
                    <w:bottom w:val="nil"/>
                    <w:right w:val="nil"/>
                  </w:tcBorders>
                  <w:vAlign w:val="center"/>
                </w:tcPr>
                <w:p w:rsidR="00C0230C" w:rsidRDefault="00C0230C" w:rsidP="006147A5">
                  <w:pPr>
                    <w:tabs>
                      <w:tab w:val="left" w:pos="1800"/>
                      <w:tab w:val="left" w:pos="2160"/>
                      <w:tab w:val="left" w:pos="4320"/>
                      <w:tab w:val="left" w:pos="6480"/>
                      <w:tab w:val="left" w:pos="8640"/>
                    </w:tabs>
                    <w:jc w:val="center"/>
                  </w:pPr>
                  <w:r>
                    <w:rPr>
                      <w:noProof/>
                    </w:rPr>
                    <w:drawing>
                      <wp:anchor distT="0" distB="0" distL="114300" distR="114300" simplePos="0" relativeHeight="251659264" behindDoc="1" locked="0" layoutInCell="1" allowOverlap="1" wp14:anchorId="13F24064" wp14:editId="4F9D00D0">
                        <wp:simplePos x="0" y="0"/>
                        <wp:positionH relativeFrom="column">
                          <wp:posOffset>400685</wp:posOffset>
                        </wp:positionH>
                        <wp:positionV relativeFrom="paragraph">
                          <wp:posOffset>109220</wp:posOffset>
                        </wp:positionV>
                        <wp:extent cx="2171700" cy="868045"/>
                        <wp:effectExtent l="0" t="0" r="0" b="8255"/>
                        <wp:wrapTight wrapText="bothSides">
                          <wp:wrapPolygon edited="0">
                            <wp:start x="0" y="0"/>
                            <wp:lineTo x="0" y="21331"/>
                            <wp:lineTo x="21411" y="21331"/>
                            <wp:lineTo x="21411" y="0"/>
                            <wp:lineTo x="0" y="0"/>
                          </wp:wrapPolygon>
                        </wp:wrapTight>
                        <wp:docPr id="10" name="Picture 1" descr="ASCE_logo_sig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_logo_sig_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68045"/>
                                </a:xfrm>
                                <a:prstGeom prst="rect">
                                  <a:avLst/>
                                </a:prstGeom>
                                <a:noFill/>
                                <a:ln>
                                  <a:noFill/>
                                </a:ln>
                              </pic:spPr>
                            </pic:pic>
                          </a:graphicData>
                        </a:graphic>
                      </wp:anchor>
                    </w:drawing>
                  </w:r>
                </w:p>
              </w:tc>
            </w:tr>
            <w:tr w:rsidR="00C0230C" w:rsidTr="00C0230C">
              <w:tc>
                <w:tcPr>
                  <w:tcW w:w="565" w:type="dxa"/>
                  <w:tcBorders>
                    <w:top w:val="nil"/>
                    <w:left w:val="nil"/>
                    <w:bottom w:val="dotted" w:sz="4" w:space="0" w:color="A6A6A6" w:themeColor="background1" w:themeShade="A6"/>
                    <w:right w:val="nil"/>
                  </w:tcBorders>
                </w:tcPr>
                <w:p w:rsidR="00C0230C" w:rsidRDefault="00C0230C" w:rsidP="006147A5">
                  <w:pPr>
                    <w:tabs>
                      <w:tab w:val="left" w:pos="1800"/>
                      <w:tab w:val="left" w:pos="2160"/>
                      <w:tab w:val="left" w:pos="4320"/>
                      <w:tab w:val="left" w:pos="6480"/>
                      <w:tab w:val="left" w:pos="8640"/>
                    </w:tabs>
                  </w:pPr>
                </w:p>
              </w:tc>
              <w:tc>
                <w:tcPr>
                  <w:tcW w:w="10451" w:type="dxa"/>
                  <w:gridSpan w:val="3"/>
                  <w:tcBorders>
                    <w:top w:val="nil"/>
                    <w:left w:val="nil"/>
                    <w:bottom w:val="dotted" w:sz="4" w:space="0" w:color="A6A6A6" w:themeColor="background1" w:themeShade="A6"/>
                    <w:right w:val="nil"/>
                  </w:tcBorders>
                </w:tcPr>
                <w:p w:rsidR="00B61E60" w:rsidRPr="00B61E60" w:rsidRDefault="00C0230C" w:rsidP="006147A5">
                  <w:pPr>
                    <w:tabs>
                      <w:tab w:val="left" w:pos="1800"/>
                      <w:tab w:val="left" w:pos="2160"/>
                      <w:tab w:val="left" w:pos="4320"/>
                      <w:tab w:val="left" w:pos="6480"/>
                      <w:tab w:val="left" w:pos="8640"/>
                    </w:tabs>
                    <w:rPr>
                      <w:color w:val="B8CCE4" w:themeColor="accent1" w:themeTint="66"/>
                    </w:rPr>
                  </w:pPr>
                  <w:r w:rsidRPr="00B96843">
                    <w:rPr>
                      <w:color w:val="B8CCE4" w:themeColor="accent1" w:themeTint="66"/>
                    </w:rPr>
                    <w:t>ASCE Mission: Developing leadership, Advancing technology, Lifelong learning and Promotion of the profession</w:t>
                  </w:r>
                </w:p>
              </w:tc>
            </w:tr>
          </w:tbl>
          <w:p w:rsidR="00C0230C" w:rsidRDefault="00C0230C" w:rsidP="006147A5">
            <w:pPr>
              <w:tabs>
                <w:tab w:val="left" w:pos="1800"/>
                <w:tab w:val="left" w:pos="2160"/>
                <w:tab w:val="left" w:pos="4320"/>
                <w:tab w:val="left" w:pos="6480"/>
                <w:tab w:val="left" w:pos="8640"/>
              </w:tabs>
            </w:pPr>
          </w:p>
        </w:tc>
      </w:tr>
      <w:tr w:rsidR="00BA564C" w:rsidRPr="00736562" w:rsidTr="006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16" w:type="dxa"/>
            <w:gridSpan w:val="2"/>
            <w:shd w:val="clear" w:color="auto" w:fill="C6D9F1" w:themeFill="text2" w:themeFillTint="33"/>
          </w:tcPr>
          <w:p w:rsidR="00BA564C" w:rsidRPr="008B406A" w:rsidRDefault="00BA564C" w:rsidP="00630C26">
            <w:pPr>
              <w:tabs>
                <w:tab w:val="left" w:pos="450"/>
                <w:tab w:val="left" w:pos="2160"/>
                <w:tab w:val="left" w:pos="4320"/>
                <w:tab w:val="left" w:pos="6480"/>
                <w:tab w:val="left" w:pos="8640"/>
              </w:tabs>
              <w:rPr>
                <w:rFonts w:asciiTheme="majorHAnsi" w:hAnsiTheme="majorHAnsi"/>
                <w:b/>
                <w:sz w:val="24"/>
              </w:rPr>
            </w:pPr>
            <w:r w:rsidRPr="00736562">
              <w:rPr>
                <w:rFonts w:asciiTheme="majorHAnsi" w:hAnsiTheme="majorHAnsi"/>
                <w:b/>
                <w:sz w:val="24"/>
              </w:rPr>
              <w:t>1</w:t>
            </w:r>
            <w:r w:rsidR="008937C1">
              <w:rPr>
                <w:rFonts w:asciiTheme="majorHAnsi" w:hAnsiTheme="majorHAnsi"/>
                <w:b/>
                <w:sz w:val="24"/>
              </w:rPr>
              <w:t>.</w:t>
            </w:r>
            <w:r>
              <w:rPr>
                <w:rFonts w:asciiTheme="majorHAnsi" w:hAnsiTheme="majorHAnsi"/>
                <w:b/>
                <w:sz w:val="24"/>
              </w:rPr>
              <w:t xml:space="preserve"> </w:t>
            </w:r>
            <w:r w:rsidRPr="00736562">
              <w:rPr>
                <w:rFonts w:asciiTheme="majorHAnsi" w:hAnsiTheme="majorHAnsi"/>
                <w:b/>
                <w:sz w:val="24"/>
              </w:rPr>
              <w:t>Call to order</w:t>
            </w:r>
            <w:r w:rsidRPr="00736562">
              <w:rPr>
                <w:rFonts w:asciiTheme="majorHAnsi" w:hAnsiTheme="majorHAnsi" w:cs="Arial"/>
              </w:rPr>
              <w:t xml:space="preserve"> </w:t>
            </w:r>
            <w:r w:rsidR="00964FBA" w:rsidRPr="00736562">
              <w:rPr>
                <w:rFonts w:asciiTheme="majorHAnsi" w:hAnsiTheme="majorHAnsi" w:cs="Arial"/>
              </w:rPr>
              <w:t xml:space="preserve">at </w:t>
            </w:r>
            <w:r w:rsidR="003A5F52">
              <w:rPr>
                <w:rFonts w:asciiTheme="majorHAnsi" w:hAnsiTheme="majorHAnsi" w:cs="Arial"/>
              </w:rPr>
              <w:t>7:08</w:t>
            </w:r>
            <w:r w:rsidR="008B215F">
              <w:rPr>
                <w:rFonts w:asciiTheme="majorHAnsi" w:hAnsiTheme="majorHAnsi" w:cs="Arial"/>
              </w:rPr>
              <w:t xml:space="preserve"> </w:t>
            </w:r>
            <w:r w:rsidR="003216FF">
              <w:rPr>
                <w:rFonts w:asciiTheme="majorHAnsi" w:hAnsiTheme="majorHAnsi" w:cs="Arial"/>
              </w:rPr>
              <w:t>by Aaron Granquist</w:t>
            </w:r>
          </w:p>
        </w:tc>
      </w:tr>
    </w:tbl>
    <w:p w:rsidR="006D6FA4" w:rsidRDefault="006D6FA4" w:rsidP="00BA564C">
      <w:pPr>
        <w:pStyle w:val="ListParagraph"/>
        <w:numPr>
          <w:ilvl w:val="1"/>
          <w:numId w:val="1"/>
        </w:numPr>
        <w:spacing w:after="0"/>
        <w:ind w:left="720"/>
        <w:rPr>
          <w:rFonts w:ascii="Arial" w:hAnsi="Arial" w:cs="Arial"/>
        </w:rPr>
      </w:pPr>
      <w:r w:rsidRPr="006D6FA4">
        <w:rPr>
          <w:rFonts w:ascii="Arial" w:hAnsi="Arial" w:cs="Arial"/>
        </w:rPr>
        <w:t xml:space="preserve">Roll Call – </w:t>
      </w:r>
      <w:r w:rsidR="0078632B">
        <w:rPr>
          <w:rFonts w:ascii="Arial" w:hAnsi="Arial" w:cs="Arial"/>
        </w:rPr>
        <w:t xml:space="preserve">Done by </w:t>
      </w:r>
      <w:r w:rsidR="006750C4">
        <w:rPr>
          <w:rFonts w:ascii="Arial" w:hAnsi="Arial" w:cs="Arial"/>
        </w:rPr>
        <w:t>Justin</w:t>
      </w:r>
    </w:p>
    <w:tbl>
      <w:tblPr>
        <w:tblStyle w:val="TableGrid"/>
        <w:tblW w:w="9320" w:type="dxa"/>
        <w:tblInd w:w="835" w:type="dxa"/>
        <w:tblBorders>
          <w:insideH w:val="none" w:sz="0" w:space="0" w:color="auto"/>
        </w:tblBorders>
        <w:tblLayout w:type="fixed"/>
        <w:tblCellMar>
          <w:left w:w="115" w:type="dxa"/>
          <w:right w:w="115" w:type="dxa"/>
        </w:tblCellMar>
        <w:tblLook w:val="04A0" w:firstRow="1" w:lastRow="0" w:firstColumn="1" w:lastColumn="0" w:noHBand="0" w:noVBand="1"/>
      </w:tblPr>
      <w:tblGrid>
        <w:gridCol w:w="3290"/>
        <w:gridCol w:w="3150"/>
        <w:gridCol w:w="2880"/>
      </w:tblGrid>
      <w:tr w:rsidR="006D6FA4" w:rsidRPr="00736562" w:rsidTr="00E378D5">
        <w:tc>
          <w:tcPr>
            <w:tcW w:w="3290" w:type="dxa"/>
            <w:tcBorders>
              <w:top w:val="single" w:sz="12" w:space="0" w:color="auto"/>
              <w:left w:val="single" w:sz="12" w:space="0" w:color="auto"/>
              <w:bottom w:val="single" w:sz="12" w:space="0" w:color="auto"/>
            </w:tcBorders>
          </w:tcPr>
          <w:p w:rsidR="006D6FA4" w:rsidRPr="00736562" w:rsidRDefault="006D6FA4" w:rsidP="00630C26">
            <w:pPr>
              <w:tabs>
                <w:tab w:val="left" w:pos="1800"/>
                <w:tab w:val="left" w:pos="2160"/>
                <w:tab w:val="left" w:pos="4320"/>
                <w:tab w:val="left" w:pos="6480"/>
                <w:tab w:val="left" w:pos="8640"/>
              </w:tabs>
            </w:pPr>
            <w:r w:rsidRPr="00736562">
              <w:rPr>
                <w:rFonts w:cs="Arial"/>
              </w:rPr>
              <w:t>Members Present</w:t>
            </w:r>
            <w:r w:rsidR="0078632B">
              <w:rPr>
                <w:rFonts w:cs="Arial"/>
              </w:rPr>
              <w:t xml:space="preserve"> </w:t>
            </w:r>
          </w:p>
        </w:tc>
        <w:tc>
          <w:tcPr>
            <w:tcW w:w="3150" w:type="dxa"/>
            <w:tcBorders>
              <w:top w:val="single" w:sz="12" w:space="0" w:color="auto"/>
              <w:bottom w:val="single" w:sz="12" w:space="0" w:color="auto"/>
            </w:tcBorders>
          </w:tcPr>
          <w:p w:rsidR="006D6FA4" w:rsidRPr="00736562" w:rsidRDefault="00445E9F" w:rsidP="006147A5">
            <w:pPr>
              <w:tabs>
                <w:tab w:val="left" w:pos="1800"/>
                <w:tab w:val="left" w:pos="2160"/>
                <w:tab w:val="left" w:pos="4320"/>
                <w:tab w:val="left" w:pos="6480"/>
                <w:tab w:val="left" w:pos="8640"/>
              </w:tabs>
            </w:pPr>
            <w:r>
              <w:t>Telephone</w:t>
            </w:r>
          </w:p>
        </w:tc>
        <w:tc>
          <w:tcPr>
            <w:tcW w:w="2880" w:type="dxa"/>
            <w:tcBorders>
              <w:top w:val="single" w:sz="12" w:space="0" w:color="auto"/>
              <w:bottom w:val="single" w:sz="12" w:space="0" w:color="auto"/>
              <w:right w:val="single" w:sz="12" w:space="0" w:color="auto"/>
            </w:tcBorders>
          </w:tcPr>
          <w:p w:rsidR="006D6FA4" w:rsidRPr="00736562" w:rsidRDefault="00E378D5" w:rsidP="006147A5">
            <w:pPr>
              <w:tabs>
                <w:tab w:val="left" w:pos="1800"/>
                <w:tab w:val="left" w:pos="2160"/>
                <w:tab w:val="left" w:pos="4320"/>
                <w:tab w:val="left" w:pos="6480"/>
                <w:tab w:val="left" w:pos="8640"/>
              </w:tabs>
            </w:pPr>
            <w:r w:rsidRPr="00736562">
              <w:rPr>
                <w:rFonts w:cs="Arial"/>
              </w:rPr>
              <w:t>Members Absent</w:t>
            </w:r>
          </w:p>
        </w:tc>
      </w:tr>
      <w:tr w:rsidR="00774DCC" w:rsidRPr="00736562" w:rsidTr="00E378D5">
        <w:tc>
          <w:tcPr>
            <w:tcW w:w="3290" w:type="dxa"/>
            <w:tcBorders>
              <w:top w:val="single" w:sz="12" w:space="0" w:color="auto"/>
              <w:left w:val="single" w:sz="12" w:space="0" w:color="auto"/>
            </w:tcBorders>
          </w:tcPr>
          <w:p w:rsidR="00024D9D" w:rsidRDefault="007313B9" w:rsidP="00024D9D">
            <w:pPr>
              <w:tabs>
                <w:tab w:val="left" w:pos="1800"/>
                <w:tab w:val="left" w:pos="2160"/>
                <w:tab w:val="left" w:pos="4320"/>
                <w:tab w:val="left" w:pos="6480"/>
                <w:tab w:val="left" w:pos="8640"/>
              </w:tabs>
              <w:rPr>
                <w:rFonts w:cs="Arial"/>
              </w:rPr>
            </w:pPr>
            <w:r>
              <w:rPr>
                <w:rFonts w:cs="Arial"/>
              </w:rPr>
              <w:t>Aaron Granquist, P.E.</w:t>
            </w:r>
          </w:p>
          <w:p w:rsidR="005D5C9A" w:rsidRDefault="005D5C9A" w:rsidP="005D5C9A">
            <w:pPr>
              <w:tabs>
                <w:tab w:val="left" w:pos="1800"/>
                <w:tab w:val="left" w:pos="2160"/>
                <w:tab w:val="left" w:pos="4320"/>
                <w:tab w:val="left" w:pos="6480"/>
                <w:tab w:val="left" w:pos="8640"/>
              </w:tabs>
              <w:rPr>
                <w:rFonts w:cs="Arial"/>
              </w:rPr>
            </w:pPr>
            <w:r>
              <w:rPr>
                <w:rFonts w:cs="Arial"/>
              </w:rPr>
              <w:t>Brian Boelk, P.E.</w:t>
            </w:r>
          </w:p>
          <w:p w:rsidR="00A411FB" w:rsidRDefault="00A411FB" w:rsidP="008B215F">
            <w:pPr>
              <w:tabs>
                <w:tab w:val="left" w:pos="1800"/>
                <w:tab w:val="left" w:pos="2160"/>
                <w:tab w:val="left" w:pos="4320"/>
                <w:tab w:val="left" w:pos="6480"/>
                <w:tab w:val="left" w:pos="8640"/>
              </w:tabs>
              <w:rPr>
                <w:rFonts w:cs="Arial"/>
              </w:rPr>
            </w:pPr>
            <w:r>
              <w:rPr>
                <w:rFonts w:cs="Arial"/>
              </w:rPr>
              <w:t>Mike Barkalow, P.E.</w:t>
            </w:r>
            <w:r w:rsidR="0078632B">
              <w:rPr>
                <w:rFonts w:cs="Arial"/>
              </w:rPr>
              <w:t xml:space="preserve"> </w:t>
            </w:r>
          </w:p>
          <w:p w:rsidR="00D13D4D" w:rsidRDefault="00D13D4D" w:rsidP="00D13D4D">
            <w:pPr>
              <w:tabs>
                <w:tab w:val="left" w:pos="1800"/>
                <w:tab w:val="left" w:pos="2160"/>
                <w:tab w:val="left" w:pos="4320"/>
                <w:tab w:val="left" w:pos="6480"/>
                <w:tab w:val="left" w:pos="8640"/>
              </w:tabs>
              <w:rPr>
                <w:rFonts w:cs="Arial"/>
              </w:rPr>
            </w:pPr>
            <w:r>
              <w:rPr>
                <w:rFonts w:cs="Arial"/>
              </w:rPr>
              <w:t>Ben Cole, P.E.</w:t>
            </w:r>
          </w:p>
          <w:p w:rsidR="00A411FB" w:rsidRDefault="001A4852" w:rsidP="00D13D4D">
            <w:pPr>
              <w:tabs>
                <w:tab w:val="left" w:pos="1800"/>
                <w:tab w:val="left" w:pos="2160"/>
                <w:tab w:val="left" w:pos="4320"/>
                <w:tab w:val="left" w:pos="6480"/>
                <w:tab w:val="left" w:pos="8640"/>
              </w:tabs>
              <w:rPr>
                <w:rFonts w:cs="Arial"/>
              </w:rPr>
            </w:pPr>
            <w:r>
              <w:rPr>
                <w:rFonts w:cs="Arial"/>
              </w:rPr>
              <w:t>Jen</w:t>
            </w:r>
            <w:r w:rsidRPr="00E32306">
              <w:rPr>
                <w:rFonts w:cs="Arial"/>
              </w:rPr>
              <w:t>ifer Bates</w:t>
            </w:r>
            <w:r>
              <w:rPr>
                <w:rFonts w:cs="Arial"/>
              </w:rPr>
              <w:t>, P.E.</w:t>
            </w:r>
          </w:p>
          <w:p w:rsidR="006750C4" w:rsidRDefault="006750C4" w:rsidP="006750C4">
            <w:pPr>
              <w:tabs>
                <w:tab w:val="left" w:pos="1800"/>
                <w:tab w:val="left" w:pos="2160"/>
                <w:tab w:val="left" w:pos="4320"/>
                <w:tab w:val="left" w:pos="6480"/>
                <w:tab w:val="left" w:pos="8640"/>
              </w:tabs>
              <w:rPr>
                <w:rFonts w:cs="Arial"/>
              </w:rPr>
            </w:pPr>
            <w:r>
              <w:rPr>
                <w:rFonts w:cs="Arial"/>
              </w:rPr>
              <w:t xml:space="preserve">Josh Trygstad, P.E. </w:t>
            </w:r>
            <w:r w:rsidR="005D5C9A">
              <w:rPr>
                <w:rFonts w:cs="Arial"/>
              </w:rPr>
              <w:t>(7:30)</w:t>
            </w:r>
          </w:p>
          <w:p w:rsidR="005D5C9A" w:rsidRDefault="005D5C9A" w:rsidP="005D5C9A">
            <w:pPr>
              <w:tabs>
                <w:tab w:val="left" w:pos="1800"/>
                <w:tab w:val="left" w:pos="2160"/>
                <w:tab w:val="left" w:pos="4320"/>
                <w:tab w:val="left" w:pos="6480"/>
                <w:tab w:val="left" w:pos="8640"/>
              </w:tabs>
              <w:rPr>
                <w:rFonts w:cs="Arial"/>
              </w:rPr>
            </w:pPr>
            <w:r>
              <w:rPr>
                <w:rFonts w:cs="Arial"/>
              </w:rPr>
              <w:t>Brice Stafne, P.E. (7:20</w:t>
            </w:r>
            <w:r w:rsidR="00445E9F">
              <w:rPr>
                <w:rFonts w:cs="Arial"/>
              </w:rPr>
              <w:t>)</w:t>
            </w:r>
          </w:p>
          <w:p w:rsidR="00630C26" w:rsidRDefault="00630C26" w:rsidP="00630C26">
            <w:pPr>
              <w:tabs>
                <w:tab w:val="left" w:pos="1800"/>
                <w:tab w:val="left" w:pos="2160"/>
                <w:tab w:val="left" w:pos="4320"/>
                <w:tab w:val="left" w:pos="6480"/>
                <w:tab w:val="left" w:pos="8640"/>
              </w:tabs>
              <w:rPr>
                <w:rFonts w:cs="Arial"/>
              </w:rPr>
            </w:pPr>
            <w:r>
              <w:rPr>
                <w:rFonts w:cs="Arial"/>
              </w:rPr>
              <w:t xml:space="preserve">Jeff Fadden, P.E. </w:t>
            </w:r>
          </w:p>
          <w:p w:rsidR="00630C26" w:rsidRDefault="00630C26" w:rsidP="00630C26">
            <w:pPr>
              <w:tabs>
                <w:tab w:val="left" w:pos="1800"/>
                <w:tab w:val="left" w:pos="2160"/>
                <w:tab w:val="left" w:pos="4320"/>
                <w:tab w:val="left" w:pos="6480"/>
                <w:tab w:val="left" w:pos="8640"/>
              </w:tabs>
              <w:rPr>
                <w:rFonts w:cs="Arial"/>
              </w:rPr>
            </w:pPr>
            <w:r>
              <w:rPr>
                <w:rFonts w:cs="Arial"/>
              </w:rPr>
              <w:t>Kari Sebern, P.E.</w:t>
            </w:r>
          </w:p>
          <w:p w:rsidR="00630C26" w:rsidRDefault="00630C26" w:rsidP="0078632B">
            <w:pPr>
              <w:tabs>
                <w:tab w:val="left" w:pos="1800"/>
                <w:tab w:val="left" w:pos="2160"/>
                <w:tab w:val="left" w:pos="4320"/>
                <w:tab w:val="left" w:pos="6480"/>
                <w:tab w:val="left" w:pos="8640"/>
              </w:tabs>
              <w:rPr>
                <w:rFonts w:cs="Arial"/>
              </w:rPr>
            </w:pPr>
            <w:r>
              <w:rPr>
                <w:rFonts w:cs="Arial"/>
              </w:rPr>
              <w:t>Justin Widdel, P.E.</w:t>
            </w:r>
            <w:r w:rsidR="00480E17">
              <w:rPr>
                <w:rFonts w:cs="Arial"/>
              </w:rPr>
              <w:t xml:space="preserve"> </w:t>
            </w:r>
          </w:p>
          <w:p w:rsidR="00445E9F" w:rsidRDefault="00445E9F" w:rsidP="0078632B">
            <w:pPr>
              <w:tabs>
                <w:tab w:val="left" w:pos="1800"/>
                <w:tab w:val="left" w:pos="2160"/>
                <w:tab w:val="left" w:pos="4320"/>
                <w:tab w:val="left" w:pos="6480"/>
                <w:tab w:val="left" w:pos="8640"/>
              </w:tabs>
              <w:rPr>
                <w:rFonts w:cs="Arial"/>
              </w:rPr>
            </w:pPr>
            <w:r>
              <w:rPr>
                <w:rFonts w:cs="Arial"/>
              </w:rPr>
              <w:t>William Mabuce, P.E.</w:t>
            </w:r>
          </w:p>
          <w:p w:rsidR="006750C4" w:rsidRDefault="006750C4" w:rsidP="0078632B">
            <w:pPr>
              <w:tabs>
                <w:tab w:val="left" w:pos="1800"/>
                <w:tab w:val="left" w:pos="2160"/>
                <w:tab w:val="left" w:pos="4320"/>
                <w:tab w:val="left" w:pos="6480"/>
                <w:tab w:val="left" w:pos="8640"/>
              </w:tabs>
              <w:rPr>
                <w:rFonts w:cs="Arial"/>
              </w:rPr>
            </w:pPr>
            <w:r>
              <w:rPr>
                <w:rFonts w:cs="Arial"/>
              </w:rPr>
              <w:t>Marlee Walton, P.E.</w:t>
            </w:r>
          </w:p>
          <w:p w:rsidR="00445E9F" w:rsidRDefault="00445E9F" w:rsidP="0078632B">
            <w:pPr>
              <w:tabs>
                <w:tab w:val="left" w:pos="1800"/>
                <w:tab w:val="left" w:pos="2160"/>
                <w:tab w:val="left" w:pos="4320"/>
                <w:tab w:val="left" w:pos="6480"/>
                <w:tab w:val="left" w:pos="8640"/>
              </w:tabs>
              <w:rPr>
                <w:rFonts w:cs="Arial"/>
              </w:rPr>
            </w:pPr>
            <w:r>
              <w:rPr>
                <w:rFonts w:cs="Arial"/>
              </w:rPr>
              <w:t>Erin Steever, P.E.</w:t>
            </w:r>
          </w:p>
          <w:p w:rsidR="00445E9F" w:rsidRPr="00E32306" w:rsidRDefault="00445E9F" w:rsidP="0078632B">
            <w:pPr>
              <w:tabs>
                <w:tab w:val="left" w:pos="1800"/>
                <w:tab w:val="left" w:pos="2160"/>
                <w:tab w:val="left" w:pos="4320"/>
                <w:tab w:val="left" w:pos="6480"/>
                <w:tab w:val="left" w:pos="8640"/>
              </w:tabs>
              <w:rPr>
                <w:rFonts w:cs="Arial"/>
              </w:rPr>
            </w:pPr>
            <w:r>
              <w:rPr>
                <w:rFonts w:cs="Arial"/>
              </w:rPr>
              <w:t>Marsia Geldert-Murphy, P.E.</w:t>
            </w:r>
          </w:p>
        </w:tc>
        <w:tc>
          <w:tcPr>
            <w:tcW w:w="3150" w:type="dxa"/>
            <w:tcBorders>
              <w:top w:val="single" w:sz="12" w:space="0" w:color="auto"/>
            </w:tcBorders>
          </w:tcPr>
          <w:p w:rsidR="00774DCC" w:rsidRPr="00E0727A" w:rsidRDefault="00774DCC" w:rsidP="0078632B">
            <w:pPr>
              <w:tabs>
                <w:tab w:val="left" w:pos="1800"/>
                <w:tab w:val="left" w:pos="2160"/>
                <w:tab w:val="left" w:pos="4320"/>
                <w:tab w:val="left" w:pos="6480"/>
                <w:tab w:val="left" w:pos="8640"/>
              </w:tabs>
              <w:rPr>
                <w:rFonts w:cs="Arial"/>
              </w:rPr>
            </w:pPr>
          </w:p>
        </w:tc>
        <w:tc>
          <w:tcPr>
            <w:tcW w:w="2880" w:type="dxa"/>
            <w:tcBorders>
              <w:top w:val="single" w:sz="12" w:space="0" w:color="auto"/>
              <w:right w:val="single" w:sz="12" w:space="0" w:color="auto"/>
            </w:tcBorders>
          </w:tcPr>
          <w:p w:rsidR="00D13D4D" w:rsidRDefault="00D13D4D" w:rsidP="00D13D4D">
            <w:pPr>
              <w:tabs>
                <w:tab w:val="left" w:pos="1800"/>
                <w:tab w:val="left" w:pos="2160"/>
                <w:tab w:val="left" w:pos="4320"/>
                <w:tab w:val="left" w:pos="6480"/>
                <w:tab w:val="left" w:pos="8640"/>
              </w:tabs>
              <w:rPr>
                <w:rFonts w:cs="Arial"/>
              </w:rPr>
            </w:pPr>
            <w:r>
              <w:rPr>
                <w:rFonts w:cs="Arial"/>
              </w:rPr>
              <w:t>Aaron Moniza, P.E.</w:t>
            </w:r>
          </w:p>
          <w:p w:rsidR="00C47AEC" w:rsidRPr="00E0727A" w:rsidRDefault="00C47AEC" w:rsidP="006750C4">
            <w:pPr>
              <w:tabs>
                <w:tab w:val="left" w:pos="1800"/>
                <w:tab w:val="left" w:pos="2160"/>
                <w:tab w:val="left" w:pos="4320"/>
                <w:tab w:val="left" w:pos="6480"/>
                <w:tab w:val="left" w:pos="8640"/>
              </w:tabs>
              <w:rPr>
                <w:rFonts w:cs="Arial"/>
              </w:rPr>
            </w:pPr>
          </w:p>
        </w:tc>
      </w:tr>
    </w:tbl>
    <w:p w:rsidR="006D6FA4" w:rsidRDefault="00616CC6" w:rsidP="00BA564C">
      <w:pPr>
        <w:pStyle w:val="ListParagraph"/>
        <w:numPr>
          <w:ilvl w:val="1"/>
          <w:numId w:val="1"/>
        </w:numPr>
        <w:spacing w:after="0"/>
        <w:ind w:left="720"/>
        <w:rPr>
          <w:rFonts w:ascii="Arial" w:hAnsi="Arial" w:cs="Arial"/>
        </w:rPr>
      </w:pPr>
      <w:r>
        <w:rPr>
          <w:rFonts w:ascii="Arial" w:hAnsi="Arial" w:cs="Arial"/>
        </w:rPr>
        <w:t xml:space="preserve">Review of </w:t>
      </w:r>
      <w:r w:rsidR="00A45BE2">
        <w:rPr>
          <w:rFonts w:ascii="Arial" w:hAnsi="Arial" w:cs="Arial"/>
        </w:rPr>
        <w:t>m</w:t>
      </w:r>
      <w:r w:rsidR="006D6FA4" w:rsidRPr="006D6FA4">
        <w:rPr>
          <w:rFonts w:ascii="Arial" w:hAnsi="Arial" w:cs="Arial"/>
        </w:rPr>
        <w:t>inutes</w:t>
      </w:r>
      <w:r w:rsidR="00051C53">
        <w:rPr>
          <w:rFonts w:ascii="Arial" w:hAnsi="Arial" w:cs="Arial"/>
        </w:rPr>
        <w:t xml:space="preserve"> for regular meeting of </w:t>
      </w:r>
      <w:r w:rsidR="0025481C">
        <w:rPr>
          <w:rFonts w:ascii="Arial" w:hAnsi="Arial" w:cs="Arial"/>
        </w:rPr>
        <w:t>August 10</w:t>
      </w:r>
      <w:r w:rsidR="000531AF">
        <w:rPr>
          <w:rFonts w:ascii="Arial" w:hAnsi="Arial" w:cs="Arial"/>
        </w:rPr>
        <w:t>, 2017</w:t>
      </w:r>
      <w:r w:rsidR="007B26E5">
        <w:rPr>
          <w:rFonts w:ascii="Arial" w:hAnsi="Arial" w:cs="Arial"/>
        </w:rPr>
        <w:t>.</w:t>
      </w:r>
      <w:r w:rsidR="003353C9">
        <w:rPr>
          <w:rFonts w:ascii="Arial" w:hAnsi="Arial" w:cs="Arial"/>
        </w:rPr>
        <w:t xml:space="preserve"> Motion to approve</w:t>
      </w:r>
      <w:r w:rsidR="00B94D39">
        <w:rPr>
          <w:rFonts w:ascii="Arial" w:hAnsi="Arial" w:cs="Arial"/>
        </w:rPr>
        <w:t xml:space="preserve"> </w:t>
      </w:r>
      <w:r w:rsidR="00A45BE2">
        <w:rPr>
          <w:rFonts w:ascii="Arial" w:hAnsi="Arial" w:cs="Arial"/>
        </w:rPr>
        <w:t>meeting minutes</w:t>
      </w:r>
      <w:r w:rsidR="0078632B">
        <w:rPr>
          <w:rFonts w:ascii="Arial" w:hAnsi="Arial" w:cs="Arial"/>
        </w:rPr>
        <w:t xml:space="preserve"> </w:t>
      </w:r>
      <w:r w:rsidR="003353C9">
        <w:rPr>
          <w:rFonts w:ascii="Arial" w:hAnsi="Arial" w:cs="Arial"/>
        </w:rPr>
        <w:t>(</w:t>
      </w:r>
      <w:r w:rsidR="0025481C">
        <w:rPr>
          <w:rFonts w:ascii="Arial" w:hAnsi="Arial" w:cs="Arial"/>
        </w:rPr>
        <w:t>Ben</w:t>
      </w:r>
      <w:r w:rsidR="001F3D76">
        <w:rPr>
          <w:rFonts w:ascii="Arial" w:hAnsi="Arial" w:cs="Arial"/>
        </w:rPr>
        <w:t>), second (</w:t>
      </w:r>
      <w:r w:rsidR="006750C4">
        <w:rPr>
          <w:rFonts w:ascii="Arial" w:hAnsi="Arial" w:cs="Arial"/>
        </w:rPr>
        <w:t>Jenifer</w:t>
      </w:r>
      <w:r w:rsidR="003353C9">
        <w:rPr>
          <w:rFonts w:ascii="Arial" w:hAnsi="Arial" w:cs="Arial"/>
        </w:rPr>
        <w:t>) and approved.</w:t>
      </w:r>
    </w:p>
    <w:p w:rsidR="006750C4" w:rsidRDefault="006750C4" w:rsidP="00BA564C">
      <w:pPr>
        <w:pStyle w:val="ListParagraph"/>
        <w:numPr>
          <w:ilvl w:val="1"/>
          <w:numId w:val="1"/>
        </w:numPr>
        <w:spacing w:after="0"/>
        <w:ind w:left="720"/>
        <w:rPr>
          <w:rFonts w:ascii="Arial" w:hAnsi="Arial" w:cs="Arial"/>
        </w:rPr>
      </w:pPr>
      <w:r>
        <w:rPr>
          <w:rFonts w:ascii="Arial" w:hAnsi="Arial" w:cs="Arial"/>
        </w:rPr>
        <w:t>Review of the Agenda</w:t>
      </w:r>
    </w:p>
    <w:p w:rsidR="006750C4" w:rsidRDefault="0025481C" w:rsidP="002A6237">
      <w:pPr>
        <w:pStyle w:val="ListParagraph"/>
        <w:numPr>
          <w:ilvl w:val="2"/>
          <w:numId w:val="1"/>
        </w:numPr>
        <w:spacing w:after="0"/>
        <w:ind w:left="1080" w:hanging="270"/>
        <w:rPr>
          <w:rFonts w:ascii="Arial" w:hAnsi="Arial" w:cs="Arial"/>
        </w:rPr>
      </w:pPr>
      <w:r>
        <w:rPr>
          <w:rFonts w:ascii="Arial" w:hAnsi="Arial" w:cs="Arial"/>
        </w:rPr>
        <w:t>Add $769.58 to expenses for awards</w:t>
      </w:r>
    </w:p>
    <w:p w:rsidR="0025481C" w:rsidRPr="0025481C" w:rsidRDefault="0025481C" w:rsidP="0025481C">
      <w:pPr>
        <w:pStyle w:val="ListParagraph"/>
        <w:numPr>
          <w:ilvl w:val="2"/>
          <w:numId w:val="1"/>
        </w:numPr>
        <w:spacing w:after="0"/>
        <w:ind w:left="1080" w:hanging="270"/>
        <w:rPr>
          <w:rFonts w:ascii="Arial" w:hAnsi="Arial" w:cs="Arial"/>
        </w:rPr>
      </w:pPr>
      <w:r>
        <w:rPr>
          <w:rFonts w:ascii="Arial" w:hAnsi="Arial" w:cs="Arial"/>
        </w:rPr>
        <w:t>Add $20 to expenses for frames for awards</w:t>
      </w:r>
    </w:p>
    <w:p w:rsidR="00E0608F" w:rsidRPr="00EF2784" w:rsidRDefault="006D6FA4" w:rsidP="002A6237">
      <w:pPr>
        <w:pStyle w:val="ListParagraph"/>
        <w:numPr>
          <w:ilvl w:val="2"/>
          <w:numId w:val="1"/>
        </w:numPr>
        <w:spacing w:after="0"/>
        <w:ind w:left="1080" w:hanging="270"/>
        <w:rPr>
          <w:rFonts w:ascii="Arial" w:hAnsi="Arial" w:cs="Arial"/>
        </w:rPr>
      </w:pPr>
      <w:r w:rsidRPr="00EF2784">
        <w:rPr>
          <w:rFonts w:ascii="Arial" w:hAnsi="Arial" w:cs="Arial"/>
        </w:rPr>
        <w:t xml:space="preserve">Motion </w:t>
      </w:r>
      <w:r w:rsidR="00F753FA" w:rsidRPr="00EF2784">
        <w:rPr>
          <w:rFonts w:ascii="Arial" w:hAnsi="Arial" w:cs="Arial"/>
        </w:rPr>
        <w:t>to approve</w:t>
      </w:r>
      <w:r w:rsidR="0025481C">
        <w:rPr>
          <w:rFonts w:ascii="Arial" w:hAnsi="Arial" w:cs="Arial"/>
        </w:rPr>
        <w:t xml:space="preserve"> with revisions</w:t>
      </w:r>
      <w:r w:rsidR="00F753FA" w:rsidRPr="00EF2784">
        <w:rPr>
          <w:rFonts w:ascii="Arial" w:hAnsi="Arial" w:cs="Arial"/>
        </w:rPr>
        <w:t xml:space="preserve"> (</w:t>
      </w:r>
      <w:r w:rsidR="006750C4">
        <w:rPr>
          <w:rFonts w:ascii="Arial" w:hAnsi="Arial" w:cs="Arial"/>
        </w:rPr>
        <w:t>Ben</w:t>
      </w:r>
      <w:r w:rsidR="00F753FA" w:rsidRPr="00EF2784">
        <w:rPr>
          <w:rFonts w:ascii="Arial" w:hAnsi="Arial" w:cs="Arial"/>
        </w:rPr>
        <w:t xml:space="preserve">), </w:t>
      </w:r>
      <w:r w:rsidRPr="00EF2784">
        <w:rPr>
          <w:rFonts w:ascii="Arial" w:hAnsi="Arial" w:cs="Arial"/>
        </w:rPr>
        <w:t>second (</w:t>
      </w:r>
      <w:r w:rsidR="0025481C">
        <w:rPr>
          <w:rFonts w:ascii="Arial" w:hAnsi="Arial" w:cs="Arial"/>
        </w:rPr>
        <w:t>Mike</w:t>
      </w:r>
      <w:r w:rsidRPr="00EF2784">
        <w:rPr>
          <w:rFonts w:ascii="Arial" w:hAnsi="Arial" w:cs="Arial"/>
        </w:rPr>
        <w:t xml:space="preserve">) and approved. </w:t>
      </w:r>
    </w:p>
    <w:tbl>
      <w:tblPr>
        <w:tblStyle w:val="TableGrid"/>
        <w:tblW w:w="11016" w:type="dxa"/>
        <w:tblLayout w:type="fixed"/>
        <w:tblLook w:val="04A0" w:firstRow="1" w:lastRow="0" w:firstColumn="1" w:lastColumn="0" w:noHBand="0" w:noVBand="1"/>
      </w:tblPr>
      <w:tblGrid>
        <w:gridCol w:w="11016"/>
      </w:tblGrid>
      <w:tr w:rsidR="001E2201" w:rsidRPr="00736562" w:rsidTr="006924BB">
        <w:tc>
          <w:tcPr>
            <w:tcW w:w="11016" w:type="dxa"/>
            <w:shd w:val="clear" w:color="auto" w:fill="C6D9F1" w:themeFill="text2" w:themeFillTint="33"/>
          </w:tcPr>
          <w:p w:rsidR="001E2201" w:rsidRPr="008B406A" w:rsidRDefault="001E2201" w:rsidP="001A4852">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 xml:space="preserve">2. </w:t>
            </w:r>
            <w:r w:rsidR="00443823">
              <w:rPr>
                <w:rFonts w:asciiTheme="majorHAnsi" w:hAnsiTheme="majorHAnsi"/>
                <w:b/>
                <w:sz w:val="24"/>
              </w:rPr>
              <w:t>Special Presentations</w:t>
            </w:r>
            <w:r w:rsidR="00FF7968">
              <w:rPr>
                <w:rFonts w:asciiTheme="majorHAnsi" w:hAnsiTheme="majorHAnsi"/>
                <w:b/>
                <w:sz w:val="24"/>
              </w:rPr>
              <w:t xml:space="preserve"> – </w:t>
            </w:r>
            <w:r w:rsidR="001A4852">
              <w:rPr>
                <w:rFonts w:asciiTheme="majorHAnsi" w:hAnsiTheme="majorHAnsi"/>
                <w:b/>
                <w:sz w:val="24"/>
              </w:rPr>
              <w:t>None</w:t>
            </w:r>
          </w:p>
        </w:tc>
      </w:tr>
    </w:tbl>
    <w:p w:rsidR="00157717" w:rsidRPr="00A411FB" w:rsidRDefault="00157717" w:rsidP="00A411FB">
      <w:pPr>
        <w:spacing w:after="0"/>
        <w:rPr>
          <w:rFonts w:ascii="Arial" w:hAnsi="Arial" w:cs="Arial"/>
        </w:rPr>
      </w:pPr>
    </w:p>
    <w:tbl>
      <w:tblPr>
        <w:tblStyle w:val="TableGrid"/>
        <w:tblW w:w="11016" w:type="dxa"/>
        <w:tblLayout w:type="fixed"/>
        <w:tblLook w:val="04A0" w:firstRow="1" w:lastRow="0" w:firstColumn="1" w:lastColumn="0" w:noHBand="0" w:noVBand="1"/>
      </w:tblPr>
      <w:tblGrid>
        <w:gridCol w:w="11016"/>
      </w:tblGrid>
      <w:tr w:rsidR="006D6FA4" w:rsidRPr="00736562" w:rsidTr="006147A5">
        <w:tc>
          <w:tcPr>
            <w:tcW w:w="11016" w:type="dxa"/>
            <w:shd w:val="clear" w:color="auto" w:fill="C6D9F1" w:themeFill="text2" w:themeFillTint="33"/>
          </w:tcPr>
          <w:p w:rsidR="006D6FA4" w:rsidRPr="008B406A" w:rsidRDefault="000F2BD3" w:rsidP="00BA564C">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3</w:t>
            </w:r>
            <w:r w:rsidR="008937C1">
              <w:rPr>
                <w:rFonts w:asciiTheme="majorHAnsi" w:hAnsiTheme="majorHAnsi"/>
                <w:b/>
                <w:sz w:val="24"/>
              </w:rPr>
              <w:t>.</w:t>
            </w:r>
            <w:r w:rsidR="006D6FA4">
              <w:rPr>
                <w:rFonts w:asciiTheme="majorHAnsi" w:hAnsiTheme="majorHAnsi"/>
                <w:b/>
                <w:sz w:val="24"/>
              </w:rPr>
              <w:t xml:space="preserve"> Financial Affairs </w:t>
            </w:r>
          </w:p>
        </w:tc>
      </w:tr>
    </w:tbl>
    <w:p w:rsidR="000F2BD3" w:rsidRDefault="006D6FA4" w:rsidP="00EE13B8">
      <w:pPr>
        <w:pStyle w:val="ListParagraph"/>
        <w:numPr>
          <w:ilvl w:val="0"/>
          <w:numId w:val="8"/>
        </w:numPr>
        <w:spacing w:after="0"/>
        <w:rPr>
          <w:rFonts w:ascii="Arial" w:hAnsi="Arial" w:cs="Arial"/>
        </w:rPr>
      </w:pPr>
      <w:r w:rsidRPr="006D6FA4">
        <w:rPr>
          <w:rFonts w:ascii="Arial" w:hAnsi="Arial" w:cs="Arial"/>
        </w:rPr>
        <w:t>Monthly financial report</w:t>
      </w:r>
      <w:r w:rsidR="00BA564C">
        <w:rPr>
          <w:rFonts w:ascii="Arial" w:hAnsi="Arial" w:cs="Arial"/>
        </w:rPr>
        <w:t xml:space="preserve"> </w:t>
      </w:r>
      <w:r w:rsidR="002F4C73">
        <w:rPr>
          <w:rFonts w:ascii="Arial" w:hAnsi="Arial" w:cs="Arial"/>
        </w:rPr>
        <w:t>–</w:t>
      </w:r>
      <w:r w:rsidR="00BA564C">
        <w:rPr>
          <w:rFonts w:ascii="Arial" w:hAnsi="Arial" w:cs="Arial"/>
        </w:rPr>
        <w:t xml:space="preserve"> </w:t>
      </w:r>
      <w:r w:rsidR="002F4C73">
        <w:rPr>
          <w:rFonts w:ascii="Arial" w:hAnsi="Arial" w:cs="Arial"/>
        </w:rPr>
        <w:t>Jeff Fadden</w:t>
      </w:r>
      <w:r w:rsidR="00AF41CE">
        <w:rPr>
          <w:rFonts w:ascii="Arial" w:hAnsi="Arial" w:cs="Arial"/>
        </w:rPr>
        <w:t xml:space="preserve"> </w:t>
      </w:r>
      <w:r w:rsidR="00443823">
        <w:rPr>
          <w:rFonts w:ascii="Arial" w:hAnsi="Arial" w:cs="Arial"/>
        </w:rPr>
        <w:t xml:space="preserve">–Treasurer’s </w:t>
      </w:r>
      <w:r w:rsidR="007E6793">
        <w:rPr>
          <w:rFonts w:ascii="Arial" w:hAnsi="Arial" w:cs="Arial"/>
        </w:rPr>
        <w:t xml:space="preserve">Report </w:t>
      </w:r>
    </w:p>
    <w:p w:rsidR="00630C26" w:rsidRDefault="00B33A60" w:rsidP="006750C4">
      <w:pPr>
        <w:pStyle w:val="ListParagraph"/>
        <w:spacing w:after="0"/>
        <w:rPr>
          <w:rFonts w:ascii="Arial" w:hAnsi="Arial" w:cs="Arial"/>
        </w:rPr>
      </w:pPr>
      <w:r>
        <w:rPr>
          <w:rFonts w:ascii="Arial" w:hAnsi="Arial" w:cs="Arial"/>
        </w:rPr>
        <w:t>August</w:t>
      </w:r>
      <w:r w:rsidR="00630C26">
        <w:rPr>
          <w:rFonts w:ascii="Arial" w:hAnsi="Arial" w:cs="Arial"/>
        </w:rPr>
        <w:t xml:space="preserve"> </w:t>
      </w:r>
      <w:r w:rsidR="00EF2784">
        <w:rPr>
          <w:rFonts w:ascii="Arial" w:hAnsi="Arial" w:cs="Arial"/>
        </w:rPr>
        <w:t xml:space="preserve">Report reviewed. </w:t>
      </w:r>
    </w:p>
    <w:p w:rsidR="00630C26" w:rsidRDefault="00B33A60" w:rsidP="00EE13B8">
      <w:pPr>
        <w:pStyle w:val="ListParagraph"/>
        <w:numPr>
          <w:ilvl w:val="1"/>
          <w:numId w:val="8"/>
        </w:numPr>
        <w:spacing w:after="0"/>
        <w:rPr>
          <w:rFonts w:ascii="Arial" w:hAnsi="Arial" w:cs="Arial"/>
        </w:rPr>
      </w:pPr>
      <w:r>
        <w:rPr>
          <w:rFonts w:ascii="Arial" w:hAnsi="Arial" w:cs="Arial"/>
        </w:rPr>
        <w:t>Money was transferred out of general fund into scholarship fund as planned.</w:t>
      </w:r>
    </w:p>
    <w:p w:rsidR="006750C4" w:rsidRDefault="00B33A60" w:rsidP="00EE13B8">
      <w:pPr>
        <w:pStyle w:val="ListParagraph"/>
        <w:numPr>
          <w:ilvl w:val="1"/>
          <w:numId w:val="8"/>
        </w:numPr>
        <w:spacing w:after="0"/>
        <w:rPr>
          <w:rFonts w:ascii="Arial" w:hAnsi="Arial" w:cs="Arial"/>
        </w:rPr>
      </w:pPr>
      <w:r>
        <w:rPr>
          <w:rFonts w:ascii="Arial" w:hAnsi="Arial" w:cs="Arial"/>
        </w:rPr>
        <w:t>Revenue for water resources conference has not been received.</w:t>
      </w:r>
    </w:p>
    <w:p w:rsidR="00EF2784" w:rsidRDefault="00EF2784" w:rsidP="00EE13B8">
      <w:pPr>
        <w:pStyle w:val="ListParagraph"/>
        <w:numPr>
          <w:ilvl w:val="1"/>
          <w:numId w:val="8"/>
        </w:numPr>
        <w:spacing w:after="0"/>
        <w:rPr>
          <w:rFonts w:ascii="Arial" w:hAnsi="Arial" w:cs="Arial"/>
        </w:rPr>
      </w:pPr>
      <w:r>
        <w:rPr>
          <w:rFonts w:ascii="Arial" w:hAnsi="Arial" w:cs="Arial"/>
        </w:rPr>
        <w:t xml:space="preserve">Motion to </w:t>
      </w:r>
      <w:r w:rsidR="00B33A60">
        <w:rPr>
          <w:rFonts w:ascii="Arial" w:hAnsi="Arial" w:cs="Arial"/>
        </w:rPr>
        <w:t>approve (Ben</w:t>
      </w:r>
      <w:r>
        <w:rPr>
          <w:rFonts w:ascii="Arial" w:hAnsi="Arial" w:cs="Arial"/>
        </w:rPr>
        <w:t>), second (</w:t>
      </w:r>
      <w:r w:rsidR="00B33A60">
        <w:rPr>
          <w:rFonts w:ascii="Arial" w:hAnsi="Arial" w:cs="Arial"/>
        </w:rPr>
        <w:t>Brian</w:t>
      </w:r>
      <w:r>
        <w:rPr>
          <w:rFonts w:ascii="Arial" w:hAnsi="Arial" w:cs="Arial"/>
        </w:rPr>
        <w:t>) and approved.</w:t>
      </w:r>
    </w:p>
    <w:p w:rsidR="00A03FDC" w:rsidRDefault="00A45BE2" w:rsidP="00EE13B8">
      <w:pPr>
        <w:pStyle w:val="ListParagraph"/>
        <w:numPr>
          <w:ilvl w:val="0"/>
          <w:numId w:val="8"/>
        </w:numPr>
        <w:spacing w:after="0"/>
        <w:rPr>
          <w:rFonts w:ascii="Arial" w:hAnsi="Arial" w:cs="Arial"/>
        </w:rPr>
      </w:pPr>
      <w:r>
        <w:rPr>
          <w:rFonts w:ascii="Arial" w:hAnsi="Arial" w:cs="Arial"/>
        </w:rPr>
        <w:t>Expenditures</w:t>
      </w:r>
    </w:p>
    <w:p w:rsidR="00616CC6" w:rsidRDefault="00B33A60" w:rsidP="00EE13B8">
      <w:pPr>
        <w:pStyle w:val="ListParagraph"/>
        <w:numPr>
          <w:ilvl w:val="1"/>
          <w:numId w:val="8"/>
        </w:numPr>
        <w:spacing w:after="0"/>
        <w:rPr>
          <w:rFonts w:ascii="Arial" w:hAnsi="Arial" w:cs="Arial"/>
        </w:rPr>
      </w:pPr>
      <w:r>
        <w:rPr>
          <w:rFonts w:ascii="Arial" w:hAnsi="Arial" w:cs="Arial"/>
        </w:rPr>
        <w:t>$2350.60 for Brian’s expenses to ASCE Convention to cover airfare, hotel, and meals.</w:t>
      </w:r>
    </w:p>
    <w:p w:rsidR="00B33A60" w:rsidRDefault="00B33A60" w:rsidP="00EE13B8">
      <w:pPr>
        <w:pStyle w:val="ListParagraph"/>
        <w:numPr>
          <w:ilvl w:val="1"/>
          <w:numId w:val="8"/>
        </w:numPr>
        <w:spacing w:after="0"/>
        <w:rPr>
          <w:rFonts w:ascii="Arial" w:hAnsi="Arial" w:cs="Arial"/>
        </w:rPr>
      </w:pPr>
      <w:r>
        <w:rPr>
          <w:rFonts w:ascii="Arial" w:hAnsi="Arial" w:cs="Arial"/>
        </w:rPr>
        <w:t>Expenditures noted in 1.c</w:t>
      </w:r>
    </w:p>
    <w:p w:rsidR="007E6793" w:rsidRPr="00F5784D" w:rsidRDefault="00D74560" w:rsidP="00EE13B8">
      <w:pPr>
        <w:pStyle w:val="ListParagraph"/>
        <w:numPr>
          <w:ilvl w:val="1"/>
          <w:numId w:val="8"/>
        </w:numPr>
        <w:spacing w:after="0"/>
        <w:rPr>
          <w:rFonts w:ascii="Arial" w:hAnsi="Arial" w:cs="Arial"/>
        </w:rPr>
      </w:pPr>
      <w:r w:rsidRPr="00F5784D">
        <w:rPr>
          <w:rFonts w:ascii="Arial" w:hAnsi="Arial" w:cs="Arial"/>
        </w:rPr>
        <w:t xml:space="preserve">Motion to approve </w:t>
      </w:r>
      <w:r w:rsidR="006006C4">
        <w:rPr>
          <w:rFonts w:ascii="Arial" w:hAnsi="Arial" w:cs="Arial"/>
        </w:rPr>
        <w:t xml:space="preserve">expenses as noted </w:t>
      </w:r>
      <w:r w:rsidRPr="00F5784D">
        <w:rPr>
          <w:rFonts w:ascii="Arial" w:hAnsi="Arial" w:cs="Arial"/>
        </w:rPr>
        <w:t>(</w:t>
      </w:r>
      <w:r w:rsidR="00B33A60">
        <w:rPr>
          <w:rFonts w:ascii="Arial" w:hAnsi="Arial" w:cs="Arial"/>
        </w:rPr>
        <w:t>Ben</w:t>
      </w:r>
      <w:r w:rsidR="002314F0" w:rsidRPr="00F5784D">
        <w:rPr>
          <w:rFonts w:ascii="Arial" w:hAnsi="Arial" w:cs="Arial"/>
        </w:rPr>
        <w:t>), second (</w:t>
      </w:r>
      <w:r w:rsidR="00421852">
        <w:rPr>
          <w:rFonts w:ascii="Arial" w:hAnsi="Arial" w:cs="Arial"/>
        </w:rPr>
        <w:t>Kari</w:t>
      </w:r>
      <w:r w:rsidRPr="00F5784D">
        <w:rPr>
          <w:rFonts w:ascii="Arial" w:hAnsi="Arial" w:cs="Arial"/>
        </w:rPr>
        <w:t>) and a</w:t>
      </w:r>
      <w:r w:rsidR="002314F0" w:rsidRPr="00F5784D">
        <w:rPr>
          <w:rFonts w:ascii="Arial" w:hAnsi="Arial" w:cs="Arial"/>
        </w:rPr>
        <w:t>pproved</w:t>
      </w:r>
    </w:p>
    <w:tbl>
      <w:tblPr>
        <w:tblStyle w:val="TableGrid"/>
        <w:tblW w:w="11016" w:type="dxa"/>
        <w:tblLayout w:type="fixed"/>
        <w:tblLook w:val="04A0" w:firstRow="1" w:lastRow="0" w:firstColumn="1" w:lastColumn="0" w:noHBand="0" w:noVBand="1"/>
      </w:tblPr>
      <w:tblGrid>
        <w:gridCol w:w="11016"/>
      </w:tblGrid>
      <w:tr w:rsidR="00BA564C" w:rsidRPr="00295ADD" w:rsidTr="006147A5">
        <w:tc>
          <w:tcPr>
            <w:tcW w:w="11016" w:type="dxa"/>
            <w:shd w:val="clear" w:color="auto" w:fill="C6D9F1" w:themeFill="text2" w:themeFillTint="33"/>
          </w:tcPr>
          <w:p w:rsidR="00BA564C" w:rsidRPr="00295ADD" w:rsidRDefault="000F2BD3" w:rsidP="00BA564C">
            <w:pPr>
              <w:tabs>
                <w:tab w:val="left" w:pos="450"/>
                <w:tab w:val="left" w:pos="2160"/>
                <w:tab w:val="left" w:pos="4320"/>
                <w:tab w:val="left" w:pos="6480"/>
                <w:tab w:val="left" w:pos="8640"/>
              </w:tabs>
              <w:rPr>
                <w:rFonts w:asciiTheme="majorHAnsi" w:hAnsiTheme="majorHAnsi"/>
                <w:b/>
                <w:sz w:val="24"/>
              </w:rPr>
            </w:pPr>
            <w:r w:rsidRPr="00295ADD">
              <w:rPr>
                <w:rFonts w:asciiTheme="majorHAnsi" w:hAnsiTheme="majorHAnsi"/>
                <w:b/>
                <w:sz w:val="24"/>
              </w:rPr>
              <w:t>4</w:t>
            </w:r>
            <w:r w:rsidR="008937C1" w:rsidRPr="00295ADD">
              <w:rPr>
                <w:rFonts w:asciiTheme="majorHAnsi" w:hAnsiTheme="majorHAnsi"/>
                <w:b/>
                <w:sz w:val="24"/>
              </w:rPr>
              <w:t>.</w:t>
            </w:r>
            <w:r w:rsidR="00BA564C" w:rsidRPr="00295ADD">
              <w:rPr>
                <w:rFonts w:asciiTheme="majorHAnsi" w:hAnsiTheme="majorHAnsi"/>
                <w:b/>
                <w:sz w:val="24"/>
              </w:rPr>
              <w:t xml:space="preserve"> Section Business </w:t>
            </w:r>
            <w:r w:rsidR="00C439B9" w:rsidRPr="00295ADD">
              <w:rPr>
                <w:rFonts w:asciiTheme="majorHAnsi" w:hAnsiTheme="majorHAnsi"/>
                <w:b/>
                <w:sz w:val="24"/>
              </w:rPr>
              <w:t xml:space="preserve"> </w:t>
            </w:r>
          </w:p>
        </w:tc>
      </w:tr>
    </w:tbl>
    <w:p w:rsidR="00B00B6B" w:rsidRDefault="003A5221" w:rsidP="00EE13B8">
      <w:pPr>
        <w:pStyle w:val="ListParagraph"/>
        <w:numPr>
          <w:ilvl w:val="0"/>
          <w:numId w:val="2"/>
        </w:numPr>
        <w:spacing w:after="0"/>
        <w:rPr>
          <w:rFonts w:ascii="Arial" w:hAnsi="Arial" w:cs="Arial"/>
        </w:rPr>
      </w:pPr>
      <w:r>
        <w:rPr>
          <w:rFonts w:ascii="Arial" w:hAnsi="Arial" w:cs="Arial"/>
        </w:rPr>
        <w:t>Organizational – Aaron G</w:t>
      </w:r>
      <w:r w:rsidR="00124F8F">
        <w:rPr>
          <w:rFonts w:ascii="Arial" w:hAnsi="Arial" w:cs="Arial"/>
        </w:rPr>
        <w:t>ranquist</w:t>
      </w:r>
      <w:r w:rsidR="00B33A60">
        <w:rPr>
          <w:rFonts w:ascii="Arial" w:hAnsi="Arial" w:cs="Arial"/>
        </w:rPr>
        <w:t xml:space="preserve"> – no update</w:t>
      </w:r>
    </w:p>
    <w:p w:rsidR="003A5221" w:rsidRDefault="00352D5C" w:rsidP="00EE13B8">
      <w:pPr>
        <w:pStyle w:val="ListParagraph"/>
        <w:numPr>
          <w:ilvl w:val="0"/>
          <w:numId w:val="2"/>
        </w:numPr>
        <w:spacing w:after="0"/>
        <w:rPr>
          <w:rFonts w:ascii="Arial" w:hAnsi="Arial" w:cs="Arial"/>
        </w:rPr>
      </w:pPr>
      <w:r>
        <w:rPr>
          <w:rFonts w:ascii="Arial" w:hAnsi="Arial" w:cs="Arial"/>
        </w:rPr>
        <w:t>Administrative</w:t>
      </w:r>
      <w:r w:rsidR="00124F8F">
        <w:rPr>
          <w:rFonts w:ascii="Arial" w:hAnsi="Arial" w:cs="Arial"/>
        </w:rPr>
        <w:t xml:space="preserve"> – no update</w:t>
      </w:r>
    </w:p>
    <w:p w:rsidR="00B01C86" w:rsidRDefault="00B01C86" w:rsidP="00EE13B8">
      <w:pPr>
        <w:pStyle w:val="ListParagraph"/>
        <w:numPr>
          <w:ilvl w:val="0"/>
          <w:numId w:val="2"/>
        </w:numPr>
        <w:rPr>
          <w:rFonts w:ascii="Arial" w:hAnsi="Arial" w:cs="Arial"/>
        </w:rPr>
      </w:pPr>
      <w:r w:rsidRPr="00B01C86">
        <w:rPr>
          <w:rFonts w:ascii="Arial" w:hAnsi="Arial" w:cs="Arial"/>
        </w:rPr>
        <w:t xml:space="preserve">Coordination with </w:t>
      </w:r>
      <w:r w:rsidR="00751D80">
        <w:rPr>
          <w:rFonts w:ascii="Arial" w:hAnsi="Arial" w:cs="Arial"/>
        </w:rPr>
        <w:t>Society</w:t>
      </w:r>
      <w:r w:rsidR="007F1DC2">
        <w:rPr>
          <w:rFonts w:ascii="Arial" w:hAnsi="Arial" w:cs="Arial"/>
        </w:rPr>
        <w:t xml:space="preserve"> </w:t>
      </w:r>
    </w:p>
    <w:p w:rsidR="00B33A60" w:rsidRDefault="00B33A60" w:rsidP="00B33A60">
      <w:pPr>
        <w:pStyle w:val="ListParagraph"/>
        <w:numPr>
          <w:ilvl w:val="1"/>
          <w:numId w:val="2"/>
        </w:numPr>
        <w:rPr>
          <w:rFonts w:ascii="Arial" w:hAnsi="Arial" w:cs="Arial"/>
        </w:rPr>
      </w:pPr>
      <w:r>
        <w:rPr>
          <w:rFonts w:ascii="Arial" w:hAnsi="Arial" w:cs="Arial"/>
        </w:rPr>
        <w:t>Leadership report is due after Officers are installed</w:t>
      </w:r>
    </w:p>
    <w:p w:rsidR="00B33A60" w:rsidRDefault="00B33A60" w:rsidP="00EE13B8">
      <w:pPr>
        <w:pStyle w:val="ListParagraph"/>
        <w:numPr>
          <w:ilvl w:val="0"/>
          <w:numId w:val="2"/>
        </w:numPr>
        <w:spacing w:after="0"/>
        <w:rPr>
          <w:rFonts w:ascii="Arial" w:hAnsi="Arial" w:cs="Arial"/>
        </w:rPr>
      </w:pPr>
      <w:r>
        <w:rPr>
          <w:rFonts w:ascii="Arial" w:hAnsi="Arial" w:cs="Arial"/>
        </w:rPr>
        <w:t>Officer Training &amp; Meetings</w:t>
      </w:r>
    </w:p>
    <w:p w:rsidR="00B33A60" w:rsidRDefault="00421852" w:rsidP="00B33A60">
      <w:pPr>
        <w:pStyle w:val="ListParagraph"/>
        <w:numPr>
          <w:ilvl w:val="1"/>
          <w:numId w:val="2"/>
        </w:numPr>
        <w:spacing w:after="0"/>
        <w:rPr>
          <w:rFonts w:ascii="Arial" w:hAnsi="Arial" w:cs="Arial"/>
        </w:rPr>
      </w:pPr>
      <w:r>
        <w:rPr>
          <w:rFonts w:ascii="Arial" w:hAnsi="Arial" w:cs="Arial"/>
        </w:rPr>
        <w:lastRenderedPageBreak/>
        <w:t xml:space="preserve">Josh </w:t>
      </w:r>
      <w:r w:rsidR="00B33A60">
        <w:rPr>
          <w:rFonts w:ascii="Arial" w:hAnsi="Arial" w:cs="Arial"/>
        </w:rPr>
        <w:t>and Marlee are planning on attending the President’s and Governor’s forum on September 17 and 18.</w:t>
      </w:r>
    </w:p>
    <w:p w:rsidR="00B33A60" w:rsidRDefault="00B33A60" w:rsidP="00B33A60">
      <w:pPr>
        <w:pStyle w:val="ListParagraph"/>
        <w:numPr>
          <w:ilvl w:val="1"/>
          <w:numId w:val="2"/>
        </w:numPr>
        <w:spacing w:after="0"/>
        <w:rPr>
          <w:rFonts w:ascii="Arial" w:hAnsi="Arial" w:cs="Arial"/>
        </w:rPr>
      </w:pPr>
      <w:r>
        <w:rPr>
          <w:rFonts w:ascii="Arial" w:hAnsi="Arial" w:cs="Arial"/>
        </w:rPr>
        <w:t>ASCE Convention scheduled for October 8 through 11.</w:t>
      </w:r>
    </w:p>
    <w:p w:rsidR="00D10BD5" w:rsidRPr="002314F0" w:rsidRDefault="00D10BD5" w:rsidP="00EE13B8">
      <w:pPr>
        <w:pStyle w:val="ListParagraph"/>
        <w:numPr>
          <w:ilvl w:val="0"/>
          <w:numId w:val="2"/>
        </w:numPr>
        <w:spacing w:after="0"/>
        <w:rPr>
          <w:rFonts w:ascii="Arial" w:hAnsi="Arial" w:cs="Arial"/>
        </w:rPr>
      </w:pPr>
      <w:r>
        <w:rPr>
          <w:rFonts w:ascii="Arial" w:hAnsi="Arial" w:cs="Arial"/>
        </w:rPr>
        <w:t>Section History and Archives</w:t>
      </w:r>
      <w:r w:rsidR="00124F8F">
        <w:rPr>
          <w:rFonts w:ascii="Arial" w:hAnsi="Arial" w:cs="Arial"/>
        </w:rPr>
        <w:t>–  no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6E70F3"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5</w:t>
            </w:r>
            <w:r w:rsidR="008937C1" w:rsidRPr="0088790E">
              <w:rPr>
                <w:rFonts w:asciiTheme="majorHAnsi" w:hAnsiTheme="majorHAnsi"/>
                <w:b/>
                <w:sz w:val="24"/>
              </w:rPr>
              <w:t>.</w:t>
            </w:r>
            <w:r w:rsidR="00BA564C" w:rsidRPr="0088790E">
              <w:rPr>
                <w:rFonts w:asciiTheme="majorHAnsi" w:hAnsiTheme="majorHAnsi"/>
                <w:b/>
                <w:sz w:val="24"/>
              </w:rPr>
              <w:t xml:space="preserve"> Member Communications &amp; Feedback </w:t>
            </w:r>
          </w:p>
        </w:tc>
      </w:tr>
    </w:tbl>
    <w:p w:rsidR="00E937AD" w:rsidRPr="00B33A60" w:rsidRDefault="0042112C" w:rsidP="00B33A60">
      <w:pPr>
        <w:pStyle w:val="ListParagraph"/>
        <w:numPr>
          <w:ilvl w:val="0"/>
          <w:numId w:val="3"/>
        </w:numPr>
        <w:rPr>
          <w:rFonts w:ascii="Arial" w:hAnsi="Arial" w:cs="Arial"/>
        </w:rPr>
      </w:pPr>
      <w:r w:rsidRPr="0088790E">
        <w:rPr>
          <w:rFonts w:ascii="Arial" w:hAnsi="Arial" w:cs="Arial"/>
        </w:rPr>
        <w:t xml:space="preserve">Newsletter – </w:t>
      </w:r>
      <w:r w:rsidR="005423E3" w:rsidRPr="0088790E">
        <w:rPr>
          <w:rFonts w:ascii="Arial" w:hAnsi="Arial" w:cs="Arial"/>
        </w:rPr>
        <w:t xml:space="preserve"> </w:t>
      </w:r>
      <w:r w:rsidR="00B33A60">
        <w:rPr>
          <w:rFonts w:ascii="Arial" w:hAnsi="Arial" w:cs="Arial"/>
        </w:rPr>
        <w:t>Brice Stafne – no update</w:t>
      </w:r>
    </w:p>
    <w:p w:rsidR="009E3EA8" w:rsidRDefault="00FD4181" w:rsidP="00EE13B8">
      <w:pPr>
        <w:pStyle w:val="ListParagraph"/>
        <w:numPr>
          <w:ilvl w:val="0"/>
          <w:numId w:val="3"/>
        </w:numPr>
        <w:rPr>
          <w:rFonts w:ascii="Arial" w:hAnsi="Arial" w:cs="Arial"/>
        </w:rPr>
      </w:pPr>
      <w:r w:rsidRPr="009E3EA8">
        <w:rPr>
          <w:rFonts w:ascii="Arial" w:hAnsi="Arial" w:cs="Arial"/>
        </w:rPr>
        <w:t>Website</w:t>
      </w:r>
      <w:r w:rsidR="00B33A60">
        <w:rPr>
          <w:rFonts w:ascii="Arial" w:hAnsi="Arial" w:cs="Arial"/>
        </w:rPr>
        <w:t>/Social Media - no update</w:t>
      </w:r>
    </w:p>
    <w:p w:rsidR="005E12A8" w:rsidRPr="00CA1980" w:rsidRDefault="00AC136E" w:rsidP="00CA1980">
      <w:pPr>
        <w:pStyle w:val="ListParagraph"/>
        <w:numPr>
          <w:ilvl w:val="0"/>
          <w:numId w:val="3"/>
        </w:numPr>
        <w:rPr>
          <w:rFonts w:ascii="Arial" w:hAnsi="Arial" w:cs="Arial"/>
        </w:rPr>
      </w:pPr>
      <w:r w:rsidRPr="009E3EA8">
        <w:rPr>
          <w:rFonts w:ascii="Arial" w:hAnsi="Arial" w:cs="Arial"/>
        </w:rPr>
        <w:t>Email b</w:t>
      </w:r>
      <w:r w:rsidR="009E3EA8">
        <w:rPr>
          <w:rFonts w:ascii="Arial" w:hAnsi="Arial" w:cs="Arial"/>
        </w:rPr>
        <w:t>roadcasts</w:t>
      </w:r>
      <w:r w:rsidR="00B33A60">
        <w:rPr>
          <w:rFonts w:ascii="Arial" w:hAnsi="Arial" w:cs="Arial"/>
        </w:rPr>
        <w:t xml:space="preserve"> – no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9162EE" w:rsidP="006147A5">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6</w:t>
            </w:r>
            <w:r w:rsidR="008937C1" w:rsidRPr="0088790E">
              <w:rPr>
                <w:rFonts w:asciiTheme="majorHAnsi" w:hAnsiTheme="majorHAnsi"/>
                <w:b/>
                <w:sz w:val="24"/>
              </w:rPr>
              <w:t>.</w:t>
            </w:r>
            <w:r w:rsidR="00BA564C" w:rsidRPr="0088790E">
              <w:rPr>
                <w:rFonts w:asciiTheme="majorHAnsi" w:hAnsiTheme="majorHAnsi"/>
                <w:b/>
                <w:sz w:val="24"/>
              </w:rPr>
              <w:t xml:space="preserve"> Membership Services &amp; Recognition</w:t>
            </w:r>
          </w:p>
        </w:tc>
      </w:tr>
    </w:tbl>
    <w:p w:rsidR="005E12A8" w:rsidRPr="005E12A8" w:rsidRDefault="00D10BD5" w:rsidP="00EE13B8">
      <w:pPr>
        <w:pStyle w:val="ListParagraph"/>
        <w:numPr>
          <w:ilvl w:val="0"/>
          <w:numId w:val="4"/>
        </w:numPr>
        <w:spacing w:after="0"/>
      </w:pPr>
      <w:r w:rsidRPr="00CE43BA">
        <w:rPr>
          <w:rFonts w:ascii="Arial" w:hAnsi="Arial" w:cs="Arial"/>
        </w:rPr>
        <w:t xml:space="preserve">Membership Status – </w:t>
      </w:r>
      <w:r w:rsidR="005E12A8">
        <w:rPr>
          <w:rFonts w:ascii="Arial" w:hAnsi="Arial" w:cs="Arial"/>
        </w:rPr>
        <w:t>Josh Trygstad</w:t>
      </w:r>
      <w:r w:rsidR="004631DD">
        <w:rPr>
          <w:rFonts w:ascii="Arial" w:hAnsi="Arial" w:cs="Arial"/>
        </w:rPr>
        <w:t xml:space="preserve"> – no update</w:t>
      </w:r>
    </w:p>
    <w:p w:rsidR="004225C8" w:rsidRDefault="003424B1" w:rsidP="00EE13B8">
      <w:pPr>
        <w:pStyle w:val="ListParagraph"/>
        <w:numPr>
          <w:ilvl w:val="0"/>
          <w:numId w:val="4"/>
        </w:numPr>
        <w:spacing w:after="0"/>
        <w:rPr>
          <w:rFonts w:ascii="Arial" w:hAnsi="Arial" w:cs="Arial"/>
        </w:rPr>
      </w:pPr>
      <w:r>
        <w:rPr>
          <w:rFonts w:ascii="Arial" w:hAnsi="Arial" w:cs="Arial"/>
        </w:rPr>
        <w:t>Member recruitment/retention</w:t>
      </w:r>
      <w:r w:rsidR="004631DD">
        <w:rPr>
          <w:rFonts w:ascii="Arial" w:hAnsi="Arial" w:cs="Arial"/>
        </w:rPr>
        <w:t xml:space="preserve"> – no update</w:t>
      </w:r>
    </w:p>
    <w:p w:rsidR="003424B1" w:rsidRDefault="003424B1" w:rsidP="00EE13B8">
      <w:pPr>
        <w:pStyle w:val="ListParagraph"/>
        <w:numPr>
          <w:ilvl w:val="0"/>
          <w:numId w:val="4"/>
        </w:numPr>
        <w:spacing w:after="0"/>
        <w:rPr>
          <w:rFonts w:ascii="Arial" w:hAnsi="Arial" w:cs="Arial"/>
        </w:rPr>
      </w:pPr>
      <w:r>
        <w:rPr>
          <w:rFonts w:ascii="Arial" w:hAnsi="Arial" w:cs="Arial"/>
        </w:rPr>
        <w:t>Life Member recognition</w:t>
      </w:r>
      <w:r w:rsidR="004631DD">
        <w:rPr>
          <w:rFonts w:ascii="Arial" w:hAnsi="Arial" w:cs="Arial"/>
        </w:rPr>
        <w:t xml:space="preserve"> – no update</w:t>
      </w:r>
    </w:p>
    <w:p w:rsidR="003424B1" w:rsidRPr="00AC136E" w:rsidRDefault="003424B1" w:rsidP="00EE13B8">
      <w:pPr>
        <w:pStyle w:val="ListParagraph"/>
        <w:numPr>
          <w:ilvl w:val="0"/>
          <w:numId w:val="4"/>
        </w:numPr>
        <w:spacing w:after="0"/>
        <w:rPr>
          <w:rFonts w:ascii="Arial" w:hAnsi="Arial" w:cs="Arial"/>
        </w:rPr>
      </w:pPr>
      <w:r>
        <w:rPr>
          <w:rFonts w:ascii="Arial" w:hAnsi="Arial" w:cs="Arial"/>
        </w:rPr>
        <w:t>New CE graduate recognitions</w:t>
      </w:r>
      <w:r w:rsidR="004631DD">
        <w:rPr>
          <w:rFonts w:ascii="Arial" w:hAnsi="Arial" w:cs="Arial"/>
        </w:rPr>
        <w:t>: n</w:t>
      </w:r>
      <w:r w:rsidR="009E3EA8">
        <w:rPr>
          <w:rFonts w:ascii="Arial" w:hAnsi="Arial" w:cs="Arial"/>
        </w:rPr>
        <w:t>o update</w:t>
      </w:r>
    </w:p>
    <w:tbl>
      <w:tblPr>
        <w:tblStyle w:val="TableGrid"/>
        <w:tblW w:w="11016" w:type="dxa"/>
        <w:tblLayout w:type="fixed"/>
        <w:tblLook w:val="04A0" w:firstRow="1" w:lastRow="0" w:firstColumn="1" w:lastColumn="0" w:noHBand="0" w:noVBand="1"/>
      </w:tblPr>
      <w:tblGrid>
        <w:gridCol w:w="11016"/>
      </w:tblGrid>
      <w:tr w:rsidR="00BA564C" w:rsidRPr="0088790E" w:rsidTr="006147A5">
        <w:tc>
          <w:tcPr>
            <w:tcW w:w="11016" w:type="dxa"/>
            <w:shd w:val="clear" w:color="auto" w:fill="C6D9F1" w:themeFill="text2" w:themeFillTint="33"/>
          </w:tcPr>
          <w:p w:rsidR="00BA564C" w:rsidRPr="0088790E" w:rsidRDefault="008F5254" w:rsidP="006147A5">
            <w:pPr>
              <w:tabs>
                <w:tab w:val="left" w:pos="450"/>
                <w:tab w:val="left" w:pos="2160"/>
                <w:tab w:val="left" w:pos="4320"/>
                <w:tab w:val="left" w:pos="6480"/>
                <w:tab w:val="left" w:pos="8640"/>
              </w:tabs>
              <w:rPr>
                <w:rFonts w:asciiTheme="majorHAnsi" w:hAnsiTheme="majorHAnsi"/>
                <w:b/>
                <w:sz w:val="24"/>
              </w:rPr>
            </w:pPr>
            <w:r w:rsidRPr="0088790E">
              <w:rPr>
                <w:rFonts w:asciiTheme="majorHAnsi" w:hAnsiTheme="majorHAnsi"/>
                <w:b/>
                <w:sz w:val="24"/>
              </w:rPr>
              <w:t>7</w:t>
            </w:r>
            <w:r w:rsidR="008937C1" w:rsidRPr="0088790E">
              <w:rPr>
                <w:rFonts w:asciiTheme="majorHAnsi" w:hAnsiTheme="majorHAnsi"/>
                <w:b/>
                <w:sz w:val="24"/>
              </w:rPr>
              <w:t>.</w:t>
            </w:r>
            <w:r w:rsidR="00BA564C" w:rsidRPr="0088790E">
              <w:rPr>
                <w:rFonts w:asciiTheme="majorHAnsi" w:hAnsiTheme="majorHAnsi"/>
                <w:b/>
                <w:sz w:val="24"/>
              </w:rPr>
              <w:t xml:space="preserve"> Coordination with Affiliates &amp; Others</w:t>
            </w:r>
            <w:r w:rsidR="00484268">
              <w:rPr>
                <w:rFonts w:asciiTheme="majorHAnsi" w:hAnsiTheme="majorHAnsi"/>
                <w:b/>
                <w:sz w:val="24"/>
              </w:rPr>
              <w:t xml:space="preserve"> </w:t>
            </w:r>
          </w:p>
        </w:tc>
      </w:tr>
    </w:tbl>
    <w:p w:rsidR="00713F6F" w:rsidRDefault="00CE43BA" w:rsidP="00EE13B8">
      <w:pPr>
        <w:pStyle w:val="ListParagraph"/>
        <w:numPr>
          <w:ilvl w:val="0"/>
          <w:numId w:val="5"/>
        </w:numPr>
        <w:spacing w:after="0"/>
        <w:rPr>
          <w:rFonts w:ascii="Arial" w:hAnsi="Arial" w:cs="Arial"/>
        </w:rPr>
      </w:pPr>
      <w:r>
        <w:rPr>
          <w:rFonts w:ascii="Arial" w:hAnsi="Arial" w:cs="Arial"/>
        </w:rPr>
        <w:t xml:space="preserve">YMG’s – </w:t>
      </w:r>
      <w:r w:rsidR="007714F4">
        <w:rPr>
          <w:rFonts w:ascii="Arial" w:hAnsi="Arial" w:cs="Arial"/>
        </w:rPr>
        <w:t>Mike Barkalow</w:t>
      </w:r>
    </w:p>
    <w:p w:rsidR="00713F6F" w:rsidRDefault="004631DD" w:rsidP="00EE13B8">
      <w:pPr>
        <w:pStyle w:val="ListParagraph"/>
        <w:numPr>
          <w:ilvl w:val="1"/>
          <w:numId w:val="5"/>
        </w:numPr>
        <w:spacing w:after="0"/>
        <w:rPr>
          <w:rFonts w:ascii="Arial" w:hAnsi="Arial" w:cs="Arial"/>
        </w:rPr>
      </w:pPr>
      <w:r>
        <w:rPr>
          <w:rFonts w:ascii="Arial" w:hAnsi="Arial" w:cs="Arial"/>
        </w:rPr>
        <w:t>Expected YMG attendance at conference</w:t>
      </w:r>
    </w:p>
    <w:p w:rsidR="004225C8" w:rsidRDefault="006C1C48" w:rsidP="00EE13B8">
      <w:pPr>
        <w:pStyle w:val="ListParagraph"/>
        <w:numPr>
          <w:ilvl w:val="0"/>
          <w:numId w:val="5"/>
        </w:numPr>
        <w:spacing w:after="0"/>
        <w:rPr>
          <w:rFonts w:ascii="Arial" w:hAnsi="Arial" w:cs="Arial"/>
        </w:rPr>
      </w:pPr>
      <w:r>
        <w:rPr>
          <w:rFonts w:ascii="Arial" w:hAnsi="Arial" w:cs="Arial"/>
        </w:rPr>
        <w:t>University Student Chapters</w:t>
      </w:r>
    </w:p>
    <w:p w:rsidR="00E01DAB" w:rsidRPr="00FA2CD1" w:rsidRDefault="00E01DAB" w:rsidP="00EE13B8">
      <w:pPr>
        <w:pStyle w:val="ListParagraph"/>
        <w:numPr>
          <w:ilvl w:val="1"/>
          <w:numId w:val="5"/>
        </w:numPr>
        <w:spacing w:after="0"/>
        <w:rPr>
          <w:rFonts w:ascii="Arial" w:hAnsi="Arial" w:cs="Arial"/>
        </w:rPr>
      </w:pPr>
      <w:r>
        <w:rPr>
          <w:rFonts w:ascii="Arial" w:hAnsi="Arial" w:cs="Arial"/>
        </w:rPr>
        <w:t xml:space="preserve">STAY Grant proposals are due September 20.  </w:t>
      </w:r>
      <w:r w:rsidR="004631DD">
        <w:rPr>
          <w:rFonts w:ascii="Arial" w:hAnsi="Arial" w:cs="Arial"/>
        </w:rPr>
        <w:t xml:space="preserve">Consider using grant money to have Dream Big DVD showings at the joint meets.  </w:t>
      </w:r>
    </w:p>
    <w:p w:rsidR="005E2149" w:rsidRDefault="005E2149" w:rsidP="00EE13B8">
      <w:pPr>
        <w:pStyle w:val="ListParagraph"/>
        <w:numPr>
          <w:ilvl w:val="0"/>
          <w:numId w:val="5"/>
        </w:numPr>
        <w:spacing w:after="0"/>
        <w:rPr>
          <w:rFonts w:ascii="Arial" w:hAnsi="Arial" w:cs="Arial"/>
        </w:rPr>
      </w:pPr>
      <w:r>
        <w:rPr>
          <w:rFonts w:ascii="Arial" w:hAnsi="Arial" w:cs="Arial"/>
        </w:rPr>
        <w:t>Joint Section/YMG/Student meetings</w:t>
      </w:r>
    </w:p>
    <w:p w:rsidR="00046183" w:rsidRDefault="00046183" w:rsidP="00046183">
      <w:pPr>
        <w:pStyle w:val="ListParagraph"/>
        <w:numPr>
          <w:ilvl w:val="1"/>
          <w:numId w:val="5"/>
        </w:numPr>
        <w:spacing w:after="0"/>
        <w:rPr>
          <w:rFonts w:ascii="Arial" w:hAnsi="Arial" w:cs="Arial"/>
        </w:rPr>
      </w:pPr>
      <w:r>
        <w:rPr>
          <w:rFonts w:ascii="Arial" w:hAnsi="Arial" w:cs="Arial"/>
        </w:rPr>
        <w:t>Joint meet at Dordt in October.</w:t>
      </w:r>
    </w:p>
    <w:p w:rsidR="005D71CB" w:rsidRPr="00046183" w:rsidRDefault="006C4B14" w:rsidP="00046183">
      <w:pPr>
        <w:pStyle w:val="ListParagraph"/>
        <w:numPr>
          <w:ilvl w:val="0"/>
          <w:numId w:val="5"/>
        </w:numPr>
        <w:spacing w:after="0"/>
        <w:rPr>
          <w:rFonts w:ascii="Arial" w:hAnsi="Arial" w:cs="Arial"/>
        </w:rPr>
      </w:pPr>
      <w:r>
        <w:rPr>
          <w:rFonts w:ascii="Arial" w:hAnsi="Arial" w:cs="Arial"/>
        </w:rPr>
        <w:t xml:space="preserve">Region 7 – </w:t>
      </w:r>
      <w:r w:rsidR="00CD7A30">
        <w:rPr>
          <w:rFonts w:ascii="Arial" w:hAnsi="Arial" w:cs="Arial"/>
        </w:rPr>
        <w:t>Jenifer Bates</w:t>
      </w:r>
      <w:r w:rsidR="00046183">
        <w:rPr>
          <w:rFonts w:ascii="Arial" w:hAnsi="Arial" w:cs="Arial"/>
        </w:rPr>
        <w:t xml:space="preserve"> – no update</w:t>
      </w:r>
    </w:p>
    <w:tbl>
      <w:tblPr>
        <w:tblStyle w:val="TableGrid"/>
        <w:tblW w:w="11016" w:type="dxa"/>
        <w:tblLayout w:type="fixed"/>
        <w:tblLook w:val="04A0" w:firstRow="1" w:lastRow="0" w:firstColumn="1" w:lastColumn="0" w:noHBand="0" w:noVBand="1"/>
      </w:tblPr>
      <w:tblGrid>
        <w:gridCol w:w="11016"/>
      </w:tblGrid>
      <w:tr w:rsidR="005E2149" w:rsidRPr="0088790E" w:rsidTr="00FA48BC">
        <w:tc>
          <w:tcPr>
            <w:tcW w:w="11016" w:type="dxa"/>
            <w:shd w:val="clear" w:color="auto" w:fill="C6D9F1" w:themeFill="text2" w:themeFillTint="33"/>
          </w:tcPr>
          <w:p w:rsidR="005E2149" w:rsidRPr="0088790E" w:rsidRDefault="005E2149" w:rsidP="00FA48BC">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8</w:t>
            </w:r>
            <w:r w:rsidRPr="0088790E">
              <w:rPr>
                <w:rFonts w:asciiTheme="majorHAnsi" w:hAnsiTheme="majorHAnsi"/>
                <w:b/>
                <w:sz w:val="24"/>
              </w:rPr>
              <w:t>.</w:t>
            </w:r>
            <w:r>
              <w:rPr>
                <w:rFonts w:asciiTheme="majorHAnsi" w:hAnsiTheme="majorHAnsi"/>
                <w:b/>
                <w:sz w:val="24"/>
              </w:rPr>
              <w:t xml:space="preserve"> Professional Development </w:t>
            </w:r>
          </w:p>
        </w:tc>
      </w:tr>
    </w:tbl>
    <w:p w:rsidR="005E2149" w:rsidRDefault="006C4B14" w:rsidP="00EE13B8">
      <w:pPr>
        <w:pStyle w:val="ListParagraph"/>
        <w:numPr>
          <w:ilvl w:val="0"/>
          <w:numId w:val="6"/>
        </w:numPr>
        <w:spacing w:after="0"/>
        <w:rPr>
          <w:rFonts w:ascii="Arial" w:hAnsi="Arial" w:cs="Arial"/>
        </w:rPr>
      </w:pPr>
      <w:r>
        <w:rPr>
          <w:rFonts w:ascii="Arial" w:hAnsi="Arial" w:cs="Arial"/>
        </w:rPr>
        <w:t>Annual Conference</w:t>
      </w:r>
      <w:r w:rsidR="00FA2CD1">
        <w:rPr>
          <w:rFonts w:ascii="Arial" w:hAnsi="Arial" w:cs="Arial"/>
        </w:rPr>
        <w:t xml:space="preserve"> – </w:t>
      </w:r>
      <w:r w:rsidR="005D71CB">
        <w:rPr>
          <w:rFonts w:ascii="Arial" w:hAnsi="Arial" w:cs="Arial"/>
        </w:rPr>
        <w:t>Aaron G.</w:t>
      </w:r>
    </w:p>
    <w:p w:rsidR="005E2149" w:rsidRDefault="00046183" w:rsidP="00EE13B8">
      <w:pPr>
        <w:pStyle w:val="ListParagraph"/>
        <w:numPr>
          <w:ilvl w:val="1"/>
          <w:numId w:val="6"/>
        </w:numPr>
        <w:spacing w:after="0"/>
        <w:rPr>
          <w:rFonts w:ascii="Arial" w:hAnsi="Arial" w:cs="Arial"/>
        </w:rPr>
      </w:pPr>
      <w:r>
        <w:rPr>
          <w:rFonts w:ascii="Arial" w:hAnsi="Arial" w:cs="Arial"/>
        </w:rPr>
        <w:t>Conference has been planned; 1 last minute speaker cancellation</w:t>
      </w:r>
    </w:p>
    <w:p w:rsidR="00472DB9" w:rsidRDefault="006C4B14" w:rsidP="00EE13B8">
      <w:pPr>
        <w:pStyle w:val="ListParagraph"/>
        <w:numPr>
          <w:ilvl w:val="0"/>
          <w:numId w:val="6"/>
        </w:numPr>
        <w:spacing w:after="0"/>
        <w:rPr>
          <w:rFonts w:ascii="Arial" w:hAnsi="Arial" w:cs="Arial"/>
        </w:rPr>
      </w:pPr>
      <w:r>
        <w:rPr>
          <w:rFonts w:ascii="Arial" w:hAnsi="Arial" w:cs="Arial"/>
        </w:rPr>
        <w:t>Technical Conferences</w:t>
      </w:r>
      <w:r w:rsidR="00CD7A30">
        <w:rPr>
          <w:rFonts w:ascii="Arial" w:hAnsi="Arial" w:cs="Arial"/>
        </w:rPr>
        <w:t xml:space="preserve"> – Kari Sebern</w:t>
      </w:r>
      <w:r w:rsidR="004E0452">
        <w:rPr>
          <w:rFonts w:ascii="Arial" w:hAnsi="Arial" w:cs="Arial"/>
        </w:rPr>
        <w:t xml:space="preserve"> </w:t>
      </w:r>
    </w:p>
    <w:p w:rsidR="00124F8F" w:rsidRDefault="00046183" w:rsidP="00EE13B8">
      <w:pPr>
        <w:pStyle w:val="ListParagraph"/>
        <w:numPr>
          <w:ilvl w:val="1"/>
          <w:numId w:val="6"/>
        </w:numPr>
        <w:spacing w:after="0"/>
        <w:rPr>
          <w:rFonts w:ascii="Arial" w:hAnsi="Arial" w:cs="Arial"/>
        </w:rPr>
      </w:pPr>
      <w:r>
        <w:rPr>
          <w:rFonts w:ascii="Arial" w:hAnsi="Arial" w:cs="Arial"/>
        </w:rPr>
        <w:t>Surveying registration is open</w:t>
      </w:r>
    </w:p>
    <w:p w:rsidR="00046183" w:rsidRDefault="00046183" w:rsidP="00EE13B8">
      <w:pPr>
        <w:pStyle w:val="ListParagraph"/>
        <w:numPr>
          <w:ilvl w:val="1"/>
          <w:numId w:val="6"/>
        </w:numPr>
        <w:spacing w:after="0"/>
        <w:rPr>
          <w:rFonts w:ascii="Arial" w:hAnsi="Arial" w:cs="Arial"/>
        </w:rPr>
      </w:pPr>
      <w:r>
        <w:rPr>
          <w:rFonts w:ascii="Arial" w:hAnsi="Arial" w:cs="Arial"/>
        </w:rPr>
        <w:t>All other planning meetings have occurred.</w:t>
      </w:r>
    </w:p>
    <w:p w:rsidR="005E2149" w:rsidRDefault="009E6692" w:rsidP="00EE13B8">
      <w:pPr>
        <w:pStyle w:val="ListParagraph"/>
        <w:numPr>
          <w:ilvl w:val="0"/>
          <w:numId w:val="6"/>
        </w:numPr>
        <w:spacing w:after="0"/>
        <w:rPr>
          <w:rFonts w:ascii="Arial" w:hAnsi="Arial" w:cs="Arial"/>
        </w:rPr>
      </w:pPr>
      <w:r>
        <w:rPr>
          <w:rFonts w:ascii="Arial" w:hAnsi="Arial" w:cs="Arial"/>
        </w:rPr>
        <w:t xml:space="preserve">Scholarships </w:t>
      </w:r>
    </w:p>
    <w:p w:rsidR="004E0452" w:rsidRPr="00046183" w:rsidRDefault="00046183" w:rsidP="00EE13B8">
      <w:pPr>
        <w:pStyle w:val="ListParagraph"/>
        <w:numPr>
          <w:ilvl w:val="1"/>
          <w:numId w:val="6"/>
        </w:numPr>
        <w:spacing w:after="0"/>
        <w:rPr>
          <w:rFonts w:ascii="Arial" w:hAnsi="Arial" w:cs="Arial"/>
        </w:rPr>
      </w:pPr>
      <w:r w:rsidRPr="00046183">
        <w:rPr>
          <w:rFonts w:ascii="Arial" w:hAnsi="Arial" w:cs="Arial"/>
        </w:rPr>
        <w:t>7 scholarship recipients have been selected; 5 will be attending the awards banquet.</w:t>
      </w:r>
    </w:p>
    <w:p w:rsidR="005E2149" w:rsidRDefault="00EB6AA4" w:rsidP="00EE13B8">
      <w:pPr>
        <w:pStyle w:val="ListParagraph"/>
        <w:numPr>
          <w:ilvl w:val="0"/>
          <w:numId w:val="6"/>
        </w:numPr>
        <w:spacing w:after="0"/>
        <w:rPr>
          <w:rFonts w:ascii="Arial" w:hAnsi="Arial" w:cs="Arial"/>
        </w:rPr>
      </w:pPr>
      <w:r>
        <w:rPr>
          <w:rFonts w:ascii="Arial" w:hAnsi="Arial" w:cs="Arial"/>
        </w:rPr>
        <w:t xml:space="preserve">Section </w:t>
      </w:r>
      <w:r w:rsidR="005E2149">
        <w:rPr>
          <w:rFonts w:ascii="Arial" w:hAnsi="Arial" w:cs="Arial"/>
        </w:rPr>
        <w:t>Awards</w:t>
      </w:r>
      <w:r w:rsidR="00C45121">
        <w:rPr>
          <w:rFonts w:ascii="Arial" w:hAnsi="Arial" w:cs="Arial"/>
        </w:rPr>
        <w:t xml:space="preserve"> – Ben Cole</w:t>
      </w:r>
    </w:p>
    <w:p w:rsidR="00480E17" w:rsidRPr="00480E17" w:rsidRDefault="00046183" w:rsidP="00EE13B8">
      <w:pPr>
        <w:pStyle w:val="ListParagraph"/>
        <w:numPr>
          <w:ilvl w:val="1"/>
          <w:numId w:val="6"/>
        </w:numPr>
        <w:spacing w:after="0"/>
        <w:rPr>
          <w:rFonts w:ascii="Arial" w:hAnsi="Arial" w:cs="Arial"/>
        </w:rPr>
      </w:pPr>
      <w:r>
        <w:rPr>
          <w:rFonts w:ascii="Arial" w:hAnsi="Arial" w:cs="Arial"/>
        </w:rPr>
        <w:t>In consideration for 2018 awards, make sure the on-line voting form meets paper form and requirements set in the by-laws, and clarify the eligibility criteria.</w:t>
      </w:r>
    </w:p>
    <w:p w:rsidR="00EB6AA4" w:rsidRPr="00480E17" w:rsidRDefault="00EB6AA4" w:rsidP="00EE13B8">
      <w:pPr>
        <w:pStyle w:val="ListParagraph"/>
        <w:numPr>
          <w:ilvl w:val="0"/>
          <w:numId w:val="6"/>
        </w:numPr>
        <w:spacing w:after="0"/>
        <w:rPr>
          <w:rFonts w:ascii="Arial" w:hAnsi="Arial" w:cs="Arial"/>
        </w:rPr>
      </w:pPr>
      <w:r w:rsidRPr="00480E17">
        <w:rPr>
          <w:rFonts w:ascii="Arial" w:hAnsi="Arial" w:cs="Arial"/>
        </w:rPr>
        <w:t>Region Awards – No update</w:t>
      </w:r>
    </w:p>
    <w:p w:rsidR="005E2149" w:rsidRPr="00480E17" w:rsidRDefault="00472DB9" w:rsidP="00EE13B8">
      <w:pPr>
        <w:pStyle w:val="ListParagraph"/>
        <w:numPr>
          <w:ilvl w:val="0"/>
          <w:numId w:val="6"/>
        </w:numPr>
        <w:spacing w:after="0"/>
        <w:rPr>
          <w:rFonts w:ascii="Arial" w:hAnsi="Arial" w:cs="Arial"/>
        </w:rPr>
      </w:pPr>
      <w:r w:rsidRPr="00EB6AA4">
        <w:rPr>
          <w:rFonts w:ascii="Arial" w:hAnsi="Arial" w:cs="Arial"/>
        </w:rPr>
        <w:t>New Officer Recru</w:t>
      </w:r>
      <w:r w:rsidR="009E6692" w:rsidRPr="00EB6AA4">
        <w:rPr>
          <w:rFonts w:ascii="Arial" w:hAnsi="Arial" w:cs="Arial"/>
        </w:rPr>
        <w:t>itment</w:t>
      </w:r>
      <w:r w:rsidR="00480E17">
        <w:rPr>
          <w:rFonts w:ascii="Arial" w:hAnsi="Arial" w:cs="Arial"/>
        </w:rPr>
        <w:t xml:space="preserve"> – No update</w:t>
      </w:r>
    </w:p>
    <w:tbl>
      <w:tblPr>
        <w:tblStyle w:val="TableGrid"/>
        <w:tblW w:w="11016" w:type="dxa"/>
        <w:tblLayout w:type="fixed"/>
        <w:tblLook w:val="04A0" w:firstRow="1" w:lastRow="0" w:firstColumn="1" w:lastColumn="0" w:noHBand="0" w:noVBand="1"/>
      </w:tblPr>
      <w:tblGrid>
        <w:gridCol w:w="11016"/>
      </w:tblGrid>
      <w:tr w:rsidR="00AD4BA1" w:rsidRPr="0088790E" w:rsidTr="00FA48BC">
        <w:tc>
          <w:tcPr>
            <w:tcW w:w="11016" w:type="dxa"/>
            <w:shd w:val="clear" w:color="auto" w:fill="C6D9F1" w:themeFill="text2" w:themeFillTint="33"/>
          </w:tcPr>
          <w:p w:rsidR="00AD4BA1" w:rsidRPr="0088790E" w:rsidRDefault="009853CD" w:rsidP="00AD4BA1">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9</w:t>
            </w:r>
            <w:r w:rsidR="00AD4BA1" w:rsidRPr="0088790E">
              <w:rPr>
                <w:rFonts w:asciiTheme="majorHAnsi" w:hAnsiTheme="majorHAnsi"/>
                <w:b/>
                <w:sz w:val="24"/>
              </w:rPr>
              <w:t xml:space="preserve">. </w:t>
            </w:r>
            <w:r w:rsidR="00AD4BA1">
              <w:rPr>
                <w:rFonts w:asciiTheme="majorHAnsi" w:hAnsiTheme="majorHAnsi"/>
                <w:b/>
                <w:sz w:val="24"/>
              </w:rPr>
              <w:t xml:space="preserve">Outreach/Public Relations </w:t>
            </w:r>
          </w:p>
        </w:tc>
      </w:tr>
    </w:tbl>
    <w:p w:rsidR="00AD4BA1" w:rsidRPr="005C20D3" w:rsidRDefault="009853CD" w:rsidP="00EE13B8">
      <w:pPr>
        <w:pStyle w:val="ListParagraph"/>
        <w:numPr>
          <w:ilvl w:val="0"/>
          <w:numId w:val="7"/>
        </w:numPr>
        <w:spacing w:after="0"/>
        <w:rPr>
          <w:rFonts w:ascii="Arial" w:hAnsi="Arial" w:cs="Arial"/>
        </w:rPr>
      </w:pPr>
      <w:r w:rsidRPr="005C20D3">
        <w:rPr>
          <w:rFonts w:ascii="Arial" w:hAnsi="Arial" w:cs="Arial"/>
        </w:rPr>
        <w:t>E-week</w:t>
      </w:r>
      <w:r w:rsidR="00F21260">
        <w:rPr>
          <w:rFonts w:ascii="Arial" w:hAnsi="Arial" w:cs="Arial"/>
        </w:rPr>
        <w:t xml:space="preserve"> – </w:t>
      </w:r>
      <w:r w:rsidR="005143F9">
        <w:rPr>
          <w:rFonts w:ascii="Arial" w:hAnsi="Arial" w:cs="Arial"/>
        </w:rPr>
        <w:t>Aaron G</w:t>
      </w:r>
      <w:r w:rsidR="006B1571">
        <w:rPr>
          <w:rFonts w:ascii="Arial" w:hAnsi="Arial" w:cs="Arial"/>
        </w:rPr>
        <w:t>.</w:t>
      </w:r>
      <w:r w:rsidR="00BA434B">
        <w:rPr>
          <w:rFonts w:ascii="Arial" w:hAnsi="Arial" w:cs="Arial"/>
        </w:rPr>
        <w:t xml:space="preserve"> – No update</w:t>
      </w:r>
    </w:p>
    <w:p w:rsidR="00AD4BA1" w:rsidRDefault="009853CD" w:rsidP="00EE13B8">
      <w:pPr>
        <w:pStyle w:val="ListParagraph"/>
        <w:numPr>
          <w:ilvl w:val="0"/>
          <w:numId w:val="7"/>
        </w:numPr>
        <w:spacing w:after="0"/>
        <w:rPr>
          <w:rFonts w:ascii="Arial" w:hAnsi="Arial" w:cs="Arial"/>
        </w:rPr>
      </w:pPr>
      <w:r w:rsidRPr="005C20D3">
        <w:rPr>
          <w:rFonts w:ascii="Arial" w:hAnsi="Arial" w:cs="Arial"/>
        </w:rPr>
        <w:t>Pre-college outreach</w:t>
      </w:r>
      <w:r w:rsidR="006B1571">
        <w:rPr>
          <w:rFonts w:ascii="Arial" w:hAnsi="Arial" w:cs="Arial"/>
        </w:rPr>
        <w:t xml:space="preserve"> </w:t>
      </w:r>
    </w:p>
    <w:p w:rsidR="00227E3E" w:rsidRDefault="00227E3E" w:rsidP="00227E3E">
      <w:pPr>
        <w:pStyle w:val="ListParagraph"/>
        <w:numPr>
          <w:ilvl w:val="1"/>
          <w:numId w:val="7"/>
        </w:numPr>
        <w:spacing w:after="0"/>
        <w:rPr>
          <w:rFonts w:ascii="Arial" w:hAnsi="Arial" w:cs="Arial"/>
        </w:rPr>
      </w:pPr>
      <w:r>
        <w:rPr>
          <w:rFonts w:ascii="Arial" w:hAnsi="Arial" w:cs="Arial"/>
        </w:rPr>
        <w:t>Society - $1000 awarded, report required by 9/30/17</w:t>
      </w:r>
    </w:p>
    <w:p w:rsidR="00227E3E" w:rsidRDefault="00227E3E" w:rsidP="00227E3E">
      <w:pPr>
        <w:pStyle w:val="ListParagraph"/>
        <w:numPr>
          <w:ilvl w:val="1"/>
          <w:numId w:val="7"/>
        </w:numPr>
        <w:spacing w:after="0"/>
        <w:rPr>
          <w:rFonts w:ascii="Arial" w:hAnsi="Arial" w:cs="Arial"/>
        </w:rPr>
      </w:pPr>
      <w:r>
        <w:rPr>
          <w:rFonts w:ascii="Arial" w:hAnsi="Arial" w:cs="Arial"/>
        </w:rPr>
        <w:t>Region 7 - $590 awarded, report required</w:t>
      </w:r>
    </w:p>
    <w:p w:rsidR="00BA434B" w:rsidRPr="00A37E56" w:rsidRDefault="009853CD" w:rsidP="00EE13B8">
      <w:pPr>
        <w:pStyle w:val="ListParagraph"/>
        <w:numPr>
          <w:ilvl w:val="0"/>
          <w:numId w:val="7"/>
        </w:numPr>
        <w:spacing w:after="0"/>
        <w:rPr>
          <w:rFonts w:ascii="Arial" w:hAnsi="Arial" w:cs="Arial"/>
        </w:rPr>
      </w:pPr>
      <w:r w:rsidRPr="005C20D3">
        <w:rPr>
          <w:rFonts w:ascii="Arial" w:hAnsi="Arial" w:cs="Arial"/>
        </w:rPr>
        <w:t>Public &amp; Government Relations</w:t>
      </w:r>
      <w:r w:rsidR="00A37E56">
        <w:rPr>
          <w:rFonts w:ascii="Arial" w:hAnsi="Arial" w:cs="Arial"/>
        </w:rPr>
        <w:t xml:space="preserve"> – </w:t>
      </w:r>
      <w:r w:rsidR="00BA434B">
        <w:rPr>
          <w:rFonts w:ascii="Arial" w:hAnsi="Arial" w:cs="Arial"/>
        </w:rPr>
        <w:t>Aaron G</w:t>
      </w:r>
      <w:r w:rsidR="00A37E56">
        <w:rPr>
          <w:rFonts w:ascii="Arial" w:hAnsi="Arial" w:cs="Arial"/>
        </w:rPr>
        <w:t xml:space="preserve">. – </w:t>
      </w:r>
      <w:r w:rsidR="00EB6AA4">
        <w:rPr>
          <w:rFonts w:ascii="Arial" w:hAnsi="Arial" w:cs="Arial"/>
        </w:rPr>
        <w:t>No update</w:t>
      </w:r>
    </w:p>
    <w:tbl>
      <w:tblPr>
        <w:tblStyle w:val="TableGrid"/>
        <w:tblW w:w="11016" w:type="dxa"/>
        <w:tblLayout w:type="fixed"/>
        <w:tblLook w:val="04A0" w:firstRow="1" w:lastRow="0" w:firstColumn="1" w:lastColumn="0" w:noHBand="0" w:noVBand="1"/>
      </w:tblPr>
      <w:tblGrid>
        <w:gridCol w:w="11016"/>
      </w:tblGrid>
      <w:tr w:rsidR="005C20D3" w:rsidRPr="0088790E" w:rsidTr="007D1A57">
        <w:tc>
          <w:tcPr>
            <w:tcW w:w="11016" w:type="dxa"/>
            <w:shd w:val="clear" w:color="auto" w:fill="C6D9F1" w:themeFill="text2" w:themeFillTint="33"/>
          </w:tcPr>
          <w:p w:rsidR="005C20D3" w:rsidRPr="0088790E" w:rsidRDefault="005C20D3" w:rsidP="005C20D3">
            <w:pPr>
              <w:tabs>
                <w:tab w:val="left" w:pos="450"/>
                <w:tab w:val="left" w:pos="2160"/>
                <w:tab w:val="left" w:pos="4320"/>
                <w:tab w:val="left" w:pos="6480"/>
                <w:tab w:val="left" w:pos="8640"/>
              </w:tabs>
              <w:rPr>
                <w:rFonts w:asciiTheme="majorHAnsi" w:hAnsiTheme="majorHAnsi"/>
                <w:b/>
                <w:sz w:val="24"/>
              </w:rPr>
            </w:pPr>
            <w:r>
              <w:rPr>
                <w:rFonts w:asciiTheme="majorHAnsi" w:hAnsiTheme="majorHAnsi"/>
                <w:b/>
                <w:sz w:val="24"/>
              </w:rPr>
              <w:t>10</w:t>
            </w:r>
            <w:r w:rsidRPr="0088790E">
              <w:rPr>
                <w:rFonts w:asciiTheme="majorHAnsi" w:hAnsiTheme="majorHAnsi"/>
                <w:b/>
                <w:sz w:val="24"/>
              </w:rPr>
              <w:t xml:space="preserve">. </w:t>
            </w:r>
            <w:r>
              <w:rPr>
                <w:rFonts w:asciiTheme="majorHAnsi" w:hAnsiTheme="majorHAnsi"/>
                <w:b/>
                <w:sz w:val="24"/>
              </w:rPr>
              <w:t xml:space="preserve">Old Business </w:t>
            </w:r>
            <w:r w:rsidR="008E2ECC">
              <w:rPr>
                <w:rFonts w:asciiTheme="majorHAnsi" w:hAnsiTheme="majorHAnsi"/>
                <w:b/>
                <w:sz w:val="24"/>
              </w:rPr>
              <w:t>- None</w:t>
            </w:r>
          </w:p>
        </w:tc>
      </w:tr>
    </w:tbl>
    <w:p w:rsidR="00227E3E" w:rsidRPr="00227E3E" w:rsidRDefault="00227E3E" w:rsidP="00227E3E">
      <w:pPr>
        <w:pStyle w:val="ListParagraph"/>
        <w:numPr>
          <w:ilvl w:val="0"/>
          <w:numId w:val="10"/>
        </w:numPr>
        <w:tabs>
          <w:tab w:val="left" w:pos="720"/>
        </w:tabs>
        <w:spacing w:after="0"/>
        <w:ind w:left="720"/>
        <w:rPr>
          <w:rFonts w:ascii="Arial" w:hAnsi="Arial" w:cs="Arial"/>
        </w:rPr>
      </w:pPr>
      <w:r w:rsidRPr="00227E3E">
        <w:rPr>
          <w:rFonts w:ascii="Arial" w:hAnsi="Arial" w:cs="Arial"/>
        </w:rPr>
        <w:t>Planning committee for geotechnical conference would like to be a Geo-Institute (G-I) Chapter.  Marlee provided copies of the Memorandum of Understanding (MOU) and the draft by-laws prepared by the geotechnical committee chair.  Check formatting of all documents to include the G-I logo.</w:t>
      </w:r>
    </w:p>
    <w:p w:rsidR="00EB6AA4" w:rsidRDefault="00227E3E" w:rsidP="00227E3E">
      <w:pPr>
        <w:pStyle w:val="ListParagraph"/>
        <w:numPr>
          <w:ilvl w:val="0"/>
          <w:numId w:val="10"/>
        </w:numPr>
        <w:tabs>
          <w:tab w:val="left" w:pos="720"/>
        </w:tabs>
        <w:spacing w:after="0"/>
        <w:ind w:left="720"/>
        <w:rPr>
          <w:rFonts w:ascii="Arial" w:hAnsi="Arial" w:cs="Arial"/>
        </w:rPr>
      </w:pPr>
      <w:r w:rsidRPr="00227E3E">
        <w:rPr>
          <w:rFonts w:ascii="Arial" w:hAnsi="Arial" w:cs="Arial"/>
        </w:rPr>
        <w:t>Motion to approve the MOU (Jenifer), second (Kari) and approved</w:t>
      </w:r>
    </w:p>
    <w:p w:rsidR="00227E3E" w:rsidRPr="00227E3E" w:rsidRDefault="00227E3E" w:rsidP="00227E3E">
      <w:pPr>
        <w:pStyle w:val="ListParagraph"/>
        <w:numPr>
          <w:ilvl w:val="0"/>
          <w:numId w:val="10"/>
        </w:numPr>
        <w:tabs>
          <w:tab w:val="left" w:pos="720"/>
        </w:tabs>
        <w:spacing w:after="0"/>
        <w:ind w:left="720"/>
        <w:rPr>
          <w:rFonts w:ascii="Arial" w:hAnsi="Arial" w:cs="Arial"/>
        </w:rPr>
      </w:pPr>
      <w:r>
        <w:rPr>
          <w:rFonts w:ascii="Arial" w:hAnsi="Arial" w:cs="Arial"/>
        </w:rPr>
        <w:lastRenderedPageBreak/>
        <w:t>Include Region 7 Governor travel expenses in FY 2017-2018.</w:t>
      </w:r>
    </w:p>
    <w:tbl>
      <w:tblPr>
        <w:tblStyle w:val="TableGrid"/>
        <w:tblW w:w="11016" w:type="dxa"/>
        <w:tblLayout w:type="fixed"/>
        <w:tblLook w:val="04A0" w:firstRow="1" w:lastRow="0" w:firstColumn="1" w:lastColumn="0" w:noHBand="0" w:noVBand="1"/>
      </w:tblPr>
      <w:tblGrid>
        <w:gridCol w:w="11016"/>
      </w:tblGrid>
      <w:tr w:rsidR="006B1571" w:rsidRPr="00995043" w:rsidTr="00FF5A85">
        <w:trPr>
          <w:trHeight w:val="170"/>
        </w:trPr>
        <w:tc>
          <w:tcPr>
            <w:tcW w:w="11016" w:type="dxa"/>
            <w:shd w:val="clear" w:color="auto" w:fill="C6D9F1" w:themeFill="text2" w:themeFillTint="33"/>
          </w:tcPr>
          <w:p w:rsidR="006B1571" w:rsidRPr="00995043" w:rsidRDefault="006B1571" w:rsidP="006B1571">
            <w:pPr>
              <w:tabs>
                <w:tab w:val="left" w:pos="450"/>
                <w:tab w:val="left" w:pos="2160"/>
                <w:tab w:val="left" w:pos="4320"/>
                <w:tab w:val="left" w:pos="6480"/>
                <w:tab w:val="left" w:pos="8640"/>
              </w:tabs>
              <w:rPr>
                <w:rFonts w:asciiTheme="majorHAnsi" w:hAnsiTheme="majorHAnsi"/>
                <w:b/>
                <w:sz w:val="24"/>
              </w:rPr>
            </w:pPr>
            <w:r w:rsidRPr="00995043">
              <w:rPr>
                <w:rFonts w:asciiTheme="majorHAnsi" w:hAnsiTheme="majorHAnsi"/>
                <w:b/>
                <w:sz w:val="24"/>
              </w:rPr>
              <w:t>11</w:t>
            </w:r>
            <w:r>
              <w:rPr>
                <w:rFonts w:asciiTheme="majorHAnsi" w:hAnsiTheme="majorHAnsi"/>
                <w:b/>
                <w:sz w:val="24"/>
              </w:rPr>
              <w:t>.</w:t>
            </w:r>
            <w:r w:rsidRPr="00995043">
              <w:rPr>
                <w:rFonts w:asciiTheme="majorHAnsi" w:hAnsiTheme="majorHAnsi"/>
                <w:b/>
                <w:sz w:val="24"/>
              </w:rPr>
              <w:t xml:space="preserve"> </w:t>
            </w:r>
            <w:r>
              <w:rPr>
                <w:rFonts w:asciiTheme="majorHAnsi" w:hAnsiTheme="majorHAnsi"/>
                <w:b/>
                <w:sz w:val="24"/>
              </w:rPr>
              <w:t>New Business</w:t>
            </w:r>
          </w:p>
        </w:tc>
      </w:tr>
    </w:tbl>
    <w:p w:rsidR="006B1571" w:rsidRPr="008E2ECC" w:rsidRDefault="00227E3E" w:rsidP="00EE13B8">
      <w:pPr>
        <w:pStyle w:val="ListParagraph"/>
        <w:numPr>
          <w:ilvl w:val="0"/>
          <w:numId w:val="9"/>
        </w:numPr>
        <w:rPr>
          <w:rFonts w:ascii="Arial" w:hAnsi="Arial" w:cs="Arial"/>
        </w:rPr>
      </w:pPr>
      <w:r>
        <w:rPr>
          <w:rFonts w:ascii="Arial" w:hAnsi="Arial" w:cs="Arial"/>
        </w:rPr>
        <w:t>Teller Committee</w:t>
      </w:r>
      <w:r w:rsidR="00223339">
        <w:rPr>
          <w:rFonts w:ascii="Arial" w:hAnsi="Arial" w:cs="Arial"/>
        </w:rPr>
        <w:t xml:space="preserve"> formed consisting of Justin, Kari, and Brice. </w:t>
      </w:r>
    </w:p>
    <w:tbl>
      <w:tblPr>
        <w:tblStyle w:val="TableGrid"/>
        <w:tblW w:w="11016" w:type="dxa"/>
        <w:tblLayout w:type="fixed"/>
        <w:tblLook w:val="04A0" w:firstRow="1" w:lastRow="0" w:firstColumn="1" w:lastColumn="0" w:noHBand="0" w:noVBand="1"/>
      </w:tblPr>
      <w:tblGrid>
        <w:gridCol w:w="11016"/>
      </w:tblGrid>
      <w:tr w:rsidR="007B74EF" w:rsidRPr="00995043" w:rsidTr="00AE0B58">
        <w:trPr>
          <w:trHeight w:val="170"/>
        </w:trPr>
        <w:tc>
          <w:tcPr>
            <w:tcW w:w="11016" w:type="dxa"/>
            <w:shd w:val="clear" w:color="auto" w:fill="C6D9F1" w:themeFill="text2" w:themeFillTint="33"/>
          </w:tcPr>
          <w:p w:rsidR="007B74EF" w:rsidRPr="00995043" w:rsidRDefault="007707F5" w:rsidP="008E2ECC">
            <w:pPr>
              <w:tabs>
                <w:tab w:val="left" w:pos="450"/>
                <w:tab w:val="left" w:pos="2160"/>
                <w:tab w:val="left" w:pos="4320"/>
                <w:tab w:val="left" w:pos="6480"/>
                <w:tab w:val="left" w:pos="8640"/>
              </w:tabs>
              <w:rPr>
                <w:rFonts w:asciiTheme="majorHAnsi" w:hAnsiTheme="majorHAnsi"/>
                <w:b/>
                <w:sz w:val="24"/>
              </w:rPr>
            </w:pPr>
            <w:r w:rsidRPr="00995043">
              <w:rPr>
                <w:rFonts w:asciiTheme="majorHAnsi" w:hAnsiTheme="majorHAnsi"/>
                <w:b/>
                <w:sz w:val="24"/>
              </w:rPr>
              <w:t>1</w:t>
            </w:r>
            <w:r w:rsidR="00D53120">
              <w:rPr>
                <w:rFonts w:asciiTheme="majorHAnsi" w:hAnsiTheme="majorHAnsi"/>
                <w:b/>
                <w:sz w:val="24"/>
              </w:rPr>
              <w:t>2</w:t>
            </w:r>
            <w:r w:rsidR="007B74EF" w:rsidRPr="00995043">
              <w:rPr>
                <w:rFonts w:asciiTheme="majorHAnsi" w:hAnsiTheme="majorHAnsi"/>
                <w:b/>
                <w:sz w:val="24"/>
              </w:rPr>
              <w:t xml:space="preserve"> </w:t>
            </w:r>
            <w:r w:rsidRPr="00995043">
              <w:rPr>
                <w:rFonts w:asciiTheme="majorHAnsi" w:hAnsiTheme="majorHAnsi"/>
                <w:b/>
                <w:sz w:val="24"/>
              </w:rPr>
              <w:t xml:space="preserve">Adjourn </w:t>
            </w:r>
            <w:r w:rsidRPr="00995043">
              <w:rPr>
                <w:rFonts w:ascii="Arial" w:hAnsi="Arial" w:cs="Arial"/>
              </w:rPr>
              <w:t xml:space="preserve">Meeting </w:t>
            </w:r>
            <w:r w:rsidR="00223339">
              <w:rPr>
                <w:rFonts w:ascii="Arial" w:hAnsi="Arial" w:cs="Arial"/>
              </w:rPr>
              <w:t>7:38 AM</w:t>
            </w:r>
            <w:r w:rsidR="003A66EC" w:rsidRPr="00995043">
              <w:rPr>
                <w:rFonts w:ascii="Arial" w:hAnsi="Arial" w:cs="Arial"/>
              </w:rPr>
              <w:t>:</w:t>
            </w:r>
          </w:p>
        </w:tc>
      </w:tr>
    </w:tbl>
    <w:p w:rsidR="00E0384D" w:rsidRDefault="00E0384D" w:rsidP="00E0384D">
      <w:pPr>
        <w:spacing w:after="0"/>
        <w:jc w:val="both"/>
        <w:rPr>
          <w:rFonts w:ascii="Arial" w:hAnsi="Arial" w:cs="Arial"/>
        </w:rPr>
      </w:pPr>
      <w:r w:rsidRPr="00995043">
        <w:rPr>
          <w:rFonts w:ascii="Arial" w:hAnsi="Arial" w:cs="Arial"/>
        </w:rPr>
        <w:t>Motion to Adjourn (</w:t>
      </w:r>
      <w:r w:rsidR="00223339">
        <w:rPr>
          <w:rFonts w:ascii="Arial" w:hAnsi="Arial" w:cs="Arial"/>
        </w:rPr>
        <w:t>Ben</w:t>
      </w:r>
      <w:r w:rsidRPr="00995043">
        <w:rPr>
          <w:rFonts w:ascii="Arial" w:hAnsi="Arial" w:cs="Arial"/>
        </w:rPr>
        <w:t>), second (</w:t>
      </w:r>
      <w:r w:rsidR="00223339">
        <w:rPr>
          <w:rFonts w:ascii="Arial" w:hAnsi="Arial" w:cs="Arial"/>
        </w:rPr>
        <w:t>Josh</w:t>
      </w:r>
      <w:r>
        <w:rPr>
          <w:rFonts w:ascii="Arial" w:hAnsi="Arial" w:cs="Arial"/>
        </w:rPr>
        <w:t>) and approved.</w:t>
      </w:r>
    </w:p>
    <w:p w:rsidR="00E0384D" w:rsidRDefault="00E0384D" w:rsidP="007707F5">
      <w:pPr>
        <w:spacing w:after="0"/>
        <w:jc w:val="both"/>
        <w:rPr>
          <w:rFonts w:ascii="Arial" w:hAnsi="Arial" w:cs="Arial"/>
        </w:rPr>
      </w:pPr>
    </w:p>
    <w:p w:rsidR="0037114A" w:rsidRDefault="0037114A" w:rsidP="007707F5">
      <w:pPr>
        <w:spacing w:after="0"/>
        <w:jc w:val="both"/>
        <w:rPr>
          <w:rFonts w:ascii="Arial" w:hAnsi="Arial" w:cs="Arial"/>
        </w:rPr>
      </w:pPr>
      <w:r>
        <w:rPr>
          <w:rFonts w:ascii="Arial" w:hAnsi="Arial" w:cs="Arial"/>
        </w:rPr>
        <w:t xml:space="preserve">Proposed next meeting is </w:t>
      </w:r>
      <w:r w:rsidR="00223339">
        <w:rPr>
          <w:rFonts w:ascii="Arial" w:hAnsi="Arial" w:cs="Arial"/>
        </w:rPr>
        <w:t>October 18</w:t>
      </w:r>
      <w:r>
        <w:rPr>
          <w:rFonts w:ascii="Arial" w:hAnsi="Arial" w:cs="Arial"/>
        </w:rPr>
        <w:t xml:space="preserve"> </w:t>
      </w:r>
      <w:r w:rsidR="00EB6AA4">
        <w:rPr>
          <w:rFonts w:ascii="Arial" w:hAnsi="Arial" w:cs="Arial"/>
        </w:rPr>
        <w:t xml:space="preserve">at </w:t>
      </w:r>
      <w:r w:rsidR="00223339">
        <w:rPr>
          <w:rFonts w:ascii="Arial" w:hAnsi="Arial" w:cs="Arial"/>
        </w:rPr>
        <w:t>Dordt College</w:t>
      </w:r>
      <w:r>
        <w:rPr>
          <w:rFonts w:ascii="Arial" w:hAnsi="Arial" w:cs="Arial"/>
        </w:rPr>
        <w:t>.</w:t>
      </w:r>
    </w:p>
    <w:p w:rsidR="005323AD" w:rsidRDefault="005323AD" w:rsidP="007707F5">
      <w:pPr>
        <w:spacing w:after="0"/>
        <w:jc w:val="both"/>
        <w:rPr>
          <w:rFonts w:ascii="Arial" w:hAnsi="Arial" w:cs="Arial"/>
        </w:rPr>
      </w:pPr>
    </w:p>
    <w:p w:rsidR="0001793A" w:rsidRPr="0001793A" w:rsidRDefault="0001793A" w:rsidP="0001793A">
      <w:pPr>
        <w:spacing w:after="0"/>
        <w:ind w:left="360"/>
        <w:jc w:val="both"/>
        <w:rPr>
          <w:rFonts w:ascii="Arial" w:hAnsi="Arial" w:cs="Arial"/>
          <w:i/>
        </w:rPr>
      </w:pPr>
      <w:r w:rsidRPr="0001793A">
        <w:rPr>
          <w:rFonts w:ascii="Arial" w:hAnsi="Arial" w:cs="Arial"/>
          <w:i/>
        </w:rPr>
        <w:t>These minutes are being submitted to the Board of Directors of the Iowa Section of the American Society of Civil Engineers as an actual account of the proceedings of the Board meeting according to my notes taken.</w:t>
      </w:r>
    </w:p>
    <w:p w:rsidR="00AC4C5B" w:rsidRPr="00995043" w:rsidRDefault="00AC4C5B" w:rsidP="007707F5">
      <w:pPr>
        <w:spacing w:after="0"/>
        <w:rPr>
          <w:rFonts w:ascii="Arial" w:hAnsi="Arial" w:cs="Arial"/>
        </w:rPr>
      </w:pPr>
    </w:p>
    <w:p w:rsidR="0037114A" w:rsidRDefault="00EB6AA4" w:rsidP="007707F5">
      <w:pPr>
        <w:spacing w:after="0"/>
        <w:rPr>
          <w:rFonts w:ascii="Arial" w:hAnsi="Arial" w:cs="Arial"/>
        </w:rPr>
      </w:pPr>
      <w:r>
        <w:rPr>
          <w:rFonts w:ascii="Arial" w:hAnsi="Arial" w:cs="Arial"/>
        </w:rPr>
        <w:t>Justin D. Widdel, P.E.</w:t>
      </w:r>
    </w:p>
    <w:p w:rsidR="0037114A" w:rsidRPr="0037114A" w:rsidRDefault="00EB6AA4" w:rsidP="007707F5">
      <w:pPr>
        <w:spacing w:after="0"/>
        <w:rPr>
          <w:rFonts w:ascii="Arial" w:hAnsi="Arial" w:cs="Arial"/>
          <w:b/>
        </w:rPr>
      </w:pPr>
      <w:r>
        <w:rPr>
          <w:rFonts w:ascii="Arial" w:hAnsi="Arial" w:cs="Arial"/>
          <w:b/>
        </w:rPr>
        <w:t>Secretary</w:t>
      </w:r>
    </w:p>
    <w:sectPr w:rsidR="0037114A" w:rsidRPr="0037114A" w:rsidSect="0052094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17" w:rsidRDefault="005E3D17" w:rsidP="00E0608F">
      <w:pPr>
        <w:spacing w:after="0" w:line="240" w:lineRule="auto"/>
      </w:pPr>
      <w:r>
        <w:separator/>
      </w:r>
    </w:p>
  </w:endnote>
  <w:endnote w:type="continuationSeparator" w:id="0">
    <w:p w:rsidR="005E3D17" w:rsidRDefault="005E3D17" w:rsidP="00E0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53544"/>
      <w:docPartObj>
        <w:docPartGallery w:val="Page Numbers (Bottom of Page)"/>
        <w:docPartUnique/>
      </w:docPartObj>
    </w:sdtPr>
    <w:sdtEndPr/>
    <w:sdtContent>
      <w:sdt>
        <w:sdtPr>
          <w:id w:val="98381352"/>
          <w:docPartObj>
            <w:docPartGallery w:val="Page Numbers (Top of Page)"/>
            <w:docPartUnique/>
          </w:docPartObj>
        </w:sdtPr>
        <w:sdtEndPr/>
        <w:sdtContent>
          <w:p w:rsidR="0022343D" w:rsidRDefault="0022343D" w:rsidP="0022343D">
            <w:pPr>
              <w:pStyle w:val="Footer"/>
              <w:jc w:val="right"/>
            </w:pPr>
            <w:r w:rsidRPr="0022343D">
              <w:rPr>
                <w:sz w:val="20"/>
              </w:rPr>
              <w:t xml:space="preserve">Page </w:t>
            </w:r>
            <w:r w:rsidRPr="0022343D">
              <w:rPr>
                <w:b/>
                <w:bCs/>
                <w:szCs w:val="24"/>
              </w:rPr>
              <w:fldChar w:fldCharType="begin"/>
            </w:r>
            <w:r w:rsidRPr="0022343D">
              <w:rPr>
                <w:b/>
                <w:bCs/>
                <w:sz w:val="20"/>
              </w:rPr>
              <w:instrText xml:space="preserve"> PAGE </w:instrText>
            </w:r>
            <w:r w:rsidRPr="0022343D">
              <w:rPr>
                <w:b/>
                <w:bCs/>
                <w:szCs w:val="24"/>
              </w:rPr>
              <w:fldChar w:fldCharType="separate"/>
            </w:r>
            <w:r w:rsidR="002B0883">
              <w:rPr>
                <w:b/>
                <w:bCs/>
                <w:noProof/>
                <w:sz w:val="20"/>
              </w:rPr>
              <w:t>1</w:t>
            </w:r>
            <w:r w:rsidRPr="0022343D">
              <w:rPr>
                <w:b/>
                <w:bCs/>
                <w:szCs w:val="24"/>
              </w:rPr>
              <w:fldChar w:fldCharType="end"/>
            </w:r>
            <w:r w:rsidRPr="0022343D">
              <w:rPr>
                <w:sz w:val="20"/>
              </w:rPr>
              <w:t xml:space="preserve"> of </w:t>
            </w:r>
            <w:r w:rsidRPr="0022343D">
              <w:rPr>
                <w:b/>
                <w:bCs/>
                <w:szCs w:val="24"/>
              </w:rPr>
              <w:fldChar w:fldCharType="begin"/>
            </w:r>
            <w:r w:rsidRPr="0022343D">
              <w:rPr>
                <w:b/>
                <w:bCs/>
                <w:sz w:val="20"/>
              </w:rPr>
              <w:instrText xml:space="preserve"> NUMPAGES  </w:instrText>
            </w:r>
            <w:r w:rsidRPr="0022343D">
              <w:rPr>
                <w:b/>
                <w:bCs/>
                <w:szCs w:val="24"/>
              </w:rPr>
              <w:fldChar w:fldCharType="separate"/>
            </w:r>
            <w:r w:rsidR="002B0883">
              <w:rPr>
                <w:b/>
                <w:bCs/>
                <w:noProof/>
                <w:sz w:val="20"/>
              </w:rPr>
              <w:t>3</w:t>
            </w:r>
            <w:r w:rsidRPr="0022343D">
              <w:rPr>
                <w:b/>
                <w:bCs/>
                <w:szCs w:val="24"/>
              </w:rPr>
              <w:fldChar w:fldCharType="end"/>
            </w:r>
          </w:p>
        </w:sdtContent>
      </w:sdt>
    </w:sdtContent>
  </w:sdt>
  <w:p w:rsidR="0022343D" w:rsidRDefault="00223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17" w:rsidRDefault="005E3D17" w:rsidP="00E0608F">
      <w:pPr>
        <w:spacing w:after="0" w:line="240" w:lineRule="auto"/>
      </w:pPr>
      <w:r>
        <w:separator/>
      </w:r>
    </w:p>
  </w:footnote>
  <w:footnote w:type="continuationSeparator" w:id="0">
    <w:p w:rsidR="005E3D17" w:rsidRDefault="005E3D17" w:rsidP="00E06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07C"/>
    <w:multiLevelType w:val="hybridMultilevel"/>
    <w:tmpl w:val="DCAEB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16E69"/>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33DD671E"/>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4D282AAA"/>
    <w:multiLevelType w:val="hybridMultilevel"/>
    <w:tmpl w:val="18164818"/>
    <w:lvl w:ilvl="0" w:tplc="7018C4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5B3414"/>
    <w:multiLevelType w:val="hybridMultilevel"/>
    <w:tmpl w:val="4C1E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FB4F6E2">
      <w:start w:val="1"/>
      <w:numFmt w:val="lowerRoman"/>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D0097"/>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63F02CA6"/>
    <w:multiLevelType w:val="multilevel"/>
    <w:tmpl w:val="CC7EB504"/>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ascii="Arial" w:eastAsiaTheme="minorHAnsi" w:hAnsi="Arial" w:cs="Aria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6C635016"/>
    <w:multiLevelType w:val="multilevel"/>
    <w:tmpl w:val="8E9447D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b w:val="0"/>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76DD4855"/>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7C4C3281"/>
    <w:multiLevelType w:val="multilevel"/>
    <w:tmpl w:val="FCFE4D9E"/>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4"/>
  </w:num>
  <w:num w:numId="2">
    <w:abstractNumId w:val="6"/>
  </w:num>
  <w:num w:numId="3">
    <w:abstractNumId w:val="5"/>
  </w:num>
  <w:num w:numId="4">
    <w:abstractNumId w:val="8"/>
  </w:num>
  <w:num w:numId="5">
    <w:abstractNumId w:val="9"/>
  </w:num>
  <w:num w:numId="6">
    <w:abstractNumId w:val="7"/>
  </w:num>
  <w:num w:numId="7">
    <w:abstractNumId w:val="1"/>
  </w:num>
  <w:num w:numId="8">
    <w:abstractNumId w:val="2"/>
  </w:num>
  <w:num w:numId="9">
    <w:abstractNumId w:val="0"/>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41"/>
    <w:rsid w:val="00003F11"/>
    <w:rsid w:val="000048A4"/>
    <w:rsid w:val="00004C04"/>
    <w:rsid w:val="00014E30"/>
    <w:rsid w:val="0001793A"/>
    <w:rsid w:val="000240BF"/>
    <w:rsid w:val="00024706"/>
    <w:rsid w:val="00024D9D"/>
    <w:rsid w:val="00046183"/>
    <w:rsid w:val="00051C53"/>
    <w:rsid w:val="000531AF"/>
    <w:rsid w:val="00062A71"/>
    <w:rsid w:val="00063359"/>
    <w:rsid w:val="00080A0C"/>
    <w:rsid w:val="00083E66"/>
    <w:rsid w:val="000A05B8"/>
    <w:rsid w:val="000A56DA"/>
    <w:rsid w:val="000B7AD6"/>
    <w:rsid w:val="000C55A5"/>
    <w:rsid w:val="000C7C96"/>
    <w:rsid w:val="000D23CA"/>
    <w:rsid w:val="000D529E"/>
    <w:rsid w:val="000F2BD3"/>
    <w:rsid w:val="000F4CF0"/>
    <w:rsid w:val="00103C62"/>
    <w:rsid w:val="00104135"/>
    <w:rsid w:val="00104691"/>
    <w:rsid w:val="00106158"/>
    <w:rsid w:val="00107AF7"/>
    <w:rsid w:val="00112374"/>
    <w:rsid w:val="001133B0"/>
    <w:rsid w:val="00120CBB"/>
    <w:rsid w:val="00123788"/>
    <w:rsid w:val="00124F8F"/>
    <w:rsid w:val="001302CB"/>
    <w:rsid w:val="001341AB"/>
    <w:rsid w:val="001355AD"/>
    <w:rsid w:val="001370D3"/>
    <w:rsid w:val="0014012E"/>
    <w:rsid w:val="001466E5"/>
    <w:rsid w:val="00150578"/>
    <w:rsid w:val="00152576"/>
    <w:rsid w:val="0015500D"/>
    <w:rsid w:val="0015685E"/>
    <w:rsid w:val="00157717"/>
    <w:rsid w:val="00171E8E"/>
    <w:rsid w:val="001839E8"/>
    <w:rsid w:val="00187437"/>
    <w:rsid w:val="00193C92"/>
    <w:rsid w:val="00196CBE"/>
    <w:rsid w:val="001A10D4"/>
    <w:rsid w:val="001A35A8"/>
    <w:rsid w:val="001A4852"/>
    <w:rsid w:val="001A562B"/>
    <w:rsid w:val="001B62DE"/>
    <w:rsid w:val="001C0762"/>
    <w:rsid w:val="001C6411"/>
    <w:rsid w:val="001D2353"/>
    <w:rsid w:val="001D5812"/>
    <w:rsid w:val="001E19E7"/>
    <w:rsid w:val="001E2201"/>
    <w:rsid w:val="001E28CC"/>
    <w:rsid w:val="001F07F7"/>
    <w:rsid w:val="001F3D76"/>
    <w:rsid w:val="002129FD"/>
    <w:rsid w:val="00213B25"/>
    <w:rsid w:val="00223339"/>
    <w:rsid w:val="0022343D"/>
    <w:rsid w:val="00223F62"/>
    <w:rsid w:val="00224465"/>
    <w:rsid w:val="00227E3E"/>
    <w:rsid w:val="002314F0"/>
    <w:rsid w:val="002332E6"/>
    <w:rsid w:val="00234C0D"/>
    <w:rsid w:val="00253062"/>
    <w:rsid w:val="0025481C"/>
    <w:rsid w:val="00260366"/>
    <w:rsid w:val="0026109E"/>
    <w:rsid w:val="00262642"/>
    <w:rsid w:val="002666C4"/>
    <w:rsid w:val="002711E7"/>
    <w:rsid w:val="00272BF2"/>
    <w:rsid w:val="00281DD8"/>
    <w:rsid w:val="00290036"/>
    <w:rsid w:val="00294AAD"/>
    <w:rsid w:val="0029504F"/>
    <w:rsid w:val="00295ADD"/>
    <w:rsid w:val="002A065B"/>
    <w:rsid w:val="002A30EF"/>
    <w:rsid w:val="002A747D"/>
    <w:rsid w:val="002B0883"/>
    <w:rsid w:val="002B44CA"/>
    <w:rsid w:val="002D06CD"/>
    <w:rsid w:val="002D215B"/>
    <w:rsid w:val="002D294B"/>
    <w:rsid w:val="002D7D2A"/>
    <w:rsid w:val="002E1FA0"/>
    <w:rsid w:val="002E62F7"/>
    <w:rsid w:val="002F306F"/>
    <w:rsid w:val="002F4C73"/>
    <w:rsid w:val="002F69F1"/>
    <w:rsid w:val="003124E4"/>
    <w:rsid w:val="00315B8E"/>
    <w:rsid w:val="003171DD"/>
    <w:rsid w:val="003216FF"/>
    <w:rsid w:val="003227A2"/>
    <w:rsid w:val="003248B8"/>
    <w:rsid w:val="003258DB"/>
    <w:rsid w:val="00332479"/>
    <w:rsid w:val="00333E95"/>
    <w:rsid w:val="003353C9"/>
    <w:rsid w:val="003424B1"/>
    <w:rsid w:val="00352D5C"/>
    <w:rsid w:val="003543EC"/>
    <w:rsid w:val="003548A5"/>
    <w:rsid w:val="003627A9"/>
    <w:rsid w:val="0037114A"/>
    <w:rsid w:val="00377EBC"/>
    <w:rsid w:val="003959D6"/>
    <w:rsid w:val="00397AC3"/>
    <w:rsid w:val="003A06F5"/>
    <w:rsid w:val="003A0976"/>
    <w:rsid w:val="003A343E"/>
    <w:rsid w:val="003A5221"/>
    <w:rsid w:val="003A5818"/>
    <w:rsid w:val="003A5F52"/>
    <w:rsid w:val="003A66EC"/>
    <w:rsid w:val="003B5F61"/>
    <w:rsid w:val="003B7E9C"/>
    <w:rsid w:val="003C1D04"/>
    <w:rsid w:val="003C2659"/>
    <w:rsid w:val="003C28D4"/>
    <w:rsid w:val="003C64A6"/>
    <w:rsid w:val="003C69AE"/>
    <w:rsid w:val="003D4241"/>
    <w:rsid w:val="003D4C6E"/>
    <w:rsid w:val="003F03A5"/>
    <w:rsid w:val="003F58A0"/>
    <w:rsid w:val="003F6F02"/>
    <w:rsid w:val="00403BA9"/>
    <w:rsid w:val="00406296"/>
    <w:rsid w:val="00406C7F"/>
    <w:rsid w:val="0041067C"/>
    <w:rsid w:val="00410BDA"/>
    <w:rsid w:val="004145DF"/>
    <w:rsid w:val="0041653A"/>
    <w:rsid w:val="0042112C"/>
    <w:rsid w:val="00421852"/>
    <w:rsid w:val="00422482"/>
    <w:rsid w:val="004225C8"/>
    <w:rsid w:val="00435D16"/>
    <w:rsid w:val="0043780D"/>
    <w:rsid w:val="004404D8"/>
    <w:rsid w:val="004420A1"/>
    <w:rsid w:val="00443823"/>
    <w:rsid w:val="00445E9F"/>
    <w:rsid w:val="00453EA5"/>
    <w:rsid w:val="00455BB5"/>
    <w:rsid w:val="0045770C"/>
    <w:rsid w:val="0046250C"/>
    <w:rsid w:val="004631DD"/>
    <w:rsid w:val="00466A8B"/>
    <w:rsid w:val="00470BEE"/>
    <w:rsid w:val="00472DB9"/>
    <w:rsid w:val="0047508A"/>
    <w:rsid w:val="00477F2B"/>
    <w:rsid w:val="00480E17"/>
    <w:rsid w:val="00484268"/>
    <w:rsid w:val="004873F8"/>
    <w:rsid w:val="004911FA"/>
    <w:rsid w:val="004A1ADF"/>
    <w:rsid w:val="004A4A56"/>
    <w:rsid w:val="004B13F6"/>
    <w:rsid w:val="004B76FA"/>
    <w:rsid w:val="004B7D1D"/>
    <w:rsid w:val="004C1D17"/>
    <w:rsid w:val="004D16B2"/>
    <w:rsid w:val="004D7D9A"/>
    <w:rsid w:val="004E0452"/>
    <w:rsid w:val="004F419C"/>
    <w:rsid w:val="0050101F"/>
    <w:rsid w:val="00505A29"/>
    <w:rsid w:val="005112A1"/>
    <w:rsid w:val="00512381"/>
    <w:rsid w:val="00513317"/>
    <w:rsid w:val="005143F9"/>
    <w:rsid w:val="00514592"/>
    <w:rsid w:val="00514FD7"/>
    <w:rsid w:val="00520941"/>
    <w:rsid w:val="00520D41"/>
    <w:rsid w:val="00522E06"/>
    <w:rsid w:val="00524F81"/>
    <w:rsid w:val="00525F06"/>
    <w:rsid w:val="005323AD"/>
    <w:rsid w:val="005370EC"/>
    <w:rsid w:val="00537F38"/>
    <w:rsid w:val="005423E3"/>
    <w:rsid w:val="005432EE"/>
    <w:rsid w:val="00543B13"/>
    <w:rsid w:val="00544739"/>
    <w:rsid w:val="00546DEB"/>
    <w:rsid w:val="00555BEC"/>
    <w:rsid w:val="00561D74"/>
    <w:rsid w:val="00564651"/>
    <w:rsid w:val="00574FD6"/>
    <w:rsid w:val="00581E4E"/>
    <w:rsid w:val="005832FF"/>
    <w:rsid w:val="005918BE"/>
    <w:rsid w:val="00592669"/>
    <w:rsid w:val="005A7619"/>
    <w:rsid w:val="005B4DF3"/>
    <w:rsid w:val="005C0EF9"/>
    <w:rsid w:val="005C20D3"/>
    <w:rsid w:val="005C3F4C"/>
    <w:rsid w:val="005C7288"/>
    <w:rsid w:val="005D2FCD"/>
    <w:rsid w:val="005D5C9A"/>
    <w:rsid w:val="005D71CB"/>
    <w:rsid w:val="005E12A8"/>
    <w:rsid w:val="005E15D5"/>
    <w:rsid w:val="005E2149"/>
    <w:rsid w:val="005E3D17"/>
    <w:rsid w:val="005E51EC"/>
    <w:rsid w:val="006006C4"/>
    <w:rsid w:val="00604AC2"/>
    <w:rsid w:val="006079A3"/>
    <w:rsid w:val="00613FD4"/>
    <w:rsid w:val="006147A5"/>
    <w:rsid w:val="00616CC6"/>
    <w:rsid w:val="00630C26"/>
    <w:rsid w:val="006457E3"/>
    <w:rsid w:val="00655AE4"/>
    <w:rsid w:val="00661164"/>
    <w:rsid w:val="006677E2"/>
    <w:rsid w:val="00671967"/>
    <w:rsid w:val="00672B03"/>
    <w:rsid w:val="00673B12"/>
    <w:rsid w:val="0067453F"/>
    <w:rsid w:val="006750C4"/>
    <w:rsid w:val="00680AA4"/>
    <w:rsid w:val="00687091"/>
    <w:rsid w:val="00687A0A"/>
    <w:rsid w:val="0069127C"/>
    <w:rsid w:val="00697D25"/>
    <w:rsid w:val="006A34F2"/>
    <w:rsid w:val="006A4FED"/>
    <w:rsid w:val="006A5A83"/>
    <w:rsid w:val="006A61AE"/>
    <w:rsid w:val="006A6BA6"/>
    <w:rsid w:val="006B1571"/>
    <w:rsid w:val="006B431F"/>
    <w:rsid w:val="006B730A"/>
    <w:rsid w:val="006C0818"/>
    <w:rsid w:val="006C1C48"/>
    <w:rsid w:val="006C1E5F"/>
    <w:rsid w:val="006C2BAA"/>
    <w:rsid w:val="006C4B14"/>
    <w:rsid w:val="006C79D5"/>
    <w:rsid w:val="006D148C"/>
    <w:rsid w:val="006D6FA4"/>
    <w:rsid w:val="006E6A53"/>
    <w:rsid w:val="006E70F3"/>
    <w:rsid w:val="006F6E4C"/>
    <w:rsid w:val="00702B8C"/>
    <w:rsid w:val="00713F6F"/>
    <w:rsid w:val="007142A0"/>
    <w:rsid w:val="00720BB5"/>
    <w:rsid w:val="007313B9"/>
    <w:rsid w:val="00734B7D"/>
    <w:rsid w:val="00735447"/>
    <w:rsid w:val="00735BFD"/>
    <w:rsid w:val="00741487"/>
    <w:rsid w:val="00742442"/>
    <w:rsid w:val="00751D80"/>
    <w:rsid w:val="0075354E"/>
    <w:rsid w:val="00757252"/>
    <w:rsid w:val="00762F38"/>
    <w:rsid w:val="007660F5"/>
    <w:rsid w:val="007671C6"/>
    <w:rsid w:val="007707F5"/>
    <w:rsid w:val="007714F4"/>
    <w:rsid w:val="007735C6"/>
    <w:rsid w:val="00774107"/>
    <w:rsid w:val="00774B7F"/>
    <w:rsid w:val="00774DCC"/>
    <w:rsid w:val="00780394"/>
    <w:rsid w:val="007841CD"/>
    <w:rsid w:val="00785D9B"/>
    <w:rsid w:val="0078632B"/>
    <w:rsid w:val="00790D9D"/>
    <w:rsid w:val="007A3165"/>
    <w:rsid w:val="007A58A7"/>
    <w:rsid w:val="007B26E5"/>
    <w:rsid w:val="007B73F5"/>
    <w:rsid w:val="007B74EF"/>
    <w:rsid w:val="007E1F82"/>
    <w:rsid w:val="007E222A"/>
    <w:rsid w:val="007E6793"/>
    <w:rsid w:val="007F1DC2"/>
    <w:rsid w:val="00800E1B"/>
    <w:rsid w:val="00803754"/>
    <w:rsid w:val="008044EE"/>
    <w:rsid w:val="00806115"/>
    <w:rsid w:val="008107D7"/>
    <w:rsid w:val="00810AC2"/>
    <w:rsid w:val="008121D6"/>
    <w:rsid w:val="00815C94"/>
    <w:rsid w:val="008166EC"/>
    <w:rsid w:val="00816C5B"/>
    <w:rsid w:val="00817550"/>
    <w:rsid w:val="008221E2"/>
    <w:rsid w:val="0082445D"/>
    <w:rsid w:val="0084672C"/>
    <w:rsid w:val="0085166F"/>
    <w:rsid w:val="008522D2"/>
    <w:rsid w:val="00852FDE"/>
    <w:rsid w:val="00870068"/>
    <w:rsid w:val="00871655"/>
    <w:rsid w:val="00874C68"/>
    <w:rsid w:val="008839BC"/>
    <w:rsid w:val="0088790E"/>
    <w:rsid w:val="008937C1"/>
    <w:rsid w:val="008A11F4"/>
    <w:rsid w:val="008A15D6"/>
    <w:rsid w:val="008A3AF5"/>
    <w:rsid w:val="008A75FF"/>
    <w:rsid w:val="008B215F"/>
    <w:rsid w:val="008B3889"/>
    <w:rsid w:val="008B76F9"/>
    <w:rsid w:val="008D4C38"/>
    <w:rsid w:val="008E2ECC"/>
    <w:rsid w:val="008E6655"/>
    <w:rsid w:val="008E7CAB"/>
    <w:rsid w:val="008F5254"/>
    <w:rsid w:val="008F7E63"/>
    <w:rsid w:val="009045C4"/>
    <w:rsid w:val="00913072"/>
    <w:rsid w:val="00913EC4"/>
    <w:rsid w:val="00915CFB"/>
    <w:rsid w:val="009162EE"/>
    <w:rsid w:val="00917BBF"/>
    <w:rsid w:val="00936C76"/>
    <w:rsid w:val="00941B17"/>
    <w:rsid w:val="0094571B"/>
    <w:rsid w:val="00953363"/>
    <w:rsid w:val="009606DE"/>
    <w:rsid w:val="00964FBA"/>
    <w:rsid w:val="009749A7"/>
    <w:rsid w:val="00974F1D"/>
    <w:rsid w:val="0097629B"/>
    <w:rsid w:val="00982732"/>
    <w:rsid w:val="009853CD"/>
    <w:rsid w:val="00990F7E"/>
    <w:rsid w:val="00992F50"/>
    <w:rsid w:val="00995043"/>
    <w:rsid w:val="009A71CD"/>
    <w:rsid w:val="009C3E23"/>
    <w:rsid w:val="009C5038"/>
    <w:rsid w:val="009D57DF"/>
    <w:rsid w:val="009D617C"/>
    <w:rsid w:val="009E0710"/>
    <w:rsid w:val="009E183F"/>
    <w:rsid w:val="009E3EA8"/>
    <w:rsid w:val="009E6692"/>
    <w:rsid w:val="009F07AB"/>
    <w:rsid w:val="009F4590"/>
    <w:rsid w:val="00A03FDC"/>
    <w:rsid w:val="00A0796B"/>
    <w:rsid w:val="00A21060"/>
    <w:rsid w:val="00A320C7"/>
    <w:rsid w:val="00A37E56"/>
    <w:rsid w:val="00A411FB"/>
    <w:rsid w:val="00A4509E"/>
    <w:rsid w:val="00A45BE2"/>
    <w:rsid w:val="00A50AE1"/>
    <w:rsid w:val="00A54290"/>
    <w:rsid w:val="00A600F5"/>
    <w:rsid w:val="00A61181"/>
    <w:rsid w:val="00A61688"/>
    <w:rsid w:val="00A66033"/>
    <w:rsid w:val="00A67D45"/>
    <w:rsid w:val="00A71AD1"/>
    <w:rsid w:val="00A72F9B"/>
    <w:rsid w:val="00A760E0"/>
    <w:rsid w:val="00A83D8E"/>
    <w:rsid w:val="00A84A79"/>
    <w:rsid w:val="00A87E3C"/>
    <w:rsid w:val="00A93EC2"/>
    <w:rsid w:val="00AA170B"/>
    <w:rsid w:val="00AB31D2"/>
    <w:rsid w:val="00AB3213"/>
    <w:rsid w:val="00AB4625"/>
    <w:rsid w:val="00AB7922"/>
    <w:rsid w:val="00AC136E"/>
    <w:rsid w:val="00AC1704"/>
    <w:rsid w:val="00AC4C5B"/>
    <w:rsid w:val="00AD4386"/>
    <w:rsid w:val="00AD4BA1"/>
    <w:rsid w:val="00AD4D28"/>
    <w:rsid w:val="00AE0B58"/>
    <w:rsid w:val="00AE533B"/>
    <w:rsid w:val="00AF1C72"/>
    <w:rsid w:val="00AF41CE"/>
    <w:rsid w:val="00B00B6B"/>
    <w:rsid w:val="00B019E2"/>
    <w:rsid w:val="00B01C86"/>
    <w:rsid w:val="00B06F61"/>
    <w:rsid w:val="00B07134"/>
    <w:rsid w:val="00B076DD"/>
    <w:rsid w:val="00B21BA0"/>
    <w:rsid w:val="00B233CE"/>
    <w:rsid w:val="00B25F19"/>
    <w:rsid w:val="00B33A60"/>
    <w:rsid w:val="00B33E40"/>
    <w:rsid w:val="00B4170B"/>
    <w:rsid w:val="00B47B75"/>
    <w:rsid w:val="00B5206B"/>
    <w:rsid w:val="00B61859"/>
    <w:rsid w:val="00B61E60"/>
    <w:rsid w:val="00B61F1F"/>
    <w:rsid w:val="00B6310C"/>
    <w:rsid w:val="00B66FD9"/>
    <w:rsid w:val="00B67CCF"/>
    <w:rsid w:val="00B71946"/>
    <w:rsid w:val="00B74463"/>
    <w:rsid w:val="00B75B7C"/>
    <w:rsid w:val="00B824D5"/>
    <w:rsid w:val="00B94D39"/>
    <w:rsid w:val="00BA2A69"/>
    <w:rsid w:val="00BA3F56"/>
    <w:rsid w:val="00BA434B"/>
    <w:rsid w:val="00BA564C"/>
    <w:rsid w:val="00BA6B05"/>
    <w:rsid w:val="00BA7909"/>
    <w:rsid w:val="00BB0AB0"/>
    <w:rsid w:val="00BB5E81"/>
    <w:rsid w:val="00BB7731"/>
    <w:rsid w:val="00BB7C37"/>
    <w:rsid w:val="00BC789A"/>
    <w:rsid w:val="00BD5C29"/>
    <w:rsid w:val="00BD5D82"/>
    <w:rsid w:val="00BE650E"/>
    <w:rsid w:val="00BF3B4E"/>
    <w:rsid w:val="00C00229"/>
    <w:rsid w:val="00C0230C"/>
    <w:rsid w:val="00C05BC3"/>
    <w:rsid w:val="00C06E85"/>
    <w:rsid w:val="00C11B39"/>
    <w:rsid w:val="00C1313F"/>
    <w:rsid w:val="00C13E13"/>
    <w:rsid w:val="00C26087"/>
    <w:rsid w:val="00C31912"/>
    <w:rsid w:val="00C40701"/>
    <w:rsid w:val="00C439B9"/>
    <w:rsid w:val="00C45121"/>
    <w:rsid w:val="00C459DC"/>
    <w:rsid w:val="00C46BC7"/>
    <w:rsid w:val="00C47AEC"/>
    <w:rsid w:val="00C501B1"/>
    <w:rsid w:val="00C511D8"/>
    <w:rsid w:val="00C5297E"/>
    <w:rsid w:val="00C56879"/>
    <w:rsid w:val="00C57C8E"/>
    <w:rsid w:val="00C614E7"/>
    <w:rsid w:val="00C636CC"/>
    <w:rsid w:val="00C6765B"/>
    <w:rsid w:val="00C731DD"/>
    <w:rsid w:val="00C74BA1"/>
    <w:rsid w:val="00C81F5F"/>
    <w:rsid w:val="00C821E6"/>
    <w:rsid w:val="00C829D2"/>
    <w:rsid w:val="00C829F6"/>
    <w:rsid w:val="00C93057"/>
    <w:rsid w:val="00C9492D"/>
    <w:rsid w:val="00C96440"/>
    <w:rsid w:val="00C96C71"/>
    <w:rsid w:val="00C97BAF"/>
    <w:rsid w:val="00CA1980"/>
    <w:rsid w:val="00CB07BE"/>
    <w:rsid w:val="00CB0AB7"/>
    <w:rsid w:val="00CB1BCD"/>
    <w:rsid w:val="00CC20AE"/>
    <w:rsid w:val="00CC4CEF"/>
    <w:rsid w:val="00CC6E94"/>
    <w:rsid w:val="00CD1EDC"/>
    <w:rsid w:val="00CD62BA"/>
    <w:rsid w:val="00CD7A30"/>
    <w:rsid w:val="00CE0001"/>
    <w:rsid w:val="00CE08B8"/>
    <w:rsid w:val="00CE4189"/>
    <w:rsid w:val="00CE43BA"/>
    <w:rsid w:val="00CE6A92"/>
    <w:rsid w:val="00CF0979"/>
    <w:rsid w:val="00CF317F"/>
    <w:rsid w:val="00D004BA"/>
    <w:rsid w:val="00D100D4"/>
    <w:rsid w:val="00D10BD5"/>
    <w:rsid w:val="00D13D4D"/>
    <w:rsid w:val="00D20CBC"/>
    <w:rsid w:val="00D21679"/>
    <w:rsid w:val="00D22426"/>
    <w:rsid w:val="00D3786B"/>
    <w:rsid w:val="00D40EAA"/>
    <w:rsid w:val="00D53120"/>
    <w:rsid w:val="00D65C2B"/>
    <w:rsid w:val="00D70595"/>
    <w:rsid w:val="00D71E82"/>
    <w:rsid w:val="00D74102"/>
    <w:rsid w:val="00D74560"/>
    <w:rsid w:val="00D818C1"/>
    <w:rsid w:val="00D82194"/>
    <w:rsid w:val="00D85D5A"/>
    <w:rsid w:val="00D93525"/>
    <w:rsid w:val="00D96DA2"/>
    <w:rsid w:val="00DA0A2C"/>
    <w:rsid w:val="00DA1A58"/>
    <w:rsid w:val="00DA543D"/>
    <w:rsid w:val="00DA5FFC"/>
    <w:rsid w:val="00DA755D"/>
    <w:rsid w:val="00DB2653"/>
    <w:rsid w:val="00DB7EE6"/>
    <w:rsid w:val="00DC517E"/>
    <w:rsid w:val="00DD3161"/>
    <w:rsid w:val="00DE0CFF"/>
    <w:rsid w:val="00DE31A4"/>
    <w:rsid w:val="00DE6B8A"/>
    <w:rsid w:val="00DF03D3"/>
    <w:rsid w:val="00DF5984"/>
    <w:rsid w:val="00DF59BB"/>
    <w:rsid w:val="00E01DAB"/>
    <w:rsid w:val="00E0384D"/>
    <w:rsid w:val="00E04439"/>
    <w:rsid w:val="00E04867"/>
    <w:rsid w:val="00E0608F"/>
    <w:rsid w:val="00E0727A"/>
    <w:rsid w:val="00E075EB"/>
    <w:rsid w:val="00E13FDF"/>
    <w:rsid w:val="00E16418"/>
    <w:rsid w:val="00E16475"/>
    <w:rsid w:val="00E16C83"/>
    <w:rsid w:val="00E16EC5"/>
    <w:rsid w:val="00E20CF3"/>
    <w:rsid w:val="00E263A2"/>
    <w:rsid w:val="00E307D0"/>
    <w:rsid w:val="00E32306"/>
    <w:rsid w:val="00E33BB7"/>
    <w:rsid w:val="00E3482F"/>
    <w:rsid w:val="00E378D5"/>
    <w:rsid w:val="00E61575"/>
    <w:rsid w:val="00E61B48"/>
    <w:rsid w:val="00E642FE"/>
    <w:rsid w:val="00E643CC"/>
    <w:rsid w:val="00E65F1A"/>
    <w:rsid w:val="00E714F9"/>
    <w:rsid w:val="00E72B11"/>
    <w:rsid w:val="00E746FC"/>
    <w:rsid w:val="00E90044"/>
    <w:rsid w:val="00E90F12"/>
    <w:rsid w:val="00E93757"/>
    <w:rsid w:val="00E937AD"/>
    <w:rsid w:val="00EA0CD5"/>
    <w:rsid w:val="00EA7523"/>
    <w:rsid w:val="00EB11B7"/>
    <w:rsid w:val="00EB6AA4"/>
    <w:rsid w:val="00EC0D25"/>
    <w:rsid w:val="00ED2294"/>
    <w:rsid w:val="00ED621C"/>
    <w:rsid w:val="00EE13B8"/>
    <w:rsid w:val="00EE24C2"/>
    <w:rsid w:val="00EE479C"/>
    <w:rsid w:val="00EE51DF"/>
    <w:rsid w:val="00EF2784"/>
    <w:rsid w:val="00EF3C2C"/>
    <w:rsid w:val="00EF4784"/>
    <w:rsid w:val="00F009AB"/>
    <w:rsid w:val="00F03B54"/>
    <w:rsid w:val="00F0416E"/>
    <w:rsid w:val="00F21260"/>
    <w:rsid w:val="00F246BD"/>
    <w:rsid w:val="00F25335"/>
    <w:rsid w:val="00F2569F"/>
    <w:rsid w:val="00F3453B"/>
    <w:rsid w:val="00F417E2"/>
    <w:rsid w:val="00F45BFC"/>
    <w:rsid w:val="00F51731"/>
    <w:rsid w:val="00F5623C"/>
    <w:rsid w:val="00F5784D"/>
    <w:rsid w:val="00F657E5"/>
    <w:rsid w:val="00F7089D"/>
    <w:rsid w:val="00F734EB"/>
    <w:rsid w:val="00F73BDB"/>
    <w:rsid w:val="00F742D8"/>
    <w:rsid w:val="00F749AB"/>
    <w:rsid w:val="00F74CD9"/>
    <w:rsid w:val="00F753FA"/>
    <w:rsid w:val="00F7700F"/>
    <w:rsid w:val="00FA0B71"/>
    <w:rsid w:val="00FA2CD1"/>
    <w:rsid w:val="00FA7C3E"/>
    <w:rsid w:val="00FB3A6A"/>
    <w:rsid w:val="00FC044F"/>
    <w:rsid w:val="00FC4F1A"/>
    <w:rsid w:val="00FD4181"/>
    <w:rsid w:val="00FD7E78"/>
    <w:rsid w:val="00FE2BB0"/>
    <w:rsid w:val="00FE3C8A"/>
    <w:rsid w:val="00FF0C23"/>
    <w:rsid w:val="00FF0CAB"/>
    <w:rsid w:val="00FF2266"/>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EE275-950A-4D4C-AE0A-9EE009AE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94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41"/>
    <w:rPr>
      <w:rFonts w:ascii="Tahoma" w:hAnsi="Tahoma" w:cs="Tahoma"/>
      <w:sz w:val="16"/>
      <w:szCs w:val="16"/>
    </w:rPr>
  </w:style>
  <w:style w:type="paragraph" w:styleId="ListParagraph">
    <w:name w:val="List Paragraph"/>
    <w:basedOn w:val="Normal"/>
    <w:uiPriority w:val="34"/>
    <w:qFormat/>
    <w:rsid w:val="00520941"/>
    <w:pPr>
      <w:ind w:left="720"/>
      <w:contextualSpacing/>
    </w:pPr>
  </w:style>
  <w:style w:type="paragraph" w:customStyle="1" w:styleId="yiv1029450735msonormal">
    <w:name w:val="yiv1029450735msonormal"/>
    <w:basedOn w:val="Normal"/>
    <w:rsid w:val="008E7CA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29B"/>
    <w:rPr>
      <w:color w:val="0000FF" w:themeColor="hyperlink"/>
      <w:u w:val="single"/>
    </w:rPr>
  </w:style>
  <w:style w:type="paragraph" w:styleId="Header">
    <w:name w:val="header"/>
    <w:basedOn w:val="Normal"/>
    <w:link w:val="HeaderChar"/>
    <w:uiPriority w:val="99"/>
    <w:unhideWhenUsed/>
    <w:rsid w:val="00E0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08F"/>
  </w:style>
  <w:style w:type="paragraph" w:styleId="Footer">
    <w:name w:val="footer"/>
    <w:basedOn w:val="Normal"/>
    <w:link w:val="FooterChar"/>
    <w:uiPriority w:val="99"/>
    <w:unhideWhenUsed/>
    <w:rsid w:val="00E0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8F"/>
  </w:style>
  <w:style w:type="paragraph" w:styleId="PlainText">
    <w:name w:val="Plain Text"/>
    <w:basedOn w:val="Normal"/>
    <w:link w:val="PlainTextChar"/>
    <w:uiPriority w:val="99"/>
    <w:semiHidden/>
    <w:unhideWhenUsed/>
    <w:rsid w:val="00EB6A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6A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148">
      <w:bodyDiv w:val="1"/>
      <w:marLeft w:val="0"/>
      <w:marRight w:val="0"/>
      <w:marTop w:val="0"/>
      <w:marBottom w:val="0"/>
      <w:divBdr>
        <w:top w:val="none" w:sz="0" w:space="0" w:color="auto"/>
        <w:left w:val="none" w:sz="0" w:space="0" w:color="auto"/>
        <w:bottom w:val="none" w:sz="0" w:space="0" w:color="auto"/>
        <w:right w:val="none" w:sz="0" w:space="0" w:color="auto"/>
      </w:divBdr>
    </w:div>
    <w:div w:id="303850530">
      <w:bodyDiv w:val="1"/>
      <w:marLeft w:val="0"/>
      <w:marRight w:val="0"/>
      <w:marTop w:val="0"/>
      <w:marBottom w:val="0"/>
      <w:divBdr>
        <w:top w:val="none" w:sz="0" w:space="0" w:color="auto"/>
        <w:left w:val="none" w:sz="0" w:space="0" w:color="auto"/>
        <w:bottom w:val="none" w:sz="0" w:space="0" w:color="auto"/>
        <w:right w:val="none" w:sz="0" w:space="0" w:color="auto"/>
      </w:divBdr>
    </w:div>
    <w:div w:id="469591638">
      <w:bodyDiv w:val="1"/>
      <w:marLeft w:val="0"/>
      <w:marRight w:val="0"/>
      <w:marTop w:val="0"/>
      <w:marBottom w:val="0"/>
      <w:divBdr>
        <w:top w:val="none" w:sz="0" w:space="0" w:color="auto"/>
        <w:left w:val="none" w:sz="0" w:space="0" w:color="auto"/>
        <w:bottom w:val="none" w:sz="0" w:space="0" w:color="auto"/>
        <w:right w:val="none" w:sz="0" w:space="0" w:color="auto"/>
      </w:divBdr>
    </w:div>
    <w:div w:id="598101108">
      <w:bodyDiv w:val="1"/>
      <w:marLeft w:val="0"/>
      <w:marRight w:val="0"/>
      <w:marTop w:val="0"/>
      <w:marBottom w:val="0"/>
      <w:divBdr>
        <w:top w:val="none" w:sz="0" w:space="0" w:color="auto"/>
        <w:left w:val="none" w:sz="0" w:space="0" w:color="auto"/>
        <w:bottom w:val="none" w:sz="0" w:space="0" w:color="auto"/>
        <w:right w:val="none" w:sz="0" w:space="0" w:color="auto"/>
      </w:divBdr>
    </w:div>
    <w:div w:id="615714333">
      <w:bodyDiv w:val="1"/>
      <w:marLeft w:val="0"/>
      <w:marRight w:val="0"/>
      <w:marTop w:val="0"/>
      <w:marBottom w:val="0"/>
      <w:divBdr>
        <w:top w:val="none" w:sz="0" w:space="0" w:color="auto"/>
        <w:left w:val="none" w:sz="0" w:space="0" w:color="auto"/>
        <w:bottom w:val="none" w:sz="0" w:space="0" w:color="auto"/>
        <w:right w:val="none" w:sz="0" w:space="0" w:color="auto"/>
      </w:divBdr>
    </w:div>
    <w:div w:id="669135401">
      <w:bodyDiv w:val="1"/>
      <w:marLeft w:val="0"/>
      <w:marRight w:val="0"/>
      <w:marTop w:val="0"/>
      <w:marBottom w:val="0"/>
      <w:divBdr>
        <w:top w:val="none" w:sz="0" w:space="0" w:color="auto"/>
        <w:left w:val="none" w:sz="0" w:space="0" w:color="auto"/>
        <w:bottom w:val="none" w:sz="0" w:space="0" w:color="auto"/>
        <w:right w:val="none" w:sz="0" w:space="0" w:color="auto"/>
      </w:divBdr>
    </w:div>
    <w:div w:id="912356725">
      <w:bodyDiv w:val="1"/>
      <w:marLeft w:val="0"/>
      <w:marRight w:val="0"/>
      <w:marTop w:val="0"/>
      <w:marBottom w:val="0"/>
      <w:divBdr>
        <w:top w:val="none" w:sz="0" w:space="0" w:color="auto"/>
        <w:left w:val="none" w:sz="0" w:space="0" w:color="auto"/>
        <w:bottom w:val="none" w:sz="0" w:space="0" w:color="auto"/>
        <w:right w:val="none" w:sz="0" w:space="0" w:color="auto"/>
      </w:divBdr>
    </w:div>
    <w:div w:id="983462822">
      <w:bodyDiv w:val="1"/>
      <w:marLeft w:val="0"/>
      <w:marRight w:val="0"/>
      <w:marTop w:val="0"/>
      <w:marBottom w:val="0"/>
      <w:divBdr>
        <w:top w:val="none" w:sz="0" w:space="0" w:color="auto"/>
        <w:left w:val="none" w:sz="0" w:space="0" w:color="auto"/>
        <w:bottom w:val="none" w:sz="0" w:space="0" w:color="auto"/>
        <w:right w:val="none" w:sz="0" w:space="0" w:color="auto"/>
      </w:divBdr>
    </w:div>
    <w:div w:id="1313221035">
      <w:bodyDiv w:val="1"/>
      <w:marLeft w:val="0"/>
      <w:marRight w:val="0"/>
      <w:marTop w:val="0"/>
      <w:marBottom w:val="0"/>
      <w:divBdr>
        <w:top w:val="none" w:sz="0" w:space="0" w:color="auto"/>
        <w:left w:val="none" w:sz="0" w:space="0" w:color="auto"/>
        <w:bottom w:val="none" w:sz="0" w:space="0" w:color="auto"/>
        <w:right w:val="none" w:sz="0" w:space="0" w:color="auto"/>
      </w:divBdr>
    </w:div>
    <w:div w:id="1563558453">
      <w:bodyDiv w:val="1"/>
      <w:marLeft w:val="0"/>
      <w:marRight w:val="0"/>
      <w:marTop w:val="0"/>
      <w:marBottom w:val="0"/>
      <w:divBdr>
        <w:top w:val="none" w:sz="0" w:space="0" w:color="auto"/>
        <w:left w:val="none" w:sz="0" w:space="0" w:color="auto"/>
        <w:bottom w:val="none" w:sz="0" w:space="0" w:color="auto"/>
        <w:right w:val="none" w:sz="0" w:space="0" w:color="auto"/>
      </w:divBdr>
    </w:div>
    <w:div w:id="1920016228">
      <w:bodyDiv w:val="1"/>
      <w:marLeft w:val="0"/>
      <w:marRight w:val="0"/>
      <w:marTop w:val="0"/>
      <w:marBottom w:val="0"/>
      <w:divBdr>
        <w:top w:val="none" w:sz="0" w:space="0" w:color="auto"/>
        <w:left w:val="none" w:sz="0" w:space="0" w:color="auto"/>
        <w:bottom w:val="none" w:sz="0" w:space="0" w:color="auto"/>
        <w:right w:val="none" w:sz="0" w:space="0" w:color="auto"/>
      </w:divBdr>
    </w:div>
    <w:div w:id="2088263591">
      <w:bodyDiv w:val="1"/>
      <w:marLeft w:val="0"/>
      <w:marRight w:val="0"/>
      <w:marTop w:val="0"/>
      <w:marBottom w:val="0"/>
      <w:divBdr>
        <w:top w:val="none" w:sz="0" w:space="0" w:color="auto"/>
        <w:left w:val="none" w:sz="0" w:space="0" w:color="auto"/>
        <w:bottom w:val="none" w:sz="0" w:space="0" w:color="auto"/>
        <w:right w:val="none" w:sz="0" w:space="0" w:color="auto"/>
      </w:divBdr>
    </w:div>
    <w:div w:id="20949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1E950-E814-412F-B417-28928AF2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Snyder &amp; Associates</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maldrich</dc:creator>
  <cp:lastModifiedBy>Widdel, Justin D.</cp:lastModifiedBy>
  <cp:revision>2</cp:revision>
  <cp:lastPrinted>2016-09-02T21:06:00Z</cp:lastPrinted>
  <dcterms:created xsi:type="dcterms:W3CDTF">2018-02-14T03:18:00Z</dcterms:created>
  <dcterms:modified xsi:type="dcterms:W3CDTF">2018-02-14T03:18:00Z</dcterms:modified>
</cp:coreProperties>
</file>