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F0" w:rsidRDefault="003330F0" w:rsidP="00426DA7">
      <w:pPr>
        <w:rPr>
          <w:b/>
          <w:sz w:val="28"/>
          <w:szCs w:val="28"/>
        </w:rPr>
      </w:pPr>
      <w:bookmarkStart w:id="0" w:name="_GoBack"/>
      <w:bookmarkEnd w:id="0"/>
    </w:p>
    <w:p w:rsidR="00426DA7" w:rsidRDefault="00426DA7" w:rsidP="00426DA7">
      <w:pPr>
        <w:rPr>
          <w:b/>
          <w:sz w:val="28"/>
          <w:szCs w:val="28"/>
        </w:rPr>
      </w:pPr>
      <w:r w:rsidRPr="00D1196B">
        <w:rPr>
          <w:b/>
          <w:sz w:val="28"/>
          <w:szCs w:val="28"/>
        </w:rPr>
        <w:t>ASRT Student Leadership Development Program</w:t>
      </w:r>
      <w:r w:rsidR="003330F0">
        <w:rPr>
          <w:b/>
          <w:sz w:val="28"/>
          <w:szCs w:val="28"/>
        </w:rPr>
        <w:t xml:space="preserve"> </w:t>
      </w:r>
    </w:p>
    <w:p w:rsidR="00426DA7" w:rsidRPr="00E517E6" w:rsidRDefault="00426DA7" w:rsidP="00426DA7">
      <w:pPr>
        <w:rPr>
          <w:sz w:val="24"/>
          <w:szCs w:val="24"/>
        </w:rPr>
      </w:pPr>
      <w:r w:rsidRPr="00E517E6">
        <w:rPr>
          <w:sz w:val="24"/>
          <w:szCs w:val="24"/>
        </w:rPr>
        <w:t xml:space="preserve">The </w:t>
      </w:r>
      <w:hyperlink r:id="rId7" w:history="1">
        <w:r w:rsidRPr="00514374">
          <w:rPr>
            <w:rStyle w:val="Hyperlink"/>
            <w:sz w:val="24"/>
            <w:szCs w:val="24"/>
          </w:rPr>
          <w:t>ASRT Student Leadership Development Program</w:t>
        </w:r>
      </w:hyperlink>
      <w:r w:rsidRPr="00E517E6">
        <w:rPr>
          <w:sz w:val="24"/>
          <w:szCs w:val="24"/>
        </w:rPr>
        <w:t xml:space="preserve"> offers multiple students a chance to get to know the ASRT, attend educational sessions and network with medical imaging and radiation therapy profession</w:t>
      </w:r>
      <w:r>
        <w:rPr>
          <w:sz w:val="24"/>
          <w:szCs w:val="24"/>
        </w:rPr>
        <w:t>als.  Funding is provided by the ASRT Board of Directors.</w:t>
      </w:r>
    </w:p>
    <w:p w:rsidR="00935FEB" w:rsidRDefault="00426DA7">
      <w:pPr>
        <w:rPr>
          <w:sz w:val="24"/>
          <w:szCs w:val="24"/>
        </w:rPr>
      </w:pPr>
      <w:r>
        <w:rPr>
          <w:sz w:val="24"/>
          <w:szCs w:val="24"/>
        </w:rPr>
        <w:t>NDSRT is one of the ASRT affiliates that opted to identify and select student</w:t>
      </w:r>
      <w:r w:rsidRPr="00E517E6">
        <w:rPr>
          <w:sz w:val="24"/>
          <w:szCs w:val="24"/>
        </w:rPr>
        <w:t xml:space="preserve"> participants</w:t>
      </w:r>
      <w:r>
        <w:rPr>
          <w:sz w:val="24"/>
          <w:szCs w:val="24"/>
        </w:rPr>
        <w:t xml:space="preserve"> who we feel have expressed interest in learning more about our state affiliate and would best benefit from this opportunity.  Two students will be selected each year to attend the </w:t>
      </w:r>
      <w:r w:rsidRPr="00E517E6">
        <w:rPr>
          <w:sz w:val="24"/>
          <w:szCs w:val="24"/>
        </w:rPr>
        <w:t>ASRT Educational Symposium and Annual Governance and House o</w:t>
      </w:r>
      <w:r>
        <w:rPr>
          <w:sz w:val="24"/>
          <w:szCs w:val="24"/>
        </w:rPr>
        <w:t>f Delegates Meeting, which is typically held Thursday through Sunday, mid to late June.</w:t>
      </w:r>
    </w:p>
    <w:p w:rsidR="00426DA7" w:rsidRPr="00426DA7" w:rsidRDefault="00426DA7">
      <w:pPr>
        <w:rPr>
          <w:sz w:val="24"/>
          <w:szCs w:val="24"/>
        </w:rPr>
      </w:pPr>
    </w:p>
    <w:p w:rsidR="00426DA7" w:rsidRDefault="00426DA7">
      <w:r>
        <w:t>Selected participants receive:</w:t>
      </w:r>
    </w:p>
    <w:p w:rsidR="00426DA7" w:rsidRDefault="00426DA7" w:rsidP="00426DA7">
      <w:pPr>
        <w:pStyle w:val="ListParagraph"/>
        <w:numPr>
          <w:ilvl w:val="0"/>
          <w:numId w:val="1"/>
        </w:numPr>
      </w:pPr>
      <w:r>
        <w:t>Airfare, housing and a stipend for meals and other travel expenses</w:t>
      </w:r>
    </w:p>
    <w:p w:rsidR="00426DA7" w:rsidRDefault="00426DA7" w:rsidP="00426DA7">
      <w:pPr>
        <w:pStyle w:val="ListParagraph"/>
        <w:numPr>
          <w:ilvl w:val="0"/>
          <w:numId w:val="1"/>
        </w:numPr>
      </w:pPr>
      <w:r>
        <w:t xml:space="preserve">An educational program designed just for students </w:t>
      </w:r>
    </w:p>
    <w:p w:rsidR="00426DA7" w:rsidRDefault="00426DA7" w:rsidP="00426DA7">
      <w:pPr>
        <w:pStyle w:val="ListParagraph"/>
        <w:numPr>
          <w:ilvl w:val="0"/>
          <w:numId w:val="1"/>
        </w:numPr>
      </w:pPr>
      <w:r>
        <w:t>An insider’s look into the world’s largest association for medical imaging and radiation therapy professionals</w:t>
      </w:r>
    </w:p>
    <w:p w:rsidR="00426DA7" w:rsidRDefault="00426DA7" w:rsidP="00426DA7">
      <w:pPr>
        <w:pStyle w:val="ListParagraph"/>
        <w:numPr>
          <w:ilvl w:val="0"/>
          <w:numId w:val="1"/>
        </w:numPr>
      </w:pPr>
      <w:r>
        <w:t>Expanded opportunities for professional growth</w:t>
      </w:r>
    </w:p>
    <w:p w:rsidR="00426DA7" w:rsidRDefault="00426DA7" w:rsidP="00426DA7">
      <w:pPr>
        <w:pStyle w:val="ListParagraph"/>
        <w:numPr>
          <w:ilvl w:val="0"/>
          <w:numId w:val="1"/>
        </w:numPr>
      </w:pPr>
      <w:r>
        <w:t>Three years of continuing SDLP opportunities</w:t>
      </w:r>
    </w:p>
    <w:p w:rsidR="00426DA7" w:rsidRDefault="00426DA7" w:rsidP="00426DA7">
      <w:r>
        <w:t>Eligible candidates must:</w:t>
      </w:r>
    </w:p>
    <w:p w:rsidR="00426DA7" w:rsidRPr="00832D7A" w:rsidRDefault="00426DA7" w:rsidP="00426DA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t xml:space="preserve">Be a </w:t>
      </w:r>
      <w:r w:rsidRPr="004034C7">
        <w:rPr>
          <w:i/>
        </w:rPr>
        <w:t>first year student</w:t>
      </w:r>
      <w:r>
        <w:t xml:space="preserve"> enrolled in an accredited medical imaging </w:t>
      </w:r>
      <w:r>
        <w:rPr>
          <w:sz w:val="24"/>
          <w:szCs w:val="24"/>
        </w:rPr>
        <w:t xml:space="preserve">or radiation therapy program at the time of submission </w:t>
      </w:r>
    </w:p>
    <w:p w:rsidR="00426DA7" w:rsidRPr="009E099B" w:rsidRDefault="00426DA7" w:rsidP="00426DA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 a student member of NDSRT and </w:t>
      </w:r>
      <w:r w:rsidRPr="009E099B">
        <w:rPr>
          <w:sz w:val="24"/>
          <w:szCs w:val="24"/>
        </w:rPr>
        <w:t>ASRT</w:t>
      </w:r>
      <w:r>
        <w:rPr>
          <w:sz w:val="24"/>
          <w:szCs w:val="24"/>
        </w:rPr>
        <w:t xml:space="preserve"> at time of submission and participation</w:t>
      </w:r>
    </w:p>
    <w:p w:rsidR="00426DA7" w:rsidRDefault="00426DA7" w:rsidP="00426DA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Be able to participate in all required orientations and mandatory events of the SLDP</w:t>
      </w:r>
    </w:p>
    <w:p w:rsidR="00426DA7" w:rsidRDefault="00426DA7" w:rsidP="00426DA7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Be available to attend one NDSRT board meeting each year and complete assigned duties</w:t>
      </w:r>
    </w:p>
    <w:p w:rsidR="00426DA7" w:rsidRDefault="00426DA7" w:rsidP="00426DA7">
      <w:pPr>
        <w:pStyle w:val="ListParagraph"/>
        <w:spacing w:after="200" w:line="276" w:lineRule="auto"/>
        <w:rPr>
          <w:sz w:val="24"/>
          <w:szCs w:val="24"/>
        </w:rPr>
      </w:pPr>
    </w:p>
    <w:p w:rsidR="00426DA7" w:rsidRDefault="00426DA7" w:rsidP="00426DA7">
      <w:pPr>
        <w:rPr>
          <w:sz w:val="24"/>
          <w:szCs w:val="24"/>
        </w:rPr>
      </w:pPr>
      <w:r w:rsidRPr="003475C7">
        <w:rPr>
          <w:b/>
          <w:sz w:val="24"/>
          <w:szCs w:val="24"/>
        </w:rPr>
        <w:t xml:space="preserve">Application acceptance begins </w:t>
      </w:r>
      <w:r>
        <w:rPr>
          <w:b/>
          <w:sz w:val="24"/>
          <w:szCs w:val="24"/>
        </w:rPr>
        <w:t xml:space="preserve">July 1, 2021 </w:t>
      </w:r>
      <w:r w:rsidRPr="003475C7">
        <w:rPr>
          <w:b/>
          <w:sz w:val="24"/>
          <w:szCs w:val="24"/>
        </w:rPr>
        <w:t xml:space="preserve">and ends </w:t>
      </w:r>
      <w:r>
        <w:rPr>
          <w:b/>
          <w:sz w:val="24"/>
          <w:szCs w:val="24"/>
        </w:rPr>
        <w:t>September 30, 2021.</w:t>
      </w:r>
      <w:r>
        <w:rPr>
          <w:sz w:val="24"/>
          <w:szCs w:val="24"/>
        </w:rPr>
        <w:t xml:space="preserve"> It is the sole discretion of NDSRT to accept or reject any submission. All NDSRT decisions as to the administration, methodology and selection of students are final.  </w:t>
      </w:r>
    </w:p>
    <w:p w:rsidR="00426DA7" w:rsidRDefault="00426DA7" w:rsidP="00426DA7">
      <w:pPr>
        <w:rPr>
          <w:sz w:val="24"/>
          <w:szCs w:val="24"/>
        </w:rPr>
      </w:pPr>
      <w:r>
        <w:rPr>
          <w:sz w:val="24"/>
          <w:szCs w:val="24"/>
        </w:rPr>
        <w:t xml:space="preserve">Interested students must complete the following </w:t>
      </w:r>
      <w:r w:rsidRPr="00215BFF">
        <w:rPr>
          <w:i/>
          <w:sz w:val="24"/>
          <w:szCs w:val="24"/>
          <w:u w:val="single"/>
        </w:rPr>
        <w:t>prior to September 30, 2021</w:t>
      </w:r>
    </w:p>
    <w:p w:rsidR="00426DA7" w:rsidRDefault="00426DA7" w:rsidP="00426DA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ASRT Student Leadership Development Program application which can be found </w:t>
      </w:r>
      <w:hyperlink r:id="rId8" w:history="1">
        <w:r w:rsidRPr="00E8560F">
          <w:rPr>
            <w:rStyle w:val="Hyperlink"/>
            <w:sz w:val="24"/>
            <w:szCs w:val="24"/>
          </w:rPr>
          <w:t>here</w:t>
        </w:r>
      </w:hyperlink>
    </w:p>
    <w:p w:rsidR="00426DA7" w:rsidRDefault="00426DA7" w:rsidP="00426DA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NDSRT application which can be found on the NDSRT website under the students </w:t>
      </w:r>
      <w:hyperlink r:id="rId9" w:history="1">
        <w:r w:rsidRPr="002A4B68">
          <w:rPr>
            <w:rStyle w:val="Hyperlink"/>
            <w:sz w:val="24"/>
            <w:szCs w:val="24"/>
          </w:rPr>
          <w:t>tab</w:t>
        </w:r>
      </w:hyperlink>
      <w:r>
        <w:rPr>
          <w:sz w:val="24"/>
          <w:szCs w:val="24"/>
        </w:rPr>
        <w:t xml:space="preserve">. </w:t>
      </w:r>
    </w:p>
    <w:p w:rsidR="00426DA7" w:rsidRDefault="00426DA7" w:rsidP="00426DA7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 500-700 word essay to be submitted with your NDSRT application answering the following questions.</w:t>
      </w:r>
    </w:p>
    <w:p w:rsidR="00426DA7" w:rsidRDefault="00426DA7" w:rsidP="00426DA7">
      <w:pPr>
        <w:pStyle w:val="ListParagraph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How would you grow professionally from your participation in the SLDP?</w:t>
      </w:r>
    </w:p>
    <w:p w:rsidR="00426DA7" w:rsidRDefault="00426DA7" w:rsidP="00426DA7">
      <w:pPr>
        <w:pStyle w:val="ListParagraph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your short term (2yr) and long term (3-5yr) goals? </w:t>
      </w:r>
    </w:p>
    <w:p w:rsidR="00426DA7" w:rsidRPr="003330F0" w:rsidRDefault="00426DA7" w:rsidP="00426DA7">
      <w:pPr>
        <w:pStyle w:val="ListParagraph"/>
        <w:numPr>
          <w:ilvl w:val="1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any interest in being a future candidate for elected positions on the NDSRT board and why? </w:t>
      </w:r>
    </w:p>
    <w:sectPr w:rsidR="00426DA7" w:rsidRPr="003330F0" w:rsidSect="00426DA7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A4" w:rsidRDefault="004266A4" w:rsidP="00426DA7">
      <w:pPr>
        <w:spacing w:after="0" w:line="240" w:lineRule="auto"/>
      </w:pPr>
      <w:r>
        <w:separator/>
      </w:r>
    </w:p>
  </w:endnote>
  <w:endnote w:type="continuationSeparator" w:id="0">
    <w:p w:rsidR="004266A4" w:rsidRDefault="004266A4" w:rsidP="0042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A4" w:rsidRDefault="004266A4" w:rsidP="00426DA7">
      <w:pPr>
        <w:spacing w:after="0" w:line="240" w:lineRule="auto"/>
      </w:pPr>
      <w:r>
        <w:separator/>
      </w:r>
    </w:p>
  </w:footnote>
  <w:footnote w:type="continuationSeparator" w:id="0">
    <w:p w:rsidR="004266A4" w:rsidRDefault="004266A4" w:rsidP="0042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A7" w:rsidRDefault="004266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641" o:spid="_x0000_s2050" type="#_x0000_t75" style="position:absolute;margin-left:0;margin-top:0;width:467.6pt;height:462.45pt;z-index:-251657216;mso-position-horizontal:center;mso-position-horizontal-relative:margin;mso-position-vertical:center;mso-position-vertical-relative:margin" o:allowincell="f">
          <v:imagedata r:id="rId1" o:title="dark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A7" w:rsidRPr="00E416DC" w:rsidRDefault="00426DA7" w:rsidP="00426DA7">
    <w:pPr>
      <w:pStyle w:val="Header"/>
      <w:ind w:firstLine="720"/>
      <w:rPr>
        <w:b/>
        <w:i/>
      </w:rPr>
    </w:pPr>
    <w:r w:rsidRPr="00E416DC">
      <w:rPr>
        <w:b/>
        <w:i/>
        <w:noProof/>
        <w:color w:val="44546A" w:themeColor="text2"/>
      </w:rPr>
      <w:drawing>
        <wp:anchor distT="0" distB="0" distL="114300" distR="114300" simplePos="0" relativeHeight="251663360" behindDoc="1" locked="0" layoutInCell="1" allowOverlap="1" wp14:anchorId="199EFF96" wp14:editId="03BFED85">
          <wp:simplePos x="0" y="0"/>
          <wp:positionH relativeFrom="column">
            <wp:posOffset>5667171</wp:posOffset>
          </wp:positionH>
          <wp:positionV relativeFrom="paragraph">
            <wp:posOffset>-319716</wp:posOffset>
          </wp:positionV>
          <wp:extent cx="1033780" cy="1038225"/>
          <wp:effectExtent l="0" t="0" r="0" b="9525"/>
          <wp:wrapTight wrapText="bothSides">
            <wp:wrapPolygon edited="0">
              <wp:start x="0" y="0"/>
              <wp:lineTo x="0" y="21402"/>
              <wp:lineTo x="21096" y="21402"/>
              <wp:lineTo x="21096" y="0"/>
              <wp:lineTo x="0" y="0"/>
            </wp:wrapPolygon>
          </wp:wrapTight>
          <wp:docPr id="2" name="Picture 0" descr="NDSRT logo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RT logo 201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3000"/>
                            </a14:imgEffect>
                            <a14:imgEffect>
                              <a14:brightnessContrast bright="84000" contrast="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16DC">
      <w:rPr>
        <w:b/>
        <w:i/>
        <w:color w:val="44546A" w:themeColor="text2"/>
        <w:sz w:val="26"/>
        <w:szCs w:val="26"/>
      </w:rPr>
      <w:t>North Dakota Society of Radiologic Technologists</w:t>
    </w:r>
  </w:p>
  <w:p w:rsidR="00426DA7" w:rsidRDefault="00426DA7" w:rsidP="00426DA7">
    <w:r w:rsidRPr="00E416DC">
      <w:rPr>
        <w:b/>
        <w:i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07BA7D" wp14:editId="448A4FEF">
              <wp:simplePos x="0" y="0"/>
              <wp:positionH relativeFrom="margin">
                <wp:posOffset>3794880</wp:posOffset>
              </wp:positionH>
              <wp:positionV relativeFrom="paragraph">
                <wp:posOffset>82550</wp:posOffset>
              </wp:positionV>
              <wp:extent cx="1837055" cy="2914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DA7" w:rsidRPr="00E416DC" w:rsidRDefault="00426DA7" w:rsidP="00426DA7">
                          <w:pPr>
                            <w:rPr>
                              <w:b/>
                              <w:i/>
                              <w:color w:val="44546A" w:themeColor="text2"/>
                            </w:rPr>
                          </w:pPr>
                          <w:r w:rsidRPr="00E416DC">
                            <w:rPr>
                              <w:b/>
                              <w:i/>
                              <w:color w:val="44546A" w:themeColor="text2"/>
                            </w:rPr>
                            <w:t>www.northdakotasrt.com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7BA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8pt;margin-top:6.5pt;width:144.65pt;height:2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DLggIAAA8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" stroked="f">
              <v:textbox>
                <w:txbxContent>
                  <w:p w:rsidR="00426DA7" w:rsidRPr="00E416DC" w:rsidRDefault="00426DA7" w:rsidP="00426DA7">
                    <w:pPr>
                      <w:rPr>
                        <w:b/>
                        <w:i/>
                        <w:color w:val="44546A" w:themeColor="text2"/>
                      </w:rPr>
                    </w:pPr>
                    <w:r w:rsidRPr="00E416DC">
                      <w:rPr>
                        <w:b/>
                        <w:i/>
                        <w:color w:val="44546A" w:themeColor="text2"/>
                      </w:rPr>
                      <w:t>www.northdakotasrt.com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i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296DDA" wp14:editId="1567F880">
              <wp:simplePos x="0" y="0"/>
              <wp:positionH relativeFrom="margin">
                <wp:posOffset>388189</wp:posOffset>
              </wp:positionH>
              <wp:positionV relativeFrom="paragraph">
                <wp:posOffset>40245</wp:posOffset>
              </wp:positionV>
              <wp:extent cx="5141343" cy="0"/>
              <wp:effectExtent l="38100" t="38100" r="5969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1343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D7B1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55pt,3.15pt" to="435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" strokecolor="#5b9bd5 [3204]" strokeweight="1pt">
              <v:stroke joinstyle="miter"/>
              <w10:wrap anchorx="margin"/>
            </v:line>
          </w:pict>
        </mc:Fallback>
      </mc:AlternateContent>
    </w:r>
    <w:r w:rsidRPr="00E416DC">
      <w:rPr>
        <w:b/>
        <w:i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0B4F1BC" wp14:editId="48AA8BB8">
              <wp:simplePos x="0" y="0"/>
              <wp:positionH relativeFrom="column">
                <wp:posOffset>370936</wp:posOffset>
              </wp:positionH>
              <wp:positionV relativeFrom="paragraph">
                <wp:posOffset>8147</wp:posOffset>
              </wp:positionV>
              <wp:extent cx="1757680" cy="5378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768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26DA7" w:rsidRPr="00B72A41" w:rsidRDefault="00426DA7" w:rsidP="00426DA7">
                          <w:pPr>
                            <w:pStyle w:val="Header"/>
                            <w:rPr>
                              <w:rFonts w:ascii="Arial Rounded MT Bold" w:hAnsi="Arial Rounded MT Bold"/>
                              <w:b/>
                              <w:color w:val="2E74B5" w:themeColor="accent1" w:themeShade="BF"/>
                              <w:sz w:val="72"/>
                              <w:szCs w:val="72"/>
                            </w:rPr>
                          </w:pPr>
                          <w:r w:rsidRPr="00B72A41">
                            <w:rPr>
                              <w:rFonts w:ascii="Arial Rounded MT Bold" w:hAnsi="Arial Rounded MT Bold"/>
                              <w:b/>
                              <w:color w:val="2E74B5" w:themeColor="accent1" w:themeShade="BF"/>
                              <w:sz w:val="72"/>
                              <w:szCs w:val="72"/>
                            </w:rPr>
                            <w:t>NDSRT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4F1BC" id="_x0000_s1027" type="#_x0000_t202" style="position:absolute;margin-left:29.2pt;margin-top:.65pt;width:138.4pt;height:42.3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" filled="f" stroked="f">
              <v:path arrowok="t"/>
              <v:textbox>
                <w:txbxContent>
                  <w:p w:rsidR="00426DA7" w:rsidRPr="00B72A41" w:rsidRDefault="00426DA7" w:rsidP="00426DA7">
                    <w:pPr>
                      <w:pStyle w:val="Header"/>
                      <w:rPr>
                        <w:rFonts w:ascii="Arial Rounded MT Bold" w:hAnsi="Arial Rounded MT Bold"/>
                        <w:b/>
                        <w:color w:val="2E74B5" w:themeColor="accent1" w:themeShade="BF"/>
                        <w:sz w:val="72"/>
                        <w:szCs w:val="72"/>
                      </w:rPr>
                    </w:pPr>
                    <w:r w:rsidRPr="00B72A41">
                      <w:rPr>
                        <w:rFonts w:ascii="Arial Rounded MT Bold" w:hAnsi="Arial Rounded MT Bold"/>
                        <w:b/>
                        <w:color w:val="2E74B5" w:themeColor="accent1" w:themeShade="BF"/>
                        <w:sz w:val="72"/>
                        <w:szCs w:val="72"/>
                      </w:rPr>
                      <w:t>NDSRT</w:t>
                    </w:r>
                  </w:p>
                </w:txbxContent>
              </v:textbox>
            </v:shape>
          </w:pict>
        </mc:Fallback>
      </mc:AlternateContent>
    </w:r>
  </w:p>
  <w:p w:rsidR="00426DA7" w:rsidRDefault="00426DA7">
    <w:pPr>
      <w:pStyle w:val="Header"/>
    </w:pPr>
  </w:p>
  <w:p w:rsidR="00426DA7" w:rsidRDefault="004266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642" o:spid="_x0000_s2051" type="#_x0000_t75" style="position:absolute;margin-left:0;margin-top:0;width:467.6pt;height:462.45pt;z-index:-251656192;mso-position-horizontal:center;mso-position-horizontal-relative:margin;mso-position-vertical:center;mso-position-vertical-relative:margin" o:allowincell="f">
          <v:imagedata r:id="rId3" o:title="dark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A7" w:rsidRDefault="004266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0640" o:spid="_x0000_s2049" type="#_x0000_t75" style="position:absolute;margin-left:0;margin-top:0;width:467.6pt;height:462.45pt;z-index:-251658240;mso-position-horizontal:center;mso-position-horizontal-relative:margin;mso-position-vertical:center;mso-position-vertical-relative:margin" o:allowincell="f">
          <v:imagedata r:id="rId1" o:title="dark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D79"/>
    <w:multiLevelType w:val="hybridMultilevel"/>
    <w:tmpl w:val="F9E6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910"/>
    <w:multiLevelType w:val="hybridMultilevel"/>
    <w:tmpl w:val="52B42A24"/>
    <w:lvl w:ilvl="0" w:tplc="1CC29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74C6"/>
    <w:multiLevelType w:val="hybridMultilevel"/>
    <w:tmpl w:val="614C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1187"/>
    <w:multiLevelType w:val="hybridMultilevel"/>
    <w:tmpl w:val="4044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7"/>
    <w:rsid w:val="00122E04"/>
    <w:rsid w:val="00177484"/>
    <w:rsid w:val="002A4B68"/>
    <w:rsid w:val="003330F0"/>
    <w:rsid w:val="004034C7"/>
    <w:rsid w:val="004266A4"/>
    <w:rsid w:val="00426DA7"/>
    <w:rsid w:val="009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F95281C-C5FC-4288-A5DC-6ED522E6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A7"/>
  </w:style>
  <w:style w:type="paragraph" w:styleId="Footer">
    <w:name w:val="footer"/>
    <w:basedOn w:val="Normal"/>
    <w:link w:val="FooterChar"/>
    <w:uiPriority w:val="99"/>
    <w:unhideWhenUsed/>
    <w:rsid w:val="0042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A7"/>
  </w:style>
  <w:style w:type="character" w:styleId="Hyperlink">
    <w:name w:val="Hyperlink"/>
    <w:basedOn w:val="DefaultParagraphFont"/>
    <w:uiPriority w:val="99"/>
    <w:unhideWhenUsed/>
    <w:rsid w:val="00426D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rt.org/events-and-conferences/student-leadership-development-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rt.org/events-and-conferences/student-leadership-development-progr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thdakotasrt.com/stud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Grocott,Amanda</dc:creator>
  <cp:keywords/>
  <dc:description/>
  <cp:lastModifiedBy>McCarty,Dawn</cp:lastModifiedBy>
  <cp:revision>2</cp:revision>
  <dcterms:created xsi:type="dcterms:W3CDTF">2021-07-19T15:27:00Z</dcterms:created>
  <dcterms:modified xsi:type="dcterms:W3CDTF">2021-07-19T15:27:00Z</dcterms:modified>
</cp:coreProperties>
</file>