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824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13A7C1E" w:rsidR="001A3EB2" w:rsidRDefault="001E00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B97DD" wp14:editId="3A3C5341">
                <wp:simplePos x="0" y="0"/>
                <wp:positionH relativeFrom="margin">
                  <wp:posOffset>1419225</wp:posOffset>
                </wp:positionH>
                <wp:positionV relativeFrom="paragraph">
                  <wp:posOffset>161925</wp:posOffset>
                </wp:positionV>
                <wp:extent cx="3057525" cy="428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0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4587984" w:rsidR="001A3EB2" w:rsidRDefault="001A3EB2"/>
    <w:p w14:paraId="4BE9E914" w14:textId="410064C5" w:rsidR="00F60528" w:rsidRDefault="00F60528" w:rsidP="009812EE">
      <w:pPr>
        <w:spacing w:after="0"/>
        <w:jc w:val="center"/>
        <w:rPr>
          <w:rFonts w:ascii="Times New Roman" w:hAnsi="Times New Roman" w:cs="Times New Roman"/>
        </w:rPr>
      </w:pPr>
    </w:p>
    <w:p w14:paraId="47269E6D" w14:textId="6609136F" w:rsidR="00C02415" w:rsidRPr="00AD3071" w:rsidRDefault="003A7727" w:rsidP="00C024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3071">
        <w:rPr>
          <w:rFonts w:ascii="Times New Roman" w:hAnsi="Times New Roman" w:cs="Times New Roman"/>
          <w:b/>
          <w:bCs/>
          <w:sz w:val="36"/>
          <w:szCs w:val="36"/>
        </w:rPr>
        <w:t>Community Property States</w:t>
      </w:r>
    </w:p>
    <w:p w14:paraId="381BEF73" w14:textId="70C6DB2C" w:rsidR="003A7727" w:rsidRPr="00AD3071" w:rsidRDefault="003A7727" w:rsidP="00820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sz w:val="24"/>
          <w:szCs w:val="24"/>
        </w:rPr>
        <w:t>If you are completing a Mortgage Loan in one of the 9 Community Property states, there are things you need to know.  The Community Property</w:t>
      </w:r>
      <w:r w:rsidR="00883972" w:rsidRPr="00AD3071">
        <w:rPr>
          <w:rFonts w:ascii="Times New Roman" w:hAnsi="Times New Roman" w:cs="Times New Roman"/>
          <w:sz w:val="24"/>
          <w:szCs w:val="24"/>
        </w:rPr>
        <w:t xml:space="preserve"> states are</w:t>
      </w:r>
      <w:r w:rsidR="00883972" w:rsidRPr="00AD30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Arizona, California, Idaho, Louisiana, Nevada, New Mexico, Texas, Washington and Wisconsin</w:t>
      </w:r>
      <w:r w:rsidR="00883972" w:rsidRPr="00AD3071">
        <w:rPr>
          <w:rFonts w:ascii="Times New Roman" w:hAnsi="Times New Roman" w:cs="Times New Roman"/>
          <w:sz w:val="24"/>
          <w:szCs w:val="24"/>
        </w:rPr>
        <w:t xml:space="preserve">.  </w:t>
      </w:r>
      <w:r w:rsidR="009A49CB" w:rsidRPr="00AD3071">
        <w:rPr>
          <w:rFonts w:ascii="Times New Roman" w:hAnsi="Times New Roman" w:cs="Times New Roman"/>
          <w:sz w:val="24"/>
          <w:szCs w:val="24"/>
        </w:rPr>
        <w:t>Here are the basics that will be needed for a mortgage:</w:t>
      </w:r>
    </w:p>
    <w:p w14:paraId="1A5F5700" w14:textId="77777777" w:rsidR="00EB6099" w:rsidRPr="00AD3071" w:rsidRDefault="00EB6099" w:rsidP="00820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4F308" w14:textId="614BDD3B" w:rsidR="009A49CB" w:rsidRPr="00AD3071" w:rsidRDefault="00BF29DC" w:rsidP="009A49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b/>
          <w:bCs/>
          <w:sz w:val="24"/>
          <w:szCs w:val="24"/>
        </w:rPr>
        <w:t>My Debt Is Your Debt</w:t>
      </w:r>
      <w:r w:rsidRPr="00AD3071">
        <w:rPr>
          <w:rFonts w:ascii="Times New Roman" w:hAnsi="Times New Roman" w:cs="Times New Roman"/>
          <w:sz w:val="24"/>
          <w:szCs w:val="24"/>
        </w:rPr>
        <w:t xml:space="preserve"> </w:t>
      </w:r>
      <w:r w:rsidR="00E145B4" w:rsidRPr="00AD3071">
        <w:rPr>
          <w:rFonts w:ascii="Times New Roman" w:hAnsi="Times New Roman" w:cs="Times New Roman"/>
          <w:sz w:val="24"/>
          <w:szCs w:val="24"/>
        </w:rPr>
        <w:t>–</w:t>
      </w:r>
      <w:r w:rsidRPr="00AD3071">
        <w:rPr>
          <w:rFonts w:ascii="Times New Roman" w:hAnsi="Times New Roman" w:cs="Times New Roman"/>
          <w:sz w:val="24"/>
          <w:szCs w:val="24"/>
        </w:rPr>
        <w:t xml:space="preserve"> </w:t>
      </w:r>
      <w:r w:rsidR="00E145B4" w:rsidRPr="00AD3071">
        <w:rPr>
          <w:rFonts w:ascii="Times New Roman" w:hAnsi="Times New Roman" w:cs="Times New Roman"/>
          <w:sz w:val="24"/>
          <w:szCs w:val="24"/>
        </w:rPr>
        <w:t xml:space="preserve">when using an FHA, VA or USDA loan, all debts must be included in the debt ratio.  This means the Lender will require a credit report on both the borrower and the non-borrowing spouse.  </w:t>
      </w:r>
      <w:r w:rsidR="00847B95" w:rsidRPr="00AD3071">
        <w:rPr>
          <w:rFonts w:ascii="Times New Roman" w:hAnsi="Times New Roman" w:cs="Times New Roman"/>
          <w:sz w:val="24"/>
          <w:szCs w:val="24"/>
        </w:rPr>
        <w:t xml:space="preserve">Conventional loans do not require this.  </w:t>
      </w:r>
      <w:r w:rsidR="00EB6099" w:rsidRPr="00AD3071">
        <w:rPr>
          <w:rFonts w:ascii="Times New Roman" w:hAnsi="Times New Roman" w:cs="Times New Roman"/>
          <w:sz w:val="24"/>
          <w:szCs w:val="24"/>
        </w:rPr>
        <w:t xml:space="preserve">Any debt </w:t>
      </w:r>
      <w:r w:rsidR="00531615" w:rsidRPr="00AD3071">
        <w:rPr>
          <w:rFonts w:ascii="Times New Roman" w:hAnsi="Times New Roman" w:cs="Times New Roman"/>
          <w:sz w:val="24"/>
          <w:szCs w:val="24"/>
        </w:rPr>
        <w:t xml:space="preserve">that is open and in repayment must be included on the 1003 for calculation in the DTI.  </w:t>
      </w:r>
      <w:r w:rsidR="005763A2" w:rsidRPr="00AD3071">
        <w:rPr>
          <w:rFonts w:ascii="Times New Roman" w:hAnsi="Times New Roman" w:cs="Times New Roman"/>
          <w:sz w:val="24"/>
          <w:szCs w:val="24"/>
        </w:rPr>
        <w:t>Credit reports should be pulled separately to keep the AUS decision from picking up the credit scores of the non-borrowing spouse.</w:t>
      </w:r>
    </w:p>
    <w:p w14:paraId="4EF1ACB8" w14:textId="09C099C2" w:rsidR="00847B95" w:rsidRPr="00AD3071" w:rsidRDefault="00847B95" w:rsidP="009A49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b/>
          <w:bCs/>
          <w:sz w:val="24"/>
          <w:szCs w:val="24"/>
        </w:rPr>
        <w:t>Charge-offs and Collections</w:t>
      </w:r>
      <w:r w:rsidRPr="00AD3071">
        <w:rPr>
          <w:rFonts w:ascii="Times New Roman" w:hAnsi="Times New Roman" w:cs="Times New Roman"/>
          <w:sz w:val="24"/>
          <w:szCs w:val="24"/>
        </w:rPr>
        <w:t xml:space="preserve"> </w:t>
      </w:r>
      <w:r w:rsidR="005A34EB" w:rsidRPr="00AD3071">
        <w:rPr>
          <w:rFonts w:ascii="Times New Roman" w:hAnsi="Times New Roman" w:cs="Times New Roman"/>
          <w:sz w:val="24"/>
          <w:szCs w:val="24"/>
        </w:rPr>
        <w:t>–</w:t>
      </w:r>
      <w:r w:rsidRPr="00AD3071">
        <w:rPr>
          <w:rFonts w:ascii="Times New Roman" w:hAnsi="Times New Roman" w:cs="Times New Roman"/>
          <w:sz w:val="24"/>
          <w:szCs w:val="24"/>
        </w:rPr>
        <w:t xml:space="preserve"> </w:t>
      </w:r>
      <w:r w:rsidR="005A34EB" w:rsidRPr="00AD3071">
        <w:rPr>
          <w:rFonts w:ascii="Times New Roman" w:hAnsi="Times New Roman" w:cs="Times New Roman"/>
          <w:sz w:val="24"/>
          <w:szCs w:val="24"/>
        </w:rPr>
        <w:t xml:space="preserve">for the </w:t>
      </w:r>
      <w:r w:rsidR="008A7CE3" w:rsidRPr="00AD3071">
        <w:rPr>
          <w:rFonts w:ascii="Times New Roman" w:hAnsi="Times New Roman" w:cs="Times New Roman"/>
          <w:sz w:val="24"/>
          <w:szCs w:val="24"/>
        </w:rPr>
        <w:t>S</w:t>
      </w:r>
      <w:r w:rsidR="005A34EB" w:rsidRPr="00AD3071">
        <w:rPr>
          <w:rFonts w:ascii="Times New Roman" w:hAnsi="Times New Roman" w:cs="Times New Roman"/>
          <w:sz w:val="24"/>
          <w:szCs w:val="24"/>
        </w:rPr>
        <w:t xml:space="preserve">pouse that is not on the loan, this will play a factor when analyzing the debt ratio.  If the charge-offs or collections </w:t>
      </w:r>
      <w:r w:rsidR="00BA2A29" w:rsidRPr="00AD3071">
        <w:rPr>
          <w:rFonts w:ascii="Times New Roman" w:hAnsi="Times New Roman" w:cs="Times New Roman"/>
          <w:sz w:val="24"/>
          <w:szCs w:val="24"/>
        </w:rPr>
        <w:t>have a payment plan in place or may affect the lien on the property, they will need to be included</w:t>
      </w:r>
      <w:r w:rsidR="008A7CE3" w:rsidRPr="00AD3071">
        <w:rPr>
          <w:rFonts w:ascii="Times New Roman" w:hAnsi="Times New Roman" w:cs="Times New Roman"/>
          <w:sz w:val="24"/>
          <w:szCs w:val="24"/>
        </w:rPr>
        <w:t xml:space="preserve"> in the ratios or be paid in full.</w:t>
      </w:r>
    </w:p>
    <w:p w14:paraId="1FF3693A" w14:textId="56995A8A" w:rsidR="008A7CE3" w:rsidRPr="00AD3071" w:rsidRDefault="008A7CE3" w:rsidP="009A49C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b/>
          <w:bCs/>
          <w:sz w:val="24"/>
          <w:szCs w:val="24"/>
        </w:rPr>
        <w:t>Judgements &amp; Liens</w:t>
      </w:r>
      <w:r w:rsidRPr="00AD3071">
        <w:rPr>
          <w:rFonts w:ascii="Times New Roman" w:hAnsi="Times New Roman" w:cs="Times New Roman"/>
          <w:sz w:val="24"/>
          <w:szCs w:val="24"/>
        </w:rPr>
        <w:t xml:space="preserve"> – if the Spouse </w:t>
      </w:r>
      <w:r w:rsidR="000E2DA5" w:rsidRPr="00AD3071">
        <w:rPr>
          <w:rFonts w:ascii="Times New Roman" w:hAnsi="Times New Roman" w:cs="Times New Roman"/>
          <w:sz w:val="24"/>
          <w:szCs w:val="24"/>
        </w:rPr>
        <w:t>has open judgements or liens, these will need to be satisfied prior to closing to allow the Lender to have 1</w:t>
      </w:r>
      <w:r w:rsidR="000E2DA5" w:rsidRPr="00AD30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E2DA5" w:rsidRPr="00AD3071">
        <w:rPr>
          <w:rFonts w:ascii="Times New Roman" w:hAnsi="Times New Roman" w:cs="Times New Roman"/>
          <w:sz w:val="24"/>
          <w:szCs w:val="24"/>
        </w:rPr>
        <w:t xml:space="preserve"> lien position.</w:t>
      </w:r>
    </w:p>
    <w:p w14:paraId="54333B2B" w14:textId="77777777" w:rsidR="00EB6099" w:rsidRPr="00AD3071" w:rsidRDefault="00EB6099" w:rsidP="00EB60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ACE1B3" w14:textId="6FCCC9AA" w:rsidR="000E2DA5" w:rsidRPr="00AD3071" w:rsidRDefault="00CB736B" w:rsidP="00CB73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sz w:val="24"/>
          <w:szCs w:val="24"/>
        </w:rPr>
        <w:t xml:space="preserve">At this point, most who read this information </w:t>
      </w:r>
      <w:r w:rsidR="00385715" w:rsidRPr="00AD3071">
        <w:rPr>
          <w:rFonts w:ascii="Times New Roman" w:hAnsi="Times New Roman" w:cs="Times New Roman"/>
          <w:sz w:val="24"/>
          <w:szCs w:val="24"/>
        </w:rPr>
        <w:t xml:space="preserve">wonder what the point is in not applying for a joint loan.  The silver lining here is if the spouse’s credit </w:t>
      </w:r>
      <w:r w:rsidR="002C19DF" w:rsidRPr="00AD3071">
        <w:rPr>
          <w:rFonts w:ascii="Times New Roman" w:hAnsi="Times New Roman" w:cs="Times New Roman"/>
          <w:sz w:val="24"/>
          <w:szCs w:val="24"/>
        </w:rPr>
        <w:t xml:space="preserve">score and derogatory credit cannot be used as a reason for denial if they are not on the loan.  </w:t>
      </w:r>
      <w:r w:rsidR="004A569E" w:rsidRPr="00AD3071">
        <w:rPr>
          <w:rFonts w:ascii="Times New Roman" w:hAnsi="Times New Roman" w:cs="Times New Roman"/>
          <w:sz w:val="24"/>
          <w:szCs w:val="24"/>
        </w:rPr>
        <w:t xml:space="preserve">The debts will need to be used in the ratios, but the Lender cannot base a denial on a credit report if the </w:t>
      </w:r>
      <w:r w:rsidR="00EB6099" w:rsidRPr="00AD3071">
        <w:rPr>
          <w:rFonts w:ascii="Times New Roman" w:hAnsi="Times New Roman" w:cs="Times New Roman"/>
          <w:sz w:val="24"/>
          <w:szCs w:val="24"/>
        </w:rPr>
        <w:t xml:space="preserve">person is not on the loan application.  </w:t>
      </w:r>
    </w:p>
    <w:p w14:paraId="6C329451" w14:textId="77777777" w:rsidR="003A7727" w:rsidRPr="00AD3071" w:rsidRDefault="003A7727" w:rsidP="00820F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FF05E" w14:textId="32F4D68D" w:rsidR="003A7727" w:rsidRPr="00AD3071" w:rsidRDefault="00AD3071" w:rsidP="00AD30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3071">
        <w:rPr>
          <w:rFonts w:ascii="Times New Roman" w:hAnsi="Times New Roman" w:cs="Times New Roman"/>
          <w:sz w:val="24"/>
          <w:szCs w:val="24"/>
        </w:rPr>
        <w:t>Need more information on Community Property State Mortgage Lending?</w:t>
      </w:r>
    </w:p>
    <w:p w14:paraId="75D7BF81" w14:textId="0FCB4A6E" w:rsidR="00AD3071" w:rsidRPr="00AD3071" w:rsidRDefault="00AD3071" w:rsidP="00AD307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84F4E0D" w14:textId="24F0A2AE" w:rsidR="003A7727" w:rsidRPr="00AD3071" w:rsidRDefault="003A7727" w:rsidP="00820F3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CDDABD" w14:textId="6BC03A18" w:rsidR="003A7727" w:rsidRDefault="00AD3071" w:rsidP="00AD3071">
      <w:pPr>
        <w:spacing w:after="0"/>
        <w:jc w:val="center"/>
        <w:rPr>
          <w:rFonts w:ascii="Times New Roman" w:hAnsi="Times New Roman" w:cs="Times New Roman"/>
        </w:rPr>
      </w:pPr>
      <w:r w:rsidRPr="00AD3071">
        <w:rPr>
          <w:rFonts w:ascii="Times New Roman" w:hAnsi="Times New Roman" w:cs="Times New Roman"/>
          <w:sz w:val="28"/>
          <w:szCs w:val="28"/>
        </w:rPr>
        <w:t>Give us a call!</w:t>
      </w:r>
    </w:p>
    <w:p w14:paraId="46F82A58" w14:textId="5A89CEC2" w:rsidR="00820F3E" w:rsidRDefault="0020398F" w:rsidP="00820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45213" wp14:editId="65E07A26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CAA4C" id="Straight Connector 3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.5pt" to="509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" strokecolor="#ffc000 [3207]" strokeweight="1.5pt">
                <v:stroke joinstyle="miter"/>
              </v:line>
            </w:pict>
          </mc:Fallback>
        </mc:AlternateContent>
      </w:r>
    </w:p>
    <w:p w14:paraId="397D5A32" w14:textId="77777777" w:rsidR="00820F3E" w:rsidRPr="00313CCE" w:rsidRDefault="00820F3E" w:rsidP="00820F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B55AD" wp14:editId="3CC2D41F">
                <wp:simplePos x="0" y="0"/>
                <wp:positionH relativeFrom="column">
                  <wp:posOffset>5476875</wp:posOffset>
                </wp:positionH>
                <wp:positionV relativeFrom="paragraph">
                  <wp:posOffset>13336</wp:posOffset>
                </wp:positionV>
                <wp:extent cx="1143000" cy="11049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AC082" w14:textId="77777777" w:rsidR="00820F3E" w:rsidRDefault="00820F3E" w:rsidP="00820F3E">
                            <w:r>
                              <w:t>Insert photo here or 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B55AD" id="Text Box 35" o:spid="_x0000_s1028" type="#_x0000_t202" style="position:absolute;left:0;text-align:left;margin-left:431.25pt;margin-top:1.05pt;width:9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" fillcolor="white [3201]" strokeweight=".5pt">
                <v:textbox>
                  <w:txbxContent>
                    <w:p w14:paraId="763AC082" w14:textId="77777777" w:rsidR="00820F3E" w:rsidRDefault="00820F3E" w:rsidP="00820F3E">
                      <w:r>
                        <w:t>Insert photo here or 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Pr="00313CCE">
        <w:rPr>
          <w:rFonts w:ascii="Times New Roman" w:hAnsi="Times New Roman" w:cs="Times New Roman"/>
          <w:b/>
          <w:bCs/>
        </w:rPr>
        <w:t>~ Provided to you by ~</w:t>
      </w:r>
    </w:p>
    <w:p w14:paraId="18F9FD0B" w14:textId="77777777" w:rsidR="00820F3E" w:rsidRDefault="00820F3E" w:rsidP="00820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496D5069" w14:textId="77777777" w:rsidR="00820F3E" w:rsidRDefault="00820F3E" w:rsidP="00820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01B29594" w14:textId="77777777" w:rsidR="00820F3E" w:rsidRDefault="00820F3E" w:rsidP="00820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City, State, Zip</w:t>
      </w:r>
    </w:p>
    <w:p w14:paraId="3B21028B" w14:textId="77777777" w:rsidR="00820F3E" w:rsidRPr="00C02415" w:rsidRDefault="00820F3E" w:rsidP="00820F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Link:</w:t>
      </w:r>
    </w:p>
    <w:p w14:paraId="0BBD3F86" w14:textId="77777777" w:rsidR="00820F3E" w:rsidRPr="00C96432" w:rsidRDefault="00820F3E" w:rsidP="00C672D6">
      <w:pPr>
        <w:rPr>
          <w:rFonts w:ascii="Times New Roman" w:hAnsi="Times New Roman" w:cs="Times New Roman"/>
          <w:sz w:val="24"/>
          <w:szCs w:val="24"/>
        </w:rPr>
      </w:pPr>
    </w:p>
    <w:sectPr w:rsidR="00820F3E" w:rsidRPr="00C96432" w:rsidSect="00ED186D">
      <w:headerReference w:type="default" r:id="rId8"/>
      <w:footerReference w:type="default" r:id="rId9"/>
      <w:pgSz w:w="12240" w:h="15840"/>
      <w:pgMar w:top="360" w:right="990" w:bottom="144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24EFD" w14:textId="77777777" w:rsidR="00DB5CFA" w:rsidRDefault="00DB5CFA" w:rsidP="00AC6DD2">
      <w:pPr>
        <w:spacing w:after="0" w:line="240" w:lineRule="auto"/>
      </w:pPr>
      <w:r>
        <w:separator/>
      </w:r>
    </w:p>
  </w:endnote>
  <w:endnote w:type="continuationSeparator" w:id="0">
    <w:p w14:paraId="0FD66902" w14:textId="77777777" w:rsidR="00DB5CFA" w:rsidRDefault="00DB5CFA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929E4" w14:textId="7B1C435C" w:rsidR="00AC6DD2" w:rsidRPr="00896E75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 xml:space="preserve">Fannie, Freddie, USDA, FHA/HUD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>information and how it affects FSB’s underwriting.  Guidelines, rules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4614785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Copyright 2021    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C00A6" w14:textId="77777777" w:rsidR="00DB5CFA" w:rsidRDefault="00DB5CFA" w:rsidP="00AC6DD2">
      <w:pPr>
        <w:spacing w:after="0" w:line="240" w:lineRule="auto"/>
      </w:pPr>
      <w:r>
        <w:separator/>
      </w:r>
    </w:p>
  </w:footnote>
  <w:footnote w:type="continuationSeparator" w:id="0">
    <w:p w14:paraId="7B111249" w14:textId="77777777" w:rsidR="00DB5CFA" w:rsidRDefault="00DB5CFA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29" name="Graphic 29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30" name="Graphic 30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31" name="Graphic 31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32" name="Graphic 32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33" name="Graphic 33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204B0"/>
    <w:multiLevelType w:val="hybridMultilevel"/>
    <w:tmpl w:val="AE824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919A3"/>
    <w:multiLevelType w:val="hybridMultilevel"/>
    <w:tmpl w:val="63D08FA4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57C55949"/>
    <w:multiLevelType w:val="hybridMultilevel"/>
    <w:tmpl w:val="C102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1F1A"/>
    <w:multiLevelType w:val="hybridMultilevel"/>
    <w:tmpl w:val="BF2A3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D1B7F"/>
    <w:multiLevelType w:val="hybridMultilevel"/>
    <w:tmpl w:val="FDF075D2"/>
    <w:lvl w:ilvl="0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62F54"/>
    <w:rsid w:val="000C1A2D"/>
    <w:rsid w:val="000E2DA5"/>
    <w:rsid w:val="00132CFD"/>
    <w:rsid w:val="001670D4"/>
    <w:rsid w:val="001A3EB2"/>
    <w:rsid w:val="001E00CE"/>
    <w:rsid w:val="001E01BD"/>
    <w:rsid w:val="001F6508"/>
    <w:rsid w:val="0020398F"/>
    <w:rsid w:val="00232E55"/>
    <w:rsid w:val="00253AB6"/>
    <w:rsid w:val="00264AFF"/>
    <w:rsid w:val="00275F5F"/>
    <w:rsid w:val="002951D9"/>
    <w:rsid w:val="002C19DF"/>
    <w:rsid w:val="00333DAA"/>
    <w:rsid w:val="00385715"/>
    <w:rsid w:val="00387F27"/>
    <w:rsid w:val="003A7727"/>
    <w:rsid w:val="00471708"/>
    <w:rsid w:val="004A569E"/>
    <w:rsid w:val="00531615"/>
    <w:rsid w:val="005763A2"/>
    <w:rsid w:val="005A34EB"/>
    <w:rsid w:val="005B68E0"/>
    <w:rsid w:val="00606074"/>
    <w:rsid w:val="0068123D"/>
    <w:rsid w:val="006D0D7C"/>
    <w:rsid w:val="007249EB"/>
    <w:rsid w:val="007644CE"/>
    <w:rsid w:val="00797041"/>
    <w:rsid w:val="007C67A8"/>
    <w:rsid w:val="00820F3E"/>
    <w:rsid w:val="00847B95"/>
    <w:rsid w:val="00863018"/>
    <w:rsid w:val="00883972"/>
    <w:rsid w:val="00896E75"/>
    <w:rsid w:val="008A7CE3"/>
    <w:rsid w:val="008B2504"/>
    <w:rsid w:val="00970C4D"/>
    <w:rsid w:val="009812EE"/>
    <w:rsid w:val="009A49CB"/>
    <w:rsid w:val="009A6FD5"/>
    <w:rsid w:val="009B5E82"/>
    <w:rsid w:val="009D58D1"/>
    <w:rsid w:val="00A43877"/>
    <w:rsid w:val="00A723AA"/>
    <w:rsid w:val="00AC6DD2"/>
    <w:rsid w:val="00AD3071"/>
    <w:rsid w:val="00B10567"/>
    <w:rsid w:val="00B62EB1"/>
    <w:rsid w:val="00B6574E"/>
    <w:rsid w:val="00BA2A29"/>
    <w:rsid w:val="00BC4939"/>
    <w:rsid w:val="00BC745A"/>
    <w:rsid w:val="00BF29DC"/>
    <w:rsid w:val="00C02415"/>
    <w:rsid w:val="00C47D45"/>
    <w:rsid w:val="00C672D6"/>
    <w:rsid w:val="00C844E1"/>
    <w:rsid w:val="00C96432"/>
    <w:rsid w:val="00CB736B"/>
    <w:rsid w:val="00D91504"/>
    <w:rsid w:val="00D95653"/>
    <w:rsid w:val="00DB5CFA"/>
    <w:rsid w:val="00DC190C"/>
    <w:rsid w:val="00E10C0C"/>
    <w:rsid w:val="00E145B4"/>
    <w:rsid w:val="00E45E59"/>
    <w:rsid w:val="00EB6099"/>
    <w:rsid w:val="00ED186D"/>
    <w:rsid w:val="00F2590E"/>
    <w:rsid w:val="00F526FB"/>
    <w:rsid w:val="00F60528"/>
    <w:rsid w:val="00F734E9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26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23</cp:revision>
  <dcterms:created xsi:type="dcterms:W3CDTF">2021-04-14T16:59:00Z</dcterms:created>
  <dcterms:modified xsi:type="dcterms:W3CDTF">2021-04-14T17:17:00Z</dcterms:modified>
</cp:coreProperties>
</file>