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lang w:val="en-GB"/>
        </w:rPr>
        <w:id w:val="174704132"/>
        <w:docPartObj>
          <w:docPartGallery w:val="Cover Pages"/>
          <w:docPartUnique/>
        </w:docPartObj>
      </w:sdtPr>
      <w:sdtEndPr>
        <w:rPr>
          <w:rFonts w:asciiTheme="minorHAnsi" w:eastAsiaTheme="minorHAnsi" w:hAnsiTheme="minorHAnsi" w:cstheme="minorBidi"/>
          <w:sz w:val="28"/>
          <w:szCs w:val="28"/>
        </w:rPr>
      </w:sdtEndPr>
      <w:sdtContent>
        <w:p w:rsidR="00CD51C1" w:rsidRDefault="00244107">
          <w:pPr>
            <w:pStyle w:val="NoSpacing"/>
            <w:rPr>
              <w:rFonts w:asciiTheme="majorHAnsi" w:eastAsiaTheme="majorEastAsia" w:hAnsiTheme="majorHAnsi" w:cstheme="majorBidi"/>
              <w:sz w:val="72"/>
              <w:szCs w:val="72"/>
            </w:rPr>
          </w:pPr>
          <w:r>
            <w:rPr>
              <w:rFonts w:eastAsiaTheme="majorEastAsia" w:cstheme="majorBidi"/>
              <w:noProof/>
              <w:lang w:val="en-GB" w:eastAsia="en-GB"/>
            </w:rPr>
            <w:drawing>
              <wp:anchor distT="0" distB="0" distL="114300" distR="114300" simplePos="0" relativeHeight="251666432" behindDoc="0" locked="0" layoutInCell="1" allowOverlap="1" wp14:anchorId="1BF866A0" wp14:editId="2385D108">
                <wp:simplePos x="0" y="0"/>
                <wp:positionH relativeFrom="column">
                  <wp:posOffset>1838325</wp:posOffset>
                </wp:positionH>
                <wp:positionV relativeFrom="paragraph">
                  <wp:posOffset>9525</wp:posOffset>
                </wp:positionV>
                <wp:extent cx="914400" cy="800100"/>
                <wp:effectExtent l="19050" t="0" r="0" b="0"/>
                <wp:wrapNone/>
                <wp:docPr id="1" name="Picture 1" descr="C:\Users\sue\Pictures\2010-08-05 stmarys1\stmarys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Pictures\2010-08-05 stmarys1\stmarys1 001.jpg"/>
                        <pic:cNvPicPr>
                          <a:picLocks noChangeAspect="1" noChangeArrowheads="1"/>
                        </pic:cNvPicPr>
                      </pic:nvPicPr>
                      <pic:blipFill>
                        <a:blip r:embed="rId8" cstate="print">
                          <a:grayscl/>
                        </a:blip>
                        <a:stretch>
                          <a:fillRect/>
                        </a:stretch>
                      </pic:blipFill>
                      <pic:spPr bwMode="auto">
                        <a:xfrm>
                          <a:off x="0" y="0"/>
                          <a:ext cx="914400" cy="800100"/>
                        </a:xfrm>
                        <a:prstGeom prst="rect">
                          <a:avLst/>
                        </a:prstGeom>
                        <a:noFill/>
                        <a:ln>
                          <a:noFill/>
                        </a:ln>
                      </pic:spPr>
                    </pic:pic>
                  </a:graphicData>
                </a:graphic>
              </wp:anchor>
            </w:drawing>
          </w:r>
          <w:r w:rsidR="00DD359E">
            <w:rPr>
              <w:rFonts w:eastAsiaTheme="majorEastAsia" w:cstheme="majorBidi"/>
              <w:noProof/>
              <w:lang w:val="en-GB" w:eastAsia="en-GB"/>
            </w:rPr>
            <mc:AlternateContent>
              <mc:Choice Requires="wps">
                <w:drawing>
                  <wp:anchor distT="0" distB="0" distL="114300" distR="114300" simplePos="0" relativeHeight="251661312" behindDoc="0" locked="0" layoutInCell="0" allowOverlap="1" wp14:anchorId="5FB0EFA1" wp14:editId="21E5D785">
                    <wp:simplePos x="0" y="0"/>
                    <wp:positionH relativeFrom="page">
                      <wp:align>center</wp:align>
                    </wp:positionH>
                    <wp:positionV relativeFrom="page">
                      <wp:align>bottom</wp:align>
                    </wp:positionV>
                    <wp:extent cx="7915910" cy="395605"/>
                    <wp:effectExtent l="10795" t="12700" r="7620" b="1079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910" cy="39560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230347B" id="Rectangle 2" o:spid="_x0000_s1026" style="position:absolute;margin-left:0;margin-top:0;width:623.3pt;height:31.15pt;z-index:25166131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" o:allowincell="f" fillcolor="#4bacc6 [3208]" strokecolor="#31849b [2408]">
                    <w10:wrap anchorx="page" anchory="page"/>
                  </v:rect>
                </w:pict>
              </mc:Fallback>
            </mc:AlternateContent>
          </w:r>
          <w:r w:rsidR="00DD359E">
            <w:rPr>
              <w:rFonts w:eastAsiaTheme="majorEastAsia" w:cstheme="majorBidi"/>
              <w:noProof/>
              <w:lang w:val="en-GB" w:eastAsia="en-GB"/>
            </w:rPr>
            <mc:AlternateContent>
              <mc:Choice Requires="wps">
                <w:drawing>
                  <wp:anchor distT="0" distB="0" distL="114300" distR="114300" simplePos="0" relativeHeight="251664384" behindDoc="0" locked="0" layoutInCell="0" allowOverlap="1" wp14:anchorId="0989CF9A" wp14:editId="06EE08F6">
                    <wp:simplePos x="0" y="0"/>
                    <wp:positionH relativeFrom="leftMargin">
                      <wp:align>center</wp:align>
                    </wp:positionH>
                    <wp:positionV relativeFrom="page">
                      <wp:align>center</wp:align>
                    </wp:positionV>
                    <wp:extent cx="90805" cy="11204575"/>
                    <wp:effectExtent l="9525" t="8890" r="13970" b="698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6589AA3" id="Rectangle 5" o:spid="_x0000_s1026" style="position:absolute;margin-left:0;margin-top:0;width:7.15pt;height:882.25pt;z-index:25166438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" o:allowincell="f" fillcolor="white [3212]" strokecolor="#31849b [2408]">
                    <w10:wrap anchorx="margin" anchory="page"/>
                  </v:rect>
                </w:pict>
              </mc:Fallback>
            </mc:AlternateContent>
          </w:r>
          <w:r w:rsidR="00DD359E">
            <w:rPr>
              <w:rFonts w:eastAsiaTheme="majorEastAsia" w:cstheme="majorBidi"/>
              <w:noProof/>
              <w:lang w:val="en-GB" w:eastAsia="en-GB"/>
            </w:rPr>
            <mc:AlternateContent>
              <mc:Choice Requires="wps">
                <w:drawing>
                  <wp:anchor distT="0" distB="0" distL="114300" distR="114300" simplePos="0" relativeHeight="251663360" behindDoc="0" locked="0" layoutInCell="0" allowOverlap="1" wp14:anchorId="74DA79D0" wp14:editId="7C802675">
                    <wp:simplePos x="0" y="0"/>
                    <wp:positionH relativeFrom="rightMargin">
                      <wp:align>center</wp:align>
                    </wp:positionH>
                    <wp:positionV relativeFrom="page">
                      <wp:align>center</wp:align>
                    </wp:positionV>
                    <wp:extent cx="90805" cy="11204575"/>
                    <wp:effectExtent l="6985" t="8890" r="6985" b="698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3EC302B" id="Rectangle 4" o:spid="_x0000_s1026" style="position:absolute;margin-left:0;margin-top:0;width:7.15pt;height:882.25pt;z-index:25166336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" o:allowincell="f" fillcolor="white [3212]" strokecolor="#31849b [2408]">
                    <w10:wrap anchorx="margin" anchory="page"/>
                  </v:rect>
                </w:pict>
              </mc:Fallback>
            </mc:AlternateContent>
          </w:r>
          <w:r w:rsidR="00DD359E">
            <w:rPr>
              <w:rFonts w:eastAsiaTheme="majorEastAsia" w:cstheme="majorBidi"/>
              <w:noProof/>
              <w:lang w:val="en-GB" w:eastAsia="en-GB"/>
            </w:rPr>
            <mc:AlternateContent>
              <mc:Choice Requires="wps">
                <w:drawing>
                  <wp:anchor distT="0" distB="0" distL="114300" distR="114300" simplePos="0" relativeHeight="251662336" behindDoc="0" locked="0" layoutInCell="0" allowOverlap="1" wp14:anchorId="5B50471F" wp14:editId="31C54A67">
                    <wp:simplePos x="0" y="0"/>
                    <wp:positionH relativeFrom="page">
                      <wp:align>center</wp:align>
                    </wp:positionH>
                    <wp:positionV relativeFrom="topMargin">
                      <wp:align>top</wp:align>
                    </wp:positionV>
                    <wp:extent cx="7915910" cy="395605"/>
                    <wp:effectExtent l="10795" t="9525" r="7620" b="1397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910" cy="39560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C12DB20" id="Rectangle 3" o:spid="_x0000_s1026" style="position:absolute;margin-left:0;margin-top:0;width:623.3pt;height:31.15pt;z-index:25166233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" o:allowincell="f" fillcolor="#4bacc6 [3208]" strokecolor="#31849b [2408]">
                    <w10:wrap anchorx="page" anchory="margin"/>
                  </v:rect>
                </w:pict>
              </mc:Fallback>
            </mc:AlternateContent>
          </w:r>
        </w:p>
        <w:p w:rsidR="00CD51C1" w:rsidRDefault="00CD51C1">
          <w:pPr>
            <w:pStyle w:val="NoSpacing"/>
            <w:rPr>
              <w:rFonts w:asciiTheme="majorHAnsi" w:eastAsiaTheme="majorEastAsia" w:hAnsiTheme="majorHAnsi" w:cstheme="majorBidi"/>
              <w:sz w:val="36"/>
              <w:szCs w:val="36"/>
            </w:rPr>
          </w:pPr>
        </w:p>
        <w:p w:rsidR="00CD51C1" w:rsidRPr="00D736D9" w:rsidRDefault="00CD51C1" w:rsidP="00CD51C1">
          <w:pPr>
            <w:ind w:left="2160" w:firstLine="720"/>
            <w:rPr>
              <w:sz w:val="28"/>
              <w:szCs w:val="28"/>
            </w:rPr>
          </w:pPr>
          <w:r w:rsidRPr="00D736D9">
            <w:rPr>
              <w:sz w:val="28"/>
              <w:szCs w:val="28"/>
            </w:rPr>
            <w:t>Stockport Parish Church</w:t>
          </w:r>
        </w:p>
        <w:p w:rsidR="00CD51C1" w:rsidRDefault="00CD51C1" w:rsidP="00CD51C1">
          <w:pPr>
            <w:ind w:left="2160" w:firstLine="720"/>
          </w:pPr>
          <w:r w:rsidRPr="00D736D9">
            <w:rPr>
              <w:sz w:val="28"/>
              <w:szCs w:val="28"/>
            </w:rPr>
            <w:t>St Mary’s in the Marketplace, Stockport</w:t>
          </w:r>
          <w:r>
            <w:t xml:space="preserve">  </w:t>
          </w:r>
          <w:r>
            <w:tab/>
            <w:t>[1806 Stockport St Mary]</w:t>
          </w:r>
        </w:p>
        <w:p w:rsidR="00CD51C1" w:rsidRDefault="00CD51C1" w:rsidP="00CD51C1">
          <w:pPr>
            <w:ind w:left="2160" w:firstLine="720"/>
          </w:pPr>
        </w:p>
        <w:p w:rsidR="00CD51C1" w:rsidRDefault="00CD51C1" w:rsidP="00CD51C1">
          <w:pPr>
            <w:ind w:left="2160" w:firstLine="720"/>
          </w:pPr>
        </w:p>
        <w:p w:rsidR="00CD51C1" w:rsidRPr="00720E35" w:rsidRDefault="003D3374" w:rsidP="00CD51C1">
          <w:pPr>
            <w:ind w:left="2160" w:firstLine="720"/>
            <w:rPr>
              <w:sz w:val="24"/>
              <w:szCs w:val="24"/>
            </w:rPr>
          </w:pPr>
          <w:r>
            <w:rPr>
              <w:sz w:val="72"/>
              <w:szCs w:val="72"/>
            </w:rPr>
            <w:t>ANNUAL REPORT 2013</w:t>
          </w:r>
          <w:r w:rsidR="00720E35">
            <w:rPr>
              <w:sz w:val="72"/>
              <w:szCs w:val="72"/>
            </w:rPr>
            <w:br/>
          </w:r>
          <w:r w:rsidR="00720E35">
            <w:rPr>
              <w:sz w:val="24"/>
              <w:szCs w:val="24"/>
            </w:rPr>
            <w:tab/>
            <w:t xml:space="preserve">as presented to the Annual Parochial Church Meeting on </w:t>
          </w:r>
          <w:r>
            <w:rPr>
              <w:sz w:val="24"/>
              <w:szCs w:val="24"/>
            </w:rPr>
            <w:t>13/4/14</w:t>
          </w:r>
        </w:p>
        <w:p w:rsidR="00CD51C1" w:rsidRDefault="009D7481" w:rsidP="00CD51C1">
          <w:pPr>
            <w:ind w:left="2160" w:firstLine="720"/>
            <w:rPr>
              <w:sz w:val="72"/>
              <w:szCs w:val="72"/>
            </w:rPr>
          </w:pPr>
          <w:r>
            <w:rPr>
              <w:noProof/>
              <w:lang w:eastAsia="en-GB"/>
            </w:rPr>
            <w:drawing>
              <wp:anchor distT="0" distB="0" distL="114300" distR="114300" simplePos="0" relativeHeight="251679744" behindDoc="0" locked="0" layoutInCell="1" allowOverlap="1">
                <wp:simplePos x="0" y="0"/>
                <wp:positionH relativeFrom="column">
                  <wp:posOffset>1253048</wp:posOffset>
                </wp:positionH>
                <wp:positionV relativeFrom="paragraph">
                  <wp:posOffset>674729</wp:posOffset>
                </wp:positionV>
                <wp:extent cx="5202843" cy="3886184"/>
                <wp:effectExtent l="0" t="8255" r="889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hoto (99).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5202843" cy="3886184"/>
                        </a:xfrm>
                        <a:prstGeom prst="rect">
                          <a:avLst/>
                        </a:prstGeom>
                      </pic:spPr>
                    </pic:pic>
                  </a:graphicData>
                </a:graphic>
                <wp14:sizeRelH relativeFrom="page">
                  <wp14:pctWidth>0</wp14:pctWidth>
                </wp14:sizeRelH>
                <wp14:sizeRelV relativeFrom="page">
                  <wp14:pctHeight>0</wp14:pctHeight>
                </wp14:sizeRelV>
              </wp:anchor>
            </w:drawing>
          </w:r>
        </w:p>
        <w:p w:rsidR="00CD51C1" w:rsidRDefault="00CD51C1" w:rsidP="00CD51C1">
          <w:pPr>
            <w:ind w:left="2160" w:firstLine="720"/>
            <w:rPr>
              <w:sz w:val="72"/>
              <w:szCs w:val="72"/>
            </w:rPr>
          </w:pPr>
        </w:p>
        <w:p w:rsidR="00CD51C1" w:rsidRDefault="00CD51C1" w:rsidP="00CD51C1">
          <w:pPr>
            <w:ind w:left="2160" w:firstLine="720"/>
          </w:pPr>
        </w:p>
        <w:p w:rsidR="00CD51C1" w:rsidRDefault="00CD51C1">
          <w:pPr>
            <w:pStyle w:val="NoSpacing"/>
            <w:rPr>
              <w:rFonts w:asciiTheme="majorHAnsi" w:eastAsiaTheme="majorEastAsia" w:hAnsiTheme="majorHAnsi" w:cstheme="majorBidi"/>
              <w:sz w:val="36"/>
              <w:szCs w:val="36"/>
            </w:rPr>
          </w:pPr>
        </w:p>
        <w:p w:rsidR="00CD51C1" w:rsidRDefault="00CD51C1">
          <w:pPr>
            <w:pStyle w:val="NoSpacing"/>
            <w:rPr>
              <w:rFonts w:asciiTheme="majorHAnsi" w:eastAsiaTheme="majorEastAsia" w:hAnsiTheme="majorHAnsi" w:cstheme="majorBidi"/>
              <w:sz w:val="36"/>
              <w:szCs w:val="36"/>
            </w:rPr>
          </w:pPr>
        </w:p>
        <w:p w:rsidR="00CD51C1" w:rsidRDefault="00CD51C1"/>
        <w:p w:rsidR="00CD51C1" w:rsidRDefault="00CD51C1" w:rsidP="00CD51C1">
          <w:pPr>
            <w:ind w:left="2160" w:firstLine="720"/>
            <w:rPr>
              <w:sz w:val="28"/>
              <w:szCs w:val="28"/>
            </w:rPr>
          </w:pPr>
        </w:p>
        <w:p w:rsidR="00CD51C1" w:rsidRDefault="00CD51C1" w:rsidP="00CD51C1">
          <w:pPr>
            <w:ind w:left="2160" w:firstLine="720"/>
            <w:rPr>
              <w:sz w:val="28"/>
              <w:szCs w:val="28"/>
            </w:rPr>
          </w:pPr>
        </w:p>
        <w:p w:rsidR="00CD51C1" w:rsidRDefault="00CD51C1" w:rsidP="00CD51C1">
          <w:pPr>
            <w:ind w:left="2160" w:firstLine="720"/>
            <w:rPr>
              <w:sz w:val="28"/>
              <w:szCs w:val="28"/>
            </w:rPr>
          </w:pPr>
        </w:p>
        <w:p w:rsidR="00CD51C1" w:rsidRDefault="00CD51C1" w:rsidP="00CD51C1">
          <w:pPr>
            <w:ind w:left="2160" w:firstLine="720"/>
            <w:rPr>
              <w:sz w:val="28"/>
              <w:szCs w:val="28"/>
            </w:rPr>
          </w:pPr>
        </w:p>
        <w:p w:rsidR="009D7481" w:rsidRDefault="009D7481" w:rsidP="00974601">
          <w:pPr>
            <w:rPr>
              <w:sz w:val="24"/>
              <w:szCs w:val="24"/>
            </w:rPr>
          </w:pPr>
        </w:p>
        <w:p w:rsidR="009D7481" w:rsidRDefault="009D7481" w:rsidP="00974601">
          <w:pPr>
            <w:rPr>
              <w:sz w:val="24"/>
              <w:szCs w:val="24"/>
            </w:rPr>
          </w:pPr>
        </w:p>
        <w:p w:rsidR="009D7481" w:rsidRDefault="009D7481" w:rsidP="00974601">
          <w:pPr>
            <w:rPr>
              <w:sz w:val="24"/>
              <w:szCs w:val="24"/>
            </w:rPr>
          </w:pPr>
        </w:p>
        <w:p w:rsidR="009D7481" w:rsidRDefault="009D7481" w:rsidP="00974601">
          <w:pPr>
            <w:rPr>
              <w:sz w:val="24"/>
              <w:szCs w:val="24"/>
            </w:rPr>
          </w:pPr>
        </w:p>
        <w:p w:rsidR="00CD51C1" w:rsidRPr="006624EC" w:rsidRDefault="00CD51C1" w:rsidP="00974601">
          <w:pPr>
            <w:rPr>
              <w:sz w:val="24"/>
              <w:szCs w:val="24"/>
            </w:rPr>
          </w:pPr>
          <w:r w:rsidRPr="006624EC">
            <w:rPr>
              <w:sz w:val="24"/>
              <w:szCs w:val="24"/>
            </w:rPr>
            <w:t>Prepared</w:t>
          </w:r>
          <w:r w:rsidR="006624EC" w:rsidRPr="006624EC">
            <w:rPr>
              <w:sz w:val="24"/>
              <w:szCs w:val="24"/>
            </w:rPr>
            <w:t xml:space="preserve"> for the Rector, Wardens and PCC of St Mary’s in the Marketplace</w:t>
          </w:r>
          <w:r w:rsidR="006624EC">
            <w:rPr>
              <w:sz w:val="24"/>
              <w:szCs w:val="24"/>
            </w:rPr>
            <w:t>, Stockport.</w:t>
          </w:r>
          <w:r w:rsidR="006624EC" w:rsidRPr="006624EC">
            <w:rPr>
              <w:sz w:val="24"/>
              <w:szCs w:val="24"/>
            </w:rPr>
            <w:br/>
          </w:r>
          <w:r w:rsidRPr="006624EC">
            <w:rPr>
              <w:sz w:val="24"/>
              <w:szCs w:val="24"/>
            </w:rPr>
            <w:t>by:</w:t>
          </w:r>
          <w:r w:rsidR="006624EC" w:rsidRPr="006624EC">
            <w:rPr>
              <w:sz w:val="24"/>
              <w:szCs w:val="24"/>
            </w:rPr>
            <w:t xml:space="preserve"> </w:t>
          </w:r>
          <w:r w:rsidR="003D3374">
            <w:rPr>
              <w:sz w:val="24"/>
              <w:szCs w:val="24"/>
            </w:rPr>
            <w:t xml:space="preserve">Susan M Heap FCIS </w:t>
          </w:r>
          <w:r w:rsidR="003D3374">
            <w:rPr>
              <w:sz w:val="24"/>
              <w:szCs w:val="24"/>
            </w:rPr>
            <w:br/>
            <w:t>April 2014</w:t>
          </w:r>
          <w:r w:rsidRPr="006624EC">
            <w:rPr>
              <w:sz w:val="24"/>
              <w:szCs w:val="24"/>
            </w:rPr>
            <w:br w:type="page"/>
          </w:r>
        </w:p>
        <w:p w:rsidR="00CD51C1" w:rsidRDefault="009B4C85">
          <w:pPr>
            <w:rPr>
              <w:sz w:val="28"/>
              <w:szCs w:val="28"/>
            </w:rPr>
          </w:pPr>
        </w:p>
      </w:sdtContent>
    </w:sdt>
    <w:p w:rsidR="00D736D9" w:rsidRDefault="006E4B50" w:rsidP="00CD51C1">
      <w:r>
        <w:tab/>
      </w:r>
      <w:r>
        <w:tab/>
      </w:r>
      <w:r>
        <w:tab/>
      </w:r>
    </w:p>
    <w:p w:rsidR="00D736D9" w:rsidRPr="000350C1" w:rsidRDefault="00D736D9" w:rsidP="00D736D9">
      <w:pPr>
        <w:ind w:left="720" w:firstLine="720"/>
        <w:rPr>
          <w:b/>
          <w:sz w:val="56"/>
          <w:szCs w:val="56"/>
          <w:u w:val="single"/>
        </w:rPr>
      </w:pPr>
      <w:r w:rsidRPr="000350C1">
        <w:rPr>
          <w:b/>
          <w:sz w:val="56"/>
          <w:szCs w:val="56"/>
          <w:u w:val="single"/>
        </w:rPr>
        <w:t>Contents</w:t>
      </w:r>
    </w:p>
    <w:p w:rsidR="000350C1" w:rsidRDefault="000B449F">
      <w:pPr>
        <w:rPr>
          <w:sz w:val="28"/>
          <w:szCs w:val="28"/>
        </w:rPr>
      </w:pPr>
      <w:r>
        <w:rPr>
          <w:sz w:val="28"/>
          <w:szCs w:val="28"/>
        </w:rPr>
        <w:tab/>
      </w:r>
      <w:r>
        <w:rPr>
          <w:sz w:val="28"/>
          <w:szCs w:val="28"/>
        </w:rPr>
        <w:tab/>
        <w:t>1</w:t>
      </w:r>
      <w:r>
        <w:rPr>
          <w:sz w:val="28"/>
          <w:szCs w:val="28"/>
        </w:rPr>
        <w:tab/>
        <w:t xml:space="preserve">Introduction </w:t>
      </w:r>
      <w:r w:rsidR="00B906F8">
        <w:rPr>
          <w:sz w:val="28"/>
          <w:szCs w:val="28"/>
        </w:rPr>
        <w:t>of the Annual Report</w:t>
      </w:r>
      <w:r w:rsidR="00B906F8">
        <w:rPr>
          <w:sz w:val="28"/>
          <w:szCs w:val="28"/>
        </w:rPr>
        <w:tab/>
        <w:t>..</w:t>
      </w:r>
      <w:r w:rsidR="00B906F8">
        <w:rPr>
          <w:sz w:val="28"/>
          <w:szCs w:val="28"/>
        </w:rPr>
        <w:tab/>
        <w:t>..</w:t>
      </w:r>
      <w:r w:rsidR="00B906F8">
        <w:rPr>
          <w:sz w:val="28"/>
          <w:szCs w:val="28"/>
        </w:rPr>
        <w:tab/>
        <w:t>..</w:t>
      </w:r>
      <w:r w:rsidR="00B906F8">
        <w:rPr>
          <w:sz w:val="28"/>
          <w:szCs w:val="28"/>
        </w:rPr>
        <w:tab/>
      </w:r>
      <w:r w:rsidR="00574B8B">
        <w:rPr>
          <w:sz w:val="28"/>
          <w:szCs w:val="28"/>
        </w:rPr>
        <w:t>03</w:t>
      </w:r>
    </w:p>
    <w:p w:rsidR="000B449F" w:rsidRDefault="000B449F">
      <w:pPr>
        <w:rPr>
          <w:sz w:val="28"/>
          <w:szCs w:val="28"/>
        </w:rPr>
      </w:pPr>
      <w:r>
        <w:rPr>
          <w:sz w:val="28"/>
          <w:szCs w:val="28"/>
        </w:rPr>
        <w:tab/>
      </w:r>
      <w:r>
        <w:rPr>
          <w:sz w:val="28"/>
          <w:szCs w:val="28"/>
        </w:rPr>
        <w:tab/>
        <w:t>2</w:t>
      </w:r>
      <w:r>
        <w:rPr>
          <w:sz w:val="28"/>
          <w:szCs w:val="28"/>
        </w:rPr>
        <w:tab/>
        <w:t>Administrative Information</w:t>
      </w:r>
      <w:r>
        <w:rPr>
          <w:sz w:val="28"/>
          <w:szCs w:val="28"/>
        </w:rPr>
        <w:tab/>
        <w:t>..</w:t>
      </w:r>
      <w:r>
        <w:rPr>
          <w:sz w:val="28"/>
          <w:szCs w:val="28"/>
        </w:rPr>
        <w:tab/>
        <w:t>..</w:t>
      </w:r>
      <w:r>
        <w:rPr>
          <w:sz w:val="28"/>
          <w:szCs w:val="28"/>
        </w:rPr>
        <w:tab/>
        <w:t>..</w:t>
      </w:r>
      <w:r>
        <w:rPr>
          <w:sz w:val="28"/>
          <w:szCs w:val="28"/>
        </w:rPr>
        <w:tab/>
        <w:t>..</w:t>
      </w:r>
      <w:r w:rsidR="00574B8B">
        <w:rPr>
          <w:sz w:val="28"/>
          <w:szCs w:val="28"/>
        </w:rPr>
        <w:tab/>
        <w:t>04</w:t>
      </w:r>
    </w:p>
    <w:p w:rsidR="000B449F" w:rsidRDefault="000B449F">
      <w:pPr>
        <w:rPr>
          <w:sz w:val="28"/>
          <w:szCs w:val="28"/>
        </w:rPr>
      </w:pPr>
      <w:r>
        <w:rPr>
          <w:sz w:val="28"/>
          <w:szCs w:val="28"/>
        </w:rPr>
        <w:tab/>
      </w:r>
      <w:r>
        <w:rPr>
          <w:sz w:val="28"/>
          <w:szCs w:val="28"/>
        </w:rPr>
        <w:tab/>
        <w:t>3</w:t>
      </w:r>
      <w:r>
        <w:rPr>
          <w:sz w:val="28"/>
          <w:szCs w:val="28"/>
        </w:rPr>
        <w:tab/>
        <w:t>The Parochial Church Council</w:t>
      </w:r>
      <w:r>
        <w:rPr>
          <w:sz w:val="28"/>
          <w:szCs w:val="28"/>
        </w:rPr>
        <w:tab/>
        <w:t>..</w:t>
      </w:r>
      <w:r>
        <w:rPr>
          <w:sz w:val="28"/>
          <w:szCs w:val="28"/>
        </w:rPr>
        <w:tab/>
        <w:t>..</w:t>
      </w:r>
      <w:r>
        <w:rPr>
          <w:sz w:val="28"/>
          <w:szCs w:val="28"/>
        </w:rPr>
        <w:tab/>
        <w:t>..</w:t>
      </w:r>
      <w:r>
        <w:rPr>
          <w:sz w:val="28"/>
          <w:szCs w:val="28"/>
        </w:rPr>
        <w:tab/>
        <w:t>..</w:t>
      </w:r>
      <w:r w:rsidR="00574B8B">
        <w:rPr>
          <w:sz w:val="28"/>
          <w:szCs w:val="28"/>
        </w:rPr>
        <w:tab/>
        <w:t>05</w:t>
      </w:r>
    </w:p>
    <w:p w:rsidR="000B449F" w:rsidRDefault="000B449F">
      <w:pPr>
        <w:rPr>
          <w:sz w:val="28"/>
          <w:szCs w:val="28"/>
        </w:rPr>
      </w:pPr>
      <w:r>
        <w:rPr>
          <w:sz w:val="28"/>
          <w:szCs w:val="28"/>
        </w:rPr>
        <w:tab/>
      </w:r>
      <w:r>
        <w:rPr>
          <w:sz w:val="28"/>
          <w:szCs w:val="28"/>
        </w:rPr>
        <w:tab/>
        <w:t>4.</w:t>
      </w:r>
      <w:r>
        <w:rPr>
          <w:sz w:val="28"/>
          <w:szCs w:val="28"/>
        </w:rPr>
        <w:tab/>
        <w:t>Structure, Governance and Management</w:t>
      </w:r>
      <w:r>
        <w:rPr>
          <w:sz w:val="28"/>
          <w:szCs w:val="28"/>
        </w:rPr>
        <w:tab/>
        <w:t>..</w:t>
      </w:r>
      <w:r>
        <w:rPr>
          <w:sz w:val="28"/>
          <w:szCs w:val="28"/>
        </w:rPr>
        <w:tab/>
        <w:t>..</w:t>
      </w:r>
      <w:r w:rsidR="00574B8B">
        <w:rPr>
          <w:sz w:val="28"/>
          <w:szCs w:val="28"/>
        </w:rPr>
        <w:tab/>
        <w:t>06</w:t>
      </w:r>
    </w:p>
    <w:p w:rsidR="000B449F" w:rsidRDefault="000B449F">
      <w:pPr>
        <w:rPr>
          <w:sz w:val="28"/>
          <w:szCs w:val="28"/>
        </w:rPr>
      </w:pPr>
      <w:r>
        <w:rPr>
          <w:sz w:val="28"/>
          <w:szCs w:val="28"/>
        </w:rPr>
        <w:tab/>
      </w:r>
      <w:r>
        <w:rPr>
          <w:sz w:val="28"/>
          <w:szCs w:val="28"/>
        </w:rPr>
        <w:tab/>
        <w:t>5.</w:t>
      </w:r>
      <w:r>
        <w:rPr>
          <w:sz w:val="28"/>
          <w:szCs w:val="28"/>
        </w:rPr>
        <w:tab/>
        <w:t>Deanery Synod</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r>
      <w:r w:rsidR="00574B8B">
        <w:rPr>
          <w:sz w:val="28"/>
          <w:szCs w:val="28"/>
        </w:rPr>
        <w:t>06</w:t>
      </w:r>
    </w:p>
    <w:p w:rsidR="000B449F" w:rsidRDefault="000B449F">
      <w:pPr>
        <w:rPr>
          <w:sz w:val="28"/>
          <w:szCs w:val="28"/>
        </w:rPr>
      </w:pPr>
      <w:r>
        <w:rPr>
          <w:sz w:val="28"/>
          <w:szCs w:val="28"/>
        </w:rPr>
        <w:tab/>
      </w:r>
      <w:r>
        <w:rPr>
          <w:sz w:val="28"/>
          <w:szCs w:val="28"/>
        </w:rPr>
        <w:tab/>
        <w:t>6.</w:t>
      </w:r>
      <w:r>
        <w:rPr>
          <w:sz w:val="28"/>
          <w:szCs w:val="28"/>
        </w:rPr>
        <w:tab/>
        <w:t>The Electoral Roll</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sidR="00574B8B">
        <w:rPr>
          <w:sz w:val="28"/>
          <w:szCs w:val="28"/>
        </w:rPr>
        <w:tab/>
        <w:t>07</w:t>
      </w:r>
    </w:p>
    <w:p w:rsidR="000B449F" w:rsidRDefault="000B449F">
      <w:pPr>
        <w:rPr>
          <w:sz w:val="28"/>
          <w:szCs w:val="28"/>
        </w:rPr>
      </w:pPr>
      <w:r>
        <w:rPr>
          <w:sz w:val="28"/>
          <w:szCs w:val="28"/>
        </w:rPr>
        <w:tab/>
      </w:r>
      <w:r>
        <w:rPr>
          <w:sz w:val="28"/>
          <w:szCs w:val="28"/>
        </w:rPr>
        <w:tab/>
        <w:t>7.</w:t>
      </w:r>
      <w:r>
        <w:rPr>
          <w:sz w:val="28"/>
          <w:szCs w:val="28"/>
        </w:rPr>
        <w:tab/>
        <w:t>St Andrews Community Hall</w:t>
      </w:r>
      <w:r>
        <w:rPr>
          <w:sz w:val="28"/>
          <w:szCs w:val="28"/>
        </w:rPr>
        <w:tab/>
        <w:t>..</w:t>
      </w:r>
      <w:r>
        <w:rPr>
          <w:sz w:val="28"/>
          <w:szCs w:val="28"/>
        </w:rPr>
        <w:tab/>
        <w:t>..</w:t>
      </w:r>
      <w:r>
        <w:rPr>
          <w:sz w:val="28"/>
          <w:szCs w:val="28"/>
        </w:rPr>
        <w:tab/>
        <w:t>..</w:t>
      </w:r>
      <w:r>
        <w:rPr>
          <w:sz w:val="28"/>
          <w:szCs w:val="28"/>
        </w:rPr>
        <w:tab/>
        <w:t>..</w:t>
      </w:r>
      <w:r w:rsidR="00574B8B">
        <w:rPr>
          <w:sz w:val="28"/>
          <w:szCs w:val="28"/>
        </w:rPr>
        <w:tab/>
        <w:t>08</w:t>
      </w:r>
    </w:p>
    <w:p w:rsidR="000B449F" w:rsidRDefault="000B449F">
      <w:pPr>
        <w:rPr>
          <w:sz w:val="28"/>
          <w:szCs w:val="28"/>
        </w:rPr>
      </w:pPr>
      <w:r>
        <w:rPr>
          <w:sz w:val="28"/>
          <w:szCs w:val="28"/>
        </w:rPr>
        <w:tab/>
      </w:r>
      <w:r>
        <w:rPr>
          <w:sz w:val="28"/>
          <w:szCs w:val="28"/>
        </w:rPr>
        <w:tab/>
        <w:t>8.</w:t>
      </w:r>
      <w:r>
        <w:rPr>
          <w:sz w:val="28"/>
          <w:szCs w:val="28"/>
        </w:rPr>
        <w:tab/>
        <w:t>Financial issues (a) Year End Accounts</w:t>
      </w:r>
      <w:r w:rsidR="00574B8B">
        <w:rPr>
          <w:sz w:val="28"/>
          <w:szCs w:val="28"/>
        </w:rPr>
        <w:tab/>
      </w:r>
    </w:p>
    <w:p w:rsidR="000B449F" w:rsidRDefault="000B449F">
      <w:pPr>
        <w:rPr>
          <w:sz w:val="28"/>
          <w:szCs w:val="28"/>
        </w:rPr>
      </w:pPr>
      <w:r>
        <w:rPr>
          <w:sz w:val="28"/>
          <w:szCs w:val="28"/>
        </w:rPr>
        <w:tab/>
      </w:r>
      <w:r>
        <w:rPr>
          <w:sz w:val="28"/>
          <w:szCs w:val="28"/>
        </w:rPr>
        <w:tab/>
      </w:r>
      <w:r>
        <w:rPr>
          <w:sz w:val="28"/>
          <w:szCs w:val="28"/>
        </w:rPr>
        <w:tab/>
        <w:t>Statement of Financial Activity</w:t>
      </w:r>
      <w:r>
        <w:rPr>
          <w:sz w:val="28"/>
          <w:szCs w:val="28"/>
        </w:rPr>
        <w:tab/>
        <w:t>(Business A/c)</w:t>
      </w:r>
      <w:r>
        <w:rPr>
          <w:sz w:val="28"/>
          <w:szCs w:val="28"/>
        </w:rPr>
        <w:tab/>
        <w:t>..</w:t>
      </w:r>
      <w:r w:rsidR="00574B8B">
        <w:rPr>
          <w:sz w:val="28"/>
          <w:szCs w:val="28"/>
        </w:rPr>
        <w:tab/>
        <w:t>09</w:t>
      </w:r>
    </w:p>
    <w:p w:rsidR="000B449F" w:rsidRDefault="000B449F">
      <w:pPr>
        <w:rPr>
          <w:sz w:val="28"/>
          <w:szCs w:val="28"/>
        </w:rPr>
      </w:pPr>
      <w:r>
        <w:rPr>
          <w:sz w:val="28"/>
          <w:szCs w:val="28"/>
        </w:rPr>
        <w:tab/>
      </w:r>
      <w:r>
        <w:rPr>
          <w:sz w:val="28"/>
          <w:szCs w:val="28"/>
        </w:rPr>
        <w:tab/>
      </w:r>
      <w:r>
        <w:rPr>
          <w:sz w:val="28"/>
          <w:szCs w:val="28"/>
        </w:rPr>
        <w:tab/>
        <w:t>Annual Accounts</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sidR="00574B8B">
        <w:rPr>
          <w:sz w:val="28"/>
          <w:szCs w:val="28"/>
        </w:rPr>
        <w:tab/>
        <w:t>10</w:t>
      </w:r>
    </w:p>
    <w:p w:rsidR="000B449F" w:rsidRDefault="000B449F">
      <w:pPr>
        <w:rPr>
          <w:sz w:val="28"/>
          <w:szCs w:val="28"/>
        </w:rPr>
      </w:pPr>
      <w:r>
        <w:rPr>
          <w:sz w:val="28"/>
          <w:szCs w:val="28"/>
        </w:rPr>
        <w:tab/>
      </w:r>
      <w:r>
        <w:rPr>
          <w:sz w:val="28"/>
          <w:szCs w:val="28"/>
        </w:rPr>
        <w:tab/>
      </w:r>
      <w:r>
        <w:rPr>
          <w:sz w:val="28"/>
          <w:szCs w:val="28"/>
        </w:rPr>
        <w:tab/>
        <w:t>Balance Sheet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sidR="00574B8B">
        <w:rPr>
          <w:sz w:val="28"/>
          <w:szCs w:val="28"/>
        </w:rPr>
        <w:tab/>
        <w:t>13</w:t>
      </w:r>
    </w:p>
    <w:p w:rsidR="000B449F" w:rsidRDefault="000B449F">
      <w:pPr>
        <w:rPr>
          <w:sz w:val="28"/>
          <w:szCs w:val="28"/>
        </w:rPr>
      </w:pPr>
      <w:r>
        <w:rPr>
          <w:sz w:val="28"/>
          <w:szCs w:val="28"/>
        </w:rPr>
        <w:tab/>
      </w:r>
      <w:r>
        <w:rPr>
          <w:sz w:val="28"/>
          <w:szCs w:val="28"/>
        </w:rPr>
        <w:tab/>
      </w:r>
      <w:r>
        <w:rPr>
          <w:sz w:val="28"/>
          <w:szCs w:val="28"/>
        </w:rPr>
        <w:tab/>
        <w:t>Other Year End Accounts &amp; Stocks and Shares</w:t>
      </w:r>
      <w:r>
        <w:rPr>
          <w:sz w:val="28"/>
          <w:szCs w:val="28"/>
        </w:rPr>
        <w:tab/>
        <w:t>..</w:t>
      </w:r>
      <w:r w:rsidR="00574B8B">
        <w:rPr>
          <w:sz w:val="28"/>
          <w:szCs w:val="28"/>
        </w:rPr>
        <w:tab/>
        <w:t>14</w:t>
      </w:r>
    </w:p>
    <w:p w:rsidR="000B449F" w:rsidRDefault="000B449F">
      <w:pPr>
        <w:rPr>
          <w:sz w:val="28"/>
          <w:szCs w:val="28"/>
        </w:rPr>
      </w:pPr>
      <w:r>
        <w:rPr>
          <w:sz w:val="28"/>
          <w:szCs w:val="28"/>
        </w:rPr>
        <w:tab/>
      </w:r>
      <w:r>
        <w:rPr>
          <w:sz w:val="28"/>
          <w:szCs w:val="28"/>
        </w:rPr>
        <w:tab/>
      </w:r>
      <w:r>
        <w:rPr>
          <w:sz w:val="28"/>
          <w:szCs w:val="28"/>
        </w:rPr>
        <w:tab/>
        <w:t>Issues of Concern</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sidR="00574B8B">
        <w:rPr>
          <w:sz w:val="28"/>
          <w:szCs w:val="28"/>
        </w:rPr>
        <w:tab/>
        <w:t>15</w:t>
      </w:r>
    </w:p>
    <w:p w:rsidR="000B449F" w:rsidRDefault="000B449F">
      <w:pPr>
        <w:rPr>
          <w:sz w:val="28"/>
          <w:szCs w:val="28"/>
        </w:rPr>
      </w:pPr>
      <w:r>
        <w:rPr>
          <w:sz w:val="28"/>
          <w:szCs w:val="28"/>
        </w:rPr>
        <w:tab/>
      </w:r>
      <w:r>
        <w:rPr>
          <w:sz w:val="28"/>
          <w:szCs w:val="28"/>
        </w:rPr>
        <w:tab/>
      </w:r>
      <w:r>
        <w:rPr>
          <w:sz w:val="28"/>
          <w:szCs w:val="28"/>
        </w:rPr>
        <w:tab/>
        <w:t>A positive approach</w:t>
      </w:r>
      <w:r>
        <w:rPr>
          <w:sz w:val="28"/>
          <w:szCs w:val="28"/>
        </w:rPr>
        <w:tab/>
        <w:t>..</w:t>
      </w:r>
      <w:r>
        <w:rPr>
          <w:sz w:val="28"/>
          <w:szCs w:val="28"/>
        </w:rPr>
        <w:tab/>
        <w:t>..</w:t>
      </w:r>
      <w:r>
        <w:rPr>
          <w:sz w:val="28"/>
          <w:szCs w:val="28"/>
        </w:rPr>
        <w:tab/>
        <w:t>..</w:t>
      </w:r>
      <w:r>
        <w:rPr>
          <w:sz w:val="28"/>
          <w:szCs w:val="28"/>
        </w:rPr>
        <w:tab/>
        <w:t>..</w:t>
      </w:r>
      <w:r>
        <w:rPr>
          <w:sz w:val="28"/>
          <w:szCs w:val="28"/>
        </w:rPr>
        <w:tab/>
        <w:t>..</w:t>
      </w:r>
      <w:r w:rsidR="00574B8B">
        <w:rPr>
          <w:sz w:val="28"/>
          <w:szCs w:val="28"/>
        </w:rPr>
        <w:tab/>
        <w:t>15</w:t>
      </w:r>
    </w:p>
    <w:p w:rsidR="000B449F" w:rsidRDefault="000B449F">
      <w:pPr>
        <w:rPr>
          <w:sz w:val="28"/>
          <w:szCs w:val="28"/>
        </w:rPr>
      </w:pPr>
      <w:r>
        <w:rPr>
          <w:sz w:val="28"/>
          <w:szCs w:val="28"/>
        </w:rPr>
        <w:tab/>
      </w:r>
      <w:r>
        <w:rPr>
          <w:sz w:val="28"/>
          <w:szCs w:val="28"/>
        </w:rPr>
        <w:tab/>
        <w:t>9</w:t>
      </w:r>
      <w:r>
        <w:rPr>
          <w:sz w:val="28"/>
          <w:szCs w:val="28"/>
        </w:rPr>
        <w:tab/>
        <w:t>Independent Examiners</w:t>
      </w:r>
      <w:r>
        <w:rPr>
          <w:sz w:val="28"/>
          <w:szCs w:val="28"/>
        </w:rPr>
        <w:tab/>
        <w:t>..</w:t>
      </w:r>
      <w:r>
        <w:rPr>
          <w:sz w:val="28"/>
          <w:szCs w:val="28"/>
        </w:rPr>
        <w:tab/>
        <w:t>..</w:t>
      </w:r>
      <w:r>
        <w:rPr>
          <w:sz w:val="28"/>
          <w:szCs w:val="28"/>
        </w:rPr>
        <w:tab/>
        <w:t>..</w:t>
      </w:r>
      <w:r>
        <w:rPr>
          <w:sz w:val="28"/>
          <w:szCs w:val="28"/>
        </w:rPr>
        <w:tab/>
        <w:t>..</w:t>
      </w:r>
      <w:r>
        <w:rPr>
          <w:sz w:val="28"/>
          <w:szCs w:val="28"/>
        </w:rPr>
        <w:tab/>
        <w:t>..</w:t>
      </w:r>
      <w:r w:rsidR="00574B8B">
        <w:rPr>
          <w:sz w:val="28"/>
          <w:szCs w:val="28"/>
        </w:rPr>
        <w:tab/>
        <w:t>15</w:t>
      </w:r>
    </w:p>
    <w:p w:rsidR="000B449F" w:rsidRDefault="000B449F">
      <w:pPr>
        <w:rPr>
          <w:sz w:val="28"/>
          <w:szCs w:val="28"/>
        </w:rPr>
      </w:pPr>
      <w:r>
        <w:rPr>
          <w:sz w:val="28"/>
          <w:szCs w:val="28"/>
        </w:rPr>
        <w:tab/>
      </w:r>
      <w:r>
        <w:rPr>
          <w:sz w:val="28"/>
          <w:szCs w:val="28"/>
        </w:rPr>
        <w:tab/>
        <w:t>10</w:t>
      </w:r>
      <w:r>
        <w:rPr>
          <w:sz w:val="28"/>
          <w:szCs w:val="28"/>
        </w:rPr>
        <w:tab/>
        <w:t>Restoration and Conservation Projects</w:t>
      </w:r>
      <w:r>
        <w:rPr>
          <w:sz w:val="28"/>
          <w:szCs w:val="28"/>
        </w:rPr>
        <w:tab/>
        <w:t>..</w:t>
      </w:r>
      <w:r>
        <w:rPr>
          <w:sz w:val="28"/>
          <w:szCs w:val="28"/>
        </w:rPr>
        <w:tab/>
        <w:t>..</w:t>
      </w:r>
      <w:r w:rsidR="00574B8B">
        <w:rPr>
          <w:sz w:val="28"/>
          <w:szCs w:val="28"/>
        </w:rPr>
        <w:tab/>
        <w:t>16</w:t>
      </w:r>
    </w:p>
    <w:p w:rsidR="000B449F" w:rsidRDefault="000B449F">
      <w:pPr>
        <w:rPr>
          <w:sz w:val="28"/>
          <w:szCs w:val="28"/>
        </w:rPr>
      </w:pPr>
      <w:r>
        <w:rPr>
          <w:sz w:val="28"/>
          <w:szCs w:val="28"/>
        </w:rPr>
        <w:tab/>
      </w:r>
      <w:r>
        <w:rPr>
          <w:sz w:val="28"/>
          <w:szCs w:val="28"/>
        </w:rPr>
        <w:tab/>
        <w:t>11</w:t>
      </w:r>
      <w:r>
        <w:rPr>
          <w:sz w:val="28"/>
          <w:szCs w:val="28"/>
        </w:rPr>
        <w:tab/>
        <w:t>St Mary’s Building Report</w:t>
      </w:r>
      <w:r>
        <w:rPr>
          <w:sz w:val="28"/>
          <w:szCs w:val="28"/>
        </w:rPr>
        <w:tab/>
        <w:t>..</w:t>
      </w:r>
      <w:r>
        <w:rPr>
          <w:sz w:val="28"/>
          <w:szCs w:val="28"/>
        </w:rPr>
        <w:tab/>
        <w:t>..</w:t>
      </w:r>
      <w:r>
        <w:rPr>
          <w:sz w:val="28"/>
          <w:szCs w:val="28"/>
        </w:rPr>
        <w:tab/>
        <w:t>..</w:t>
      </w:r>
      <w:r>
        <w:rPr>
          <w:sz w:val="28"/>
          <w:szCs w:val="28"/>
        </w:rPr>
        <w:tab/>
        <w:t>..</w:t>
      </w:r>
      <w:r w:rsidR="00574B8B">
        <w:rPr>
          <w:sz w:val="28"/>
          <w:szCs w:val="28"/>
        </w:rPr>
        <w:tab/>
        <w:t>16</w:t>
      </w:r>
    </w:p>
    <w:p w:rsidR="000B449F" w:rsidRDefault="000B449F">
      <w:pPr>
        <w:rPr>
          <w:sz w:val="28"/>
          <w:szCs w:val="28"/>
        </w:rPr>
      </w:pPr>
      <w:r>
        <w:rPr>
          <w:sz w:val="28"/>
          <w:szCs w:val="28"/>
        </w:rPr>
        <w:tab/>
      </w:r>
      <w:r>
        <w:rPr>
          <w:sz w:val="28"/>
          <w:szCs w:val="28"/>
        </w:rPr>
        <w:tab/>
        <w:t>12</w:t>
      </w:r>
      <w:r>
        <w:rPr>
          <w:sz w:val="28"/>
          <w:szCs w:val="28"/>
        </w:rPr>
        <w:tab/>
        <w:t>Performance and Achievements</w:t>
      </w:r>
      <w:r>
        <w:rPr>
          <w:sz w:val="28"/>
          <w:szCs w:val="28"/>
        </w:rPr>
        <w:tab/>
        <w:t>..</w:t>
      </w:r>
      <w:r>
        <w:rPr>
          <w:sz w:val="28"/>
          <w:szCs w:val="28"/>
        </w:rPr>
        <w:tab/>
        <w:t>..</w:t>
      </w:r>
      <w:r>
        <w:rPr>
          <w:sz w:val="28"/>
          <w:szCs w:val="28"/>
        </w:rPr>
        <w:tab/>
        <w:t>..</w:t>
      </w:r>
      <w:r w:rsidR="00574B8B">
        <w:rPr>
          <w:sz w:val="28"/>
          <w:szCs w:val="28"/>
        </w:rPr>
        <w:tab/>
        <w:t>18</w:t>
      </w:r>
    </w:p>
    <w:p w:rsidR="000B449F" w:rsidRDefault="000B449F">
      <w:pPr>
        <w:rPr>
          <w:sz w:val="28"/>
          <w:szCs w:val="28"/>
        </w:rPr>
      </w:pPr>
      <w:r>
        <w:rPr>
          <w:sz w:val="28"/>
          <w:szCs w:val="28"/>
        </w:rPr>
        <w:tab/>
      </w:r>
      <w:r>
        <w:rPr>
          <w:sz w:val="28"/>
          <w:szCs w:val="28"/>
        </w:rPr>
        <w:tab/>
        <w:t>13</w:t>
      </w:r>
      <w:r>
        <w:rPr>
          <w:sz w:val="28"/>
          <w:szCs w:val="28"/>
        </w:rPr>
        <w:tab/>
        <w:t>Volunteers</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sidR="00574B8B">
        <w:rPr>
          <w:sz w:val="28"/>
          <w:szCs w:val="28"/>
        </w:rPr>
        <w:tab/>
        <w:t>27</w:t>
      </w:r>
    </w:p>
    <w:p w:rsidR="006E2706" w:rsidRDefault="006E2706">
      <w:pPr>
        <w:rPr>
          <w:sz w:val="28"/>
          <w:szCs w:val="28"/>
        </w:rPr>
      </w:pPr>
      <w:r>
        <w:rPr>
          <w:sz w:val="28"/>
          <w:szCs w:val="28"/>
        </w:rPr>
        <w:tab/>
      </w:r>
      <w:r>
        <w:rPr>
          <w:sz w:val="28"/>
          <w:szCs w:val="28"/>
        </w:rPr>
        <w:tab/>
        <w:t>14</w:t>
      </w:r>
      <w:r>
        <w:rPr>
          <w:sz w:val="28"/>
          <w:szCs w:val="28"/>
        </w:rPr>
        <w:tab/>
        <w:t>Health and Safety</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sidR="00574B8B">
        <w:rPr>
          <w:sz w:val="28"/>
          <w:szCs w:val="28"/>
        </w:rPr>
        <w:tab/>
        <w:t>27</w:t>
      </w:r>
    </w:p>
    <w:p w:rsidR="000B449F" w:rsidRDefault="00B906F8">
      <w:pPr>
        <w:rPr>
          <w:sz w:val="28"/>
          <w:szCs w:val="28"/>
        </w:rPr>
      </w:pPr>
      <w:r>
        <w:rPr>
          <w:sz w:val="28"/>
          <w:szCs w:val="28"/>
        </w:rPr>
        <w:tab/>
      </w:r>
      <w:r>
        <w:rPr>
          <w:sz w:val="28"/>
          <w:szCs w:val="28"/>
        </w:rPr>
        <w:tab/>
        <w:t>15</w:t>
      </w:r>
      <w:r w:rsidR="000B449F">
        <w:rPr>
          <w:sz w:val="28"/>
          <w:szCs w:val="28"/>
        </w:rPr>
        <w:tab/>
        <w:t>Business Planning and Growth Action Planning</w:t>
      </w:r>
      <w:r w:rsidR="000B449F">
        <w:rPr>
          <w:sz w:val="28"/>
          <w:szCs w:val="28"/>
        </w:rPr>
        <w:tab/>
        <w:t>..</w:t>
      </w:r>
      <w:r w:rsidR="00574B8B">
        <w:rPr>
          <w:sz w:val="28"/>
          <w:szCs w:val="28"/>
        </w:rPr>
        <w:tab/>
        <w:t>28</w:t>
      </w:r>
    </w:p>
    <w:p w:rsidR="000B449F" w:rsidRDefault="000B449F">
      <w:pPr>
        <w:rPr>
          <w:sz w:val="28"/>
          <w:szCs w:val="28"/>
        </w:rPr>
      </w:pPr>
    </w:p>
    <w:p w:rsidR="000350C1" w:rsidRPr="00765AC6" w:rsidRDefault="00C87150" w:rsidP="000350C1">
      <w:pPr>
        <w:pStyle w:val="Title"/>
        <w:numPr>
          <w:ilvl w:val="0"/>
          <w:numId w:val="8"/>
        </w:numPr>
        <w:rPr>
          <w:b/>
          <w:sz w:val="36"/>
          <w:szCs w:val="36"/>
          <w:u w:val="single"/>
          <w:shd w:val="clear" w:color="auto" w:fill="FFFFFF"/>
        </w:rPr>
      </w:pPr>
      <w:r w:rsidRPr="00765AC6">
        <w:rPr>
          <w:b/>
          <w:sz w:val="36"/>
          <w:szCs w:val="36"/>
          <w:u w:val="single"/>
          <w:shd w:val="clear" w:color="auto" w:fill="FFFFFF"/>
        </w:rPr>
        <w:t>Introduction to the Annual Report</w:t>
      </w:r>
      <w:r w:rsidR="000350C1" w:rsidRPr="00765AC6">
        <w:rPr>
          <w:b/>
          <w:sz w:val="36"/>
          <w:szCs w:val="36"/>
          <w:u w:val="single"/>
          <w:shd w:val="clear" w:color="auto" w:fill="FFFFFF"/>
        </w:rPr>
        <w:t xml:space="preserve"> </w:t>
      </w:r>
      <w:r w:rsidRPr="00765AC6">
        <w:rPr>
          <w:b/>
          <w:sz w:val="36"/>
          <w:szCs w:val="36"/>
          <w:u w:val="single"/>
          <w:shd w:val="clear" w:color="auto" w:fill="FFFFFF"/>
        </w:rPr>
        <w:t>2014</w:t>
      </w:r>
    </w:p>
    <w:p w:rsidR="000350C1" w:rsidRDefault="00C87150" w:rsidP="000350C1">
      <w:pPr>
        <w:jc w:val="both"/>
        <w:rPr>
          <w:rFonts w:ascii="Arial" w:hAnsi="Arial" w:cs="Arial"/>
          <w:color w:val="454545"/>
          <w:sz w:val="28"/>
          <w:szCs w:val="28"/>
          <w:shd w:val="clear" w:color="auto" w:fill="FFFFFF"/>
        </w:rPr>
      </w:pPr>
      <w:r>
        <w:rPr>
          <w:rFonts w:ascii="Arial" w:hAnsi="Arial" w:cs="Arial"/>
          <w:color w:val="454545"/>
        </w:rPr>
        <w:br/>
      </w:r>
      <w:r>
        <w:rPr>
          <w:rFonts w:ascii="Arial" w:hAnsi="Arial" w:cs="Arial"/>
          <w:color w:val="454545"/>
        </w:rPr>
        <w:br/>
      </w:r>
      <w:r w:rsidRPr="000350C1">
        <w:rPr>
          <w:rFonts w:ascii="Arial" w:hAnsi="Arial" w:cs="Arial"/>
          <w:color w:val="454545"/>
          <w:sz w:val="28"/>
          <w:szCs w:val="28"/>
          <w:shd w:val="clear" w:color="auto" w:fill="FFFFFF"/>
        </w:rPr>
        <w:t>This report is one which should assure everyone who reads it, and who has a love for The Lord and for St. Mary's , that this Parish Church, set in the heart of the old town of Stockport, is working hard to engage with the community,</w:t>
      </w:r>
      <w:r w:rsidR="005E3A1D">
        <w:rPr>
          <w:rFonts w:ascii="Arial" w:hAnsi="Arial" w:cs="Arial"/>
          <w:color w:val="454545"/>
          <w:sz w:val="28"/>
          <w:szCs w:val="28"/>
          <w:shd w:val="clear" w:color="auto" w:fill="FFFFFF"/>
        </w:rPr>
        <w:t xml:space="preserve"> </w:t>
      </w:r>
      <w:r w:rsidRPr="000350C1">
        <w:rPr>
          <w:rFonts w:ascii="Arial" w:hAnsi="Arial" w:cs="Arial"/>
          <w:color w:val="454545"/>
          <w:sz w:val="28"/>
          <w:szCs w:val="28"/>
          <w:shd w:val="clear" w:color="auto" w:fill="FFFFFF"/>
        </w:rPr>
        <w:t>and to bring the community into its beautiful surroundings  for the benefit of all, and for the Gospel's sake.</w:t>
      </w:r>
      <w:r w:rsidRPr="000350C1">
        <w:rPr>
          <w:rFonts w:ascii="Arial" w:hAnsi="Arial" w:cs="Arial"/>
          <w:color w:val="454545"/>
          <w:sz w:val="28"/>
          <w:szCs w:val="28"/>
        </w:rPr>
        <w:br/>
      </w:r>
      <w:r w:rsidRPr="000350C1">
        <w:rPr>
          <w:rFonts w:ascii="Arial" w:hAnsi="Arial" w:cs="Arial"/>
          <w:color w:val="454545"/>
          <w:sz w:val="28"/>
          <w:szCs w:val="28"/>
        </w:rPr>
        <w:br/>
      </w:r>
      <w:r w:rsidRPr="000350C1">
        <w:rPr>
          <w:rFonts w:ascii="Arial" w:hAnsi="Arial" w:cs="Arial"/>
          <w:color w:val="454545"/>
          <w:sz w:val="28"/>
          <w:szCs w:val="28"/>
          <w:shd w:val="clear" w:color="auto" w:fill="FFFFFF"/>
        </w:rPr>
        <w:t>In common with other town centre churches around the country, St. Mary's is having to work out a new role for itself in the 21st century. New patterns of worship,</w:t>
      </w:r>
      <w:r w:rsidR="005E3A1D">
        <w:rPr>
          <w:rFonts w:ascii="Arial" w:hAnsi="Arial" w:cs="Arial"/>
          <w:color w:val="454545"/>
          <w:sz w:val="28"/>
          <w:szCs w:val="28"/>
          <w:shd w:val="clear" w:color="auto" w:fill="FFFFFF"/>
        </w:rPr>
        <w:t xml:space="preserve"> </w:t>
      </w:r>
      <w:r w:rsidRPr="000350C1">
        <w:rPr>
          <w:rFonts w:ascii="Arial" w:hAnsi="Arial" w:cs="Arial"/>
          <w:color w:val="454545"/>
          <w:sz w:val="28"/>
          <w:szCs w:val="28"/>
          <w:shd w:val="clear" w:color="auto" w:fill="FFFFFF"/>
        </w:rPr>
        <w:t>new midweek activities</w:t>
      </w:r>
      <w:r w:rsidR="005E3A1D">
        <w:rPr>
          <w:rFonts w:ascii="Arial" w:hAnsi="Arial" w:cs="Arial"/>
          <w:color w:val="454545"/>
          <w:sz w:val="28"/>
          <w:szCs w:val="28"/>
          <w:shd w:val="clear" w:color="auto" w:fill="FFFFFF"/>
        </w:rPr>
        <w:t>,</w:t>
      </w:r>
      <w:r w:rsidRPr="000350C1">
        <w:rPr>
          <w:rFonts w:ascii="Arial" w:hAnsi="Arial" w:cs="Arial"/>
          <w:color w:val="454545"/>
          <w:sz w:val="28"/>
          <w:szCs w:val="28"/>
          <w:shd w:val="clear" w:color="auto" w:fill="FFFFFF"/>
        </w:rPr>
        <w:t xml:space="preserve">  new ways of doing church and of attracting visitors are all part of the experience of those who chose to make a Town Centre church their home.</w:t>
      </w:r>
      <w:r w:rsidRPr="000350C1">
        <w:rPr>
          <w:rStyle w:val="apple-converted-space"/>
          <w:rFonts w:ascii="Arial" w:hAnsi="Arial" w:cs="Arial"/>
          <w:color w:val="454545"/>
          <w:sz w:val="28"/>
          <w:szCs w:val="28"/>
          <w:shd w:val="clear" w:color="auto" w:fill="FFFFFF"/>
        </w:rPr>
        <w:t> </w:t>
      </w:r>
      <w:r w:rsidRPr="000350C1">
        <w:rPr>
          <w:rFonts w:ascii="Arial" w:hAnsi="Arial" w:cs="Arial"/>
          <w:color w:val="454545"/>
          <w:sz w:val="28"/>
          <w:szCs w:val="28"/>
        </w:rPr>
        <w:br/>
      </w:r>
      <w:r w:rsidRPr="000350C1">
        <w:rPr>
          <w:rFonts w:ascii="Arial" w:hAnsi="Arial" w:cs="Arial"/>
          <w:color w:val="454545"/>
          <w:sz w:val="28"/>
          <w:szCs w:val="28"/>
        </w:rPr>
        <w:br/>
      </w:r>
      <w:r w:rsidRPr="000350C1">
        <w:rPr>
          <w:rFonts w:ascii="Arial" w:hAnsi="Arial" w:cs="Arial"/>
          <w:color w:val="454545"/>
          <w:sz w:val="28"/>
          <w:szCs w:val="28"/>
          <w:shd w:val="clear" w:color="auto" w:fill="FFFFFF"/>
        </w:rPr>
        <w:t>Stockport Heritage Trust have chosen to make St. Mary's  their home once again, following the historic reordering of the last year,</w:t>
      </w:r>
      <w:r w:rsidR="005E3A1D">
        <w:rPr>
          <w:rFonts w:ascii="Arial" w:hAnsi="Arial" w:cs="Arial"/>
          <w:color w:val="454545"/>
          <w:sz w:val="28"/>
          <w:szCs w:val="28"/>
          <w:shd w:val="clear" w:color="auto" w:fill="FFFFFF"/>
        </w:rPr>
        <w:t xml:space="preserve"> </w:t>
      </w:r>
      <w:r w:rsidRPr="000350C1">
        <w:rPr>
          <w:rFonts w:ascii="Arial" w:hAnsi="Arial" w:cs="Arial"/>
          <w:color w:val="454545"/>
          <w:sz w:val="28"/>
          <w:szCs w:val="28"/>
          <w:shd w:val="clear" w:color="auto" w:fill="FFFFFF"/>
        </w:rPr>
        <w:t>and their contribution to our shared life continues to be of considerable mutual benefit and a source of pleasure to many people.</w:t>
      </w:r>
      <w:r w:rsidRPr="000350C1">
        <w:rPr>
          <w:rFonts w:ascii="Arial" w:hAnsi="Arial" w:cs="Arial"/>
          <w:color w:val="454545"/>
          <w:sz w:val="28"/>
          <w:szCs w:val="28"/>
        </w:rPr>
        <w:br/>
      </w:r>
      <w:r w:rsidRPr="000350C1">
        <w:rPr>
          <w:rFonts w:ascii="Arial" w:hAnsi="Arial" w:cs="Arial"/>
          <w:color w:val="454545"/>
          <w:sz w:val="28"/>
          <w:szCs w:val="28"/>
        </w:rPr>
        <w:br/>
      </w:r>
      <w:r w:rsidRPr="000350C1">
        <w:rPr>
          <w:rFonts w:ascii="Arial" w:hAnsi="Arial" w:cs="Arial"/>
          <w:color w:val="454545"/>
          <w:sz w:val="28"/>
          <w:szCs w:val="28"/>
          <w:shd w:val="clear" w:color="auto" w:fill="FFFFFF"/>
        </w:rPr>
        <w:t>The financial state of St.</w:t>
      </w:r>
      <w:r w:rsidR="005E3A1D">
        <w:rPr>
          <w:rFonts w:ascii="Arial" w:hAnsi="Arial" w:cs="Arial"/>
          <w:color w:val="454545"/>
          <w:sz w:val="28"/>
          <w:szCs w:val="28"/>
          <w:shd w:val="clear" w:color="auto" w:fill="FFFFFF"/>
        </w:rPr>
        <w:t xml:space="preserve"> </w:t>
      </w:r>
      <w:r w:rsidRPr="000350C1">
        <w:rPr>
          <w:rFonts w:ascii="Arial" w:hAnsi="Arial" w:cs="Arial"/>
          <w:color w:val="454545"/>
          <w:sz w:val="28"/>
          <w:szCs w:val="28"/>
          <w:shd w:val="clear" w:color="auto" w:fill="FFFFFF"/>
        </w:rPr>
        <w:t>Mary's remains calm, though not buoyant, owing to the forbearance of the Diocese of Chester, which some years ago recognised  the special situation pertaining to St. Mary's, and which continues to make special allowances for the shortfall in regular planned giving by the congregation</w:t>
      </w:r>
      <w:r w:rsidR="000350C1">
        <w:rPr>
          <w:rFonts w:ascii="Arial" w:hAnsi="Arial" w:cs="Arial"/>
          <w:color w:val="454545"/>
          <w:sz w:val="28"/>
          <w:szCs w:val="28"/>
          <w:shd w:val="clear" w:color="auto" w:fill="FFFFFF"/>
        </w:rPr>
        <w:t xml:space="preserve">.                      </w:t>
      </w:r>
      <w:r w:rsidRPr="000350C1">
        <w:rPr>
          <w:rFonts w:ascii="Arial" w:hAnsi="Arial" w:cs="Arial"/>
          <w:color w:val="454545"/>
          <w:sz w:val="28"/>
          <w:szCs w:val="28"/>
          <w:shd w:val="clear" w:color="auto" w:fill="FFFFFF"/>
        </w:rPr>
        <w:t xml:space="preserve"> </w:t>
      </w:r>
      <w:r w:rsidRPr="000350C1">
        <w:rPr>
          <w:rFonts w:ascii="Arial" w:hAnsi="Arial" w:cs="Arial"/>
          <w:color w:val="FFFFFF" w:themeColor="background1"/>
          <w:sz w:val="28"/>
          <w:szCs w:val="28"/>
          <w:shd w:val="clear" w:color="auto" w:fill="FFFFFF"/>
        </w:rPr>
        <w:t>.</w:t>
      </w:r>
      <w:r w:rsidRPr="000350C1">
        <w:rPr>
          <w:rStyle w:val="apple-converted-space"/>
          <w:rFonts w:ascii="Arial" w:hAnsi="Arial" w:cs="Arial"/>
          <w:color w:val="454545"/>
          <w:sz w:val="28"/>
          <w:szCs w:val="28"/>
          <w:shd w:val="clear" w:color="auto" w:fill="FFFFFF"/>
        </w:rPr>
        <w:t> </w:t>
      </w:r>
      <w:r w:rsidRPr="000350C1">
        <w:rPr>
          <w:rFonts w:ascii="Arial" w:hAnsi="Arial" w:cs="Arial"/>
          <w:color w:val="454545"/>
          <w:sz w:val="28"/>
          <w:szCs w:val="28"/>
        </w:rPr>
        <w:br/>
      </w:r>
      <w:r w:rsidRPr="000350C1">
        <w:rPr>
          <w:rFonts w:ascii="Arial" w:hAnsi="Arial" w:cs="Arial"/>
          <w:color w:val="454545"/>
          <w:sz w:val="28"/>
          <w:szCs w:val="28"/>
        </w:rPr>
        <w:br/>
      </w:r>
      <w:r w:rsidRPr="000350C1">
        <w:rPr>
          <w:rFonts w:ascii="Arial" w:hAnsi="Arial" w:cs="Arial"/>
          <w:color w:val="454545"/>
          <w:sz w:val="28"/>
          <w:szCs w:val="28"/>
          <w:shd w:val="clear" w:color="auto" w:fill="FFFFFF"/>
        </w:rPr>
        <w:t>This report reflects a considerable degree of volunteer effort on the part of a few people,</w:t>
      </w:r>
      <w:r w:rsidR="005E3A1D">
        <w:rPr>
          <w:rFonts w:ascii="Arial" w:hAnsi="Arial" w:cs="Arial"/>
          <w:color w:val="454545"/>
          <w:sz w:val="28"/>
          <w:szCs w:val="28"/>
          <w:shd w:val="clear" w:color="auto" w:fill="FFFFFF"/>
        </w:rPr>
        <w:t xml:space="preserve"> </w:t>
      </w:r>
      <w:r w:rsidRPr="000350C1">
        <w:rPr>
          <w:rFonts w:ascii="Arial" w:hAnsi="Arial" w:cs="Arial"/>
          <w:color w:val="454545"/>
          <w:sz w:val="28"/>
          <w:szCs w:val="28"/>
          <w:shd w:val="clear" w:color="auto" w:fill="FFFFFF"/>
        </w:rPr>
        <w:t>whose tremendous work throughout the year has brought the church to a happy and satisfactory end of a busy and history making year, and the beginning a new one, which is also full of  Christian hope and expectation for what God will do at St. Mary's in the months to come</w:t>
      </w:r>
      <w:r w:rsidR="000350C1">
        <w:rPr>
          <w:rFonts w:ascii="Arial" w:hAnsi="Arial" w:cs="Arial"/>
          <w:color w:val="454545"/>
          <w:sz w:val="28"/>
          <w:szCs w:val="28"/>
          <w:shd w:val="clear" w:color="auto" w:fill="FFFFFF"/>
        </w:rPr>
        <w:t xml:space="preserve">.   </w:t>
      </w:r>
    </w:p>
    <w:p w:rsidR="00E9606A" w:rsidRPr="000350C1" w:rsidRDefault="000350C1" w:rsidP="000350C1">
      <w:pPr>
        <w:rPr>
          <w:b/>
          <w:sz w:val="28"/>
          <w:szCs w:val="28"/>
          <w:u w:val="single"/>
        </w:rPr>
      </w:pPr>
      <w:r>
        <w:rPr>
          <w:b/>
          <w:noProof/>
          <w:sz w:val="28"/>
          <w:szCs w:val="28"/>
          <w:u w:val="single"/>
          <w:lang w:eastAsia="en-GB"/>
        </w:rPr>
        <w:drawing>
          <wp:anchor distT="0" distB="0" distL="114300" distR="114300" simplePos="0" relativeHeight="251678720" behindDoc="1" locked="0" layoutInCell="1" allowOverlap="1" wp14:anchorId="5426C08B" wp14:editId="6DB57BAB">
            <wp:simplePos x="0" y="0"/>
            <wp:positionH relativeFrom="margin">
              <wp:align>right</wp:align>
            </wp:positionH>
            <wp:positionV relativeFrom="paragraph">
              <wp:posOffset>3810</wp:posOffset>
            </wp:positionV>
            <wp:extent cx="3243439" cy="937806"/>
            <wp:effectExtent l="0" t="0" r="0" b="0"/>
            <wp:wrapNone/>
            <wp:docPr id="14" name="Picture 12" descr="C:\Users\sue\Pictures\ControlCenter3\Scan\CCF17062011_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ue\Pictures\ControlCenter3\Scan\CCF17062011_00003.jpg"/>
                    <pic:cNvPicPr>
                      <a:picLocks noChangeAspect="1" noChangeArrowheads="1"/>
                    </pic:cNvPicPr>
                  </pic:nvPicPr>
                  <pic:blipFill>
                    <a:blip r:embed="rId10" cstate="print"/>
                    <a:srcRect/>
                    <a:stretch>
                      <a:fillRect/>
                    </a:stretch>
                  </pic:blipFill>
                  <pic:spPr bwMode="auto">
                    <a:xfrm>
                      <a:off x="0" y="0"/>
                      <a:ext cx="3243439" cy="937806"/>
                    </a:xfrm>
                    <a:prstGeom prst="rect">
                      <a:avLst/>
                    </a:prstGeom>
                    <a:noFill/>
                    <a:ln w="9525">
                      <a:noFill/>
                      <a:miter lim="800000"/>
                      <a:headEnd/>
                      <a:tailEnd/>
                    </a:ln>
                  </pic:spPr>
                </pic:pic>
              </a:graphicData>
            </a:graphic>
          </wp:anchor>
        </w:drawing>
      </w:r>
      <w:r>
        <w:rPr>
          <w:rFonts w:ascii="Arial" w:hAnsi="Arial" w:cs="Arial"/>
          <w:color w:val="454545"/>
          <w:sz w:val="28"/>
          <w:szCs w:val="28"/>
          <w:shd w:val="clear" w:color="auto" w:fill="FFFFFF"/>
        </w:rPr>
        <w:t xml:space="preserve">                                                             </w:t>
      </w:r>
      <w:r w:rsidRPr="000350C1">
        <w:rPr>
          <w:rFonts w:ascii="Arial" w:hAnsi="Arial" w:cs="Arial"/>
          <w:color w:val="FFFFFF" w:themeColor="background1"/>
          <w:sz w:val="28"/>
          <w:szCs w:val="28"/>
          <w:shd w:val="clear" w:color="auto" w:fill="FFFFFF"/>
        </w:rPr>
        <w:t>.</w:t>
      </w:r>
      <w:r w:rsidR="00C87150" w:rsidRPr="000350C1">
        <w:rPr>
          <w:rFonts w:ascii="Arial" w:hAnsi="Arial" w:cs="Arial"/>
          <w:color w:val="FFFFFF" w:themeColor="background1"/>
          <w:sz w:val="28"/>
          <w:szCs w:val="28"/>
          <w:shd w:val="clear" w:color="auto" w:fill="FFFFFF"/>
        </w:rPr>
        <w:t>.</w:t>
      </w:r>
      <w:r w:rsidR="00C87150" w:rsidRPr="000350C1">
        <w:rPr>
          <w:rFonts w:ascii="Arial" w:hAnsi="Arial" w:cs="Arial"/>
          <w:color w:val="454545"/>
          <w:sz w:val="28"/>
          <w:szCs w:val="28"/>
        </w:rPr>
        <w:br/>
      </w:r>
      <w:r w:rsidR="00C87150" w:rsidRPr="000350C1">
        <w:rPr>
          <w:rFonts w:ascii="Arial" w:hAnsi="Arial" w:cs="Arial"/>
          <w:color w:val="454545"/>
          <w:sz w:val="28"/>
          <w:szCs w:val="28"/>
        </w:rPr>
        <w:br/>
      </w:r>
      <w:r w:rsidR="00C87150" w:rsidRPr="000350C1">
        <w:rPr>
          <w:rFonts w:ascii="Arial" w:hAnsi="Arial" w:cs="Arial"/>
          <w:color w:val="454545"/>
          <w:sz w:val="28"/>
          <w:szCs w:val="28"/>
          <w:shd w:val="clear" w:color="auto" w:fill="FFFFFF"/>
        </w:rPr>
        <w:t>The Rector</w:t>
      </w:r>
      <w:r w:rsidR="00C87150" w:rsidRPr="000350C1">
        <w:rPr>
          <w:rFonts w:ascii="Arial" w:hAnsi="Arial" w:cs="Arial"/>
          <w:color w:val="454545"/>
          <w:sz w:val="28"/>
          <w:szCs w:val="28"/>
        </w:rPr>
        <w:br/>
      </w:r>
      <w:r w:rsidR="00C87150" w:rsidRPr="000350C1">
        <w:rPr>
          <w:rFonts w:ascii="Arial" w:hAnsi="Arial" w:cs="Arial"/>
          <w:color w:val="454545"/>
          <w:sz w:val="28"/>
          <w:szCs w:val="28"/>
          <w:shd w:val="clear" w:color="auto" w:fill="FFFFFF"/>
        </w:rPr>
        <w:t>April 7 2014</w:t>
      </w:r>
    </w:p>
    <w:p w:rsidR="00E9606A" w:rsidRPr="000350C1" w:rsidRDefault="00E9606A" w:rsidP="006533E9">
      <w:pPr>
        <w:jc w:val="both"/>
        <w:rPr>
          <w:b/>
          <w:sz w:val="28"/>
          <w:szCs w:val="28"/>
          <w:u w:val="single"/>
        </w:rPr>
      </w:pPr>
    </w:p>
    <w:p w:rsidR="00491F08" w:rsidRDefault="00491F08" w:rsidP="000B449F">
      <w:pPr>
        <w:jc w:val="both"/>
        <w:rPr>
          <w:b/>
          <w:sz w:val="36"/>
          <w:szCs w:val="36"/>
          <w:u w:val="single"/>
        </w:rPr>
      </w:pPr>
    </w:p>
    <w:p w:rsidR="00D736D9" w:rsidRPr="00491F08" w:rsidRDefault="00587DF2" w:rsidP="00491F08">
      <w:pPr>
        <w:pStyle w:val="ListParagraph"/>
        <w:numPr>
          <w:ilvl w:val="0"/>
          <w:numId w:val="8"/>
        </w:numPr>
        <w:jc w:val="both"/>
        <w:rPr>
          <w:b/>
          <w:sz w:val="36"/>
          <w:szCs w:val="36"/>
          <w:u w:val="single"/>
        </w:rPr>
      </w:pPr>
      <w:r w:rsidRPr="00587DF2">
        <w:rPr>
          <w:noProof/>
          <w:sz w:val="28"/>
          <w:szCs w:val="28"/>
          <w:lang w:eastAsia="en-GB"/>
        </w:rPr>
        <w:lastRenderedPageBreak/>
        <w:drawing>
          <wp:anchor distT="0" distB="0" distL="114300" distR="114300" simplePos="0" relativeHeight="251676672" behindDoc="1" locked="0" layoutInCell="1" allowOverlap="1">
            <wp:simplePos x="0" y="0"/>
            <wp:positionH relativeFrom="column">
              <wp:posOffset>7917574</wp:posOffset>
            </wp:positionH>
            <wp:positionV relativeFrom="paragraph">
              <wp:posOffset>-1112608</wp:posOffset>
            </wp:positionV>
            <wp:extent cx="1988426" cy="578069"/>
            <wp:effectExtent l="19050" t="0" r="0" b="0"/>
            <wp:wrapNone/>
            <wp:docPr id="8" name="Picture 12" descr="C:\Users\sue\Pictures\ControlCenter3\Scan\CCF17062011_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ue\Pictures\ControlCenter3\Scan\CCF17062011_00003.jpg"/>
                    <pic:cNvPicPr>
                      <a:picLocks noChangeAspect="1" noChangeArrowheads="1"/>
                    </pic:cNvPicPr>
                  </pic:nvPicPr>
                  <pic:blipFill>
                    <a:blip r:embed="rId10" cstate="print"/>
                    <a:srcRect/>
                    <a:stretch>
                      <a:fillRect/>
                    </a:stretch>
                  </pic:blipFill>
                  <pic:spPr bwMode="auto">
                    <a:xfrm>
                      <a:off x="0" y="0"/>
                      <a:ext cx="1988426" cy="578070"/>
                    </a:xfrm>
                    <a:prstGeom prst="rect">
                      <a:avLst/>
                    </a:prstGeom>
                    <a:noFill/>
                    <a:ln w="9525">
                      <a:noFill/>
                      <a:miter lim="800000"/>
                      <a:headEnd/>
                      <a:tailEnd/>
                    </a:ln>
                  </pic:spPr>
                </pic:pic>
              </a:graphicData>
            </a:graphic>
          </wp:anchor>
        </w:drawing>
      </w:r>
      <w:r w:rsidR="00D736D9" w:rsidRPr="00491F08">
        <w:rPr>
          <w:b/>
          <w:sz w:val="36"/>
          <w:szCs w:val="36"/>
          <w:u w:val="single"/>
        </w:rPr>
        <w:t>Administrative information:</w:t>
      </w:r>
    </w:p>
    <w:p w:rsidR="000350C1" w:rsidRDefault="00D736D9" w:rsidP="000350C1">
      <w:pPr>
        <w:ind w:left="720"/>
        <w:rPr>
          <w:sz w:val="28"/>
          <w:szCs w:val="28"/>
        </w:rPr>
      </w:pPr>
      <w:r w:rsidRPr="000350C1">
        <w:rPr>
          <w:sz w:val="28"/>
          <w:szCs w:val="28"/>
        </w:rPr>
        <w:t>St Mary’s in the Marketplace</w:t>
      </w:r>
      <w:r w:rsidR="00B906F8">
        <w:rPr>
          <w:sz w:val="28"/>
          <w:szCs w:val="28"/>
        </w:rPr>
        <w:t xml:space="preserve">, </w:t>
      </w:r>
      <w:r w:rsidR="000350C1">
        <w:rPr>
          <w:sz w:val="28"/>
          <w:szCs w:val="28"/>
        </w:rPr>
        <w:t>Churchgate</w:t>
      </w:r>
      <w:r w:rsidR="00B906F8">
        <w:rPr>
          <w:sz w:val="28"/>
          <w:szCs w:val="28"/>
        </w:rPr>
        <w:t xml:space="preserve">, </w:t>
      </w:r>
      <w:r w:rsidR="000350C1">
        <w:rPr>
          <w:sz w:val="28"/>
          <w:szCs w:val="28"/>
        </w:rPr>
        <w:t>Stockport</w:t>
      </w:r>
      <w:r w:rsidR="000350C1">
        <w:rPr>
          <w:sz w:val="28"/>
          <w:szCs w:val="28"/>
        </w:rPr>
        <w:br/>
        <w:t>SK1 1YG  (for sat nav purposes)</w:t>
      </w:r>
    </w:p>
    <w:p w:rsidR="000350C1" w:rsidRDefault="000350C1" w:rsidP="000350C1">
      <w:pPr>
        <w:ind w:left="720"/>
        <w:rPr>
          <w:sz w:val="28"/>
          <w:szCs w:val="28"/>
        </w:rPr>
      </w:pPr>
    </w:p>
    <w:p w:rsidR="00B906F8" w:rsidRDefault="00D736D9" w:rsidP="00765AC6">
      <w:pPr>
        <w:ind w:left="720"/>
        <w:rPr>
          <w:sz w:val="28"/>
          <w:szCs w:val="28"/>
        </w:rPr>
      </w:pPr>
      <w:r w:rsidRPr="000350C1">
        <w:rPr>
          <w:sz w:val="28"/>
          <w:szCs w:val="28"/>
        </w:rPr>
        <w:t>The correspondence address is</w:t>
      </w:r>
    </w:p>
    <w:p w:rsidR="00B906F8" w:rsidRDefault="00B906F8" w:rsidP="00765AC6">
      <w:pPr>
        <w:ind w:left="720"/>
        <w:rPr>
          <w:sz w:val="28"/>
          <w:szCs w:val="28"/>
        </w:rPr>
      </w:pPr>
    </w:p>
    <w:p w:rsidR="00B906F8" w:rsidRDefault="00D736D9" w:rsidP="00765AC6">
      <w:pPr>
        <w:ind w:left="720"/>
        <w:rPr>
          <w:sz w:val="28"/>
          <w:szCs w:val="28"/>
        </w:rPr>
      </w:pPr>
      <w:r w:rsidRPr="000350C1">
        <w:rPr>
          <w:sz w:val="28"/>
          <w:szCs w:val="28"/>
        </w:rPr>
        <w:t xml:space="preserve">The Rectory Office, </w:t>
      </w:r>
    </w:p>
    <w:p w:rsidR="00B906F8" w:rsidRDefault="00D736D9" w:rsidP="00765AC6">
      <w:pPr>
        <w:ind w:left="720"/>
        <w:rPr>
          <w:sz w:val="28"/>
          <w:szCs w:val="28"/>
        </w:rPr>
      </w:pPr>
      <w:r w:rsidRPr="000350C1">
        <w:rPr>
          <w:sz w:val="28"/>
          <w:szCs w:val="28"/>
        </w:rPr>
        <w:t xml:space="preserve">St Mary’s Rectory, </w:t>
      </w:r>
    </w:p>
    <w:p w:rsidR="00B906F8" w:rsidRDefault="00D736D9" w:rsidP="00765AC6">
      <w:pPr>
        <w:ind w:left="720"/>
        <w:rPr>
          <w:sz w:val="28"/>
          <w:szCs w:val="28"/>
        </w:rPr>
      </w:pPr>
      <w:r w:rsidRPr="000350C1">
        <w:rPr>
          <w:sz w:val="28"/>
          <w:szCs w:val="28"/>
        </w:rPr>
        <w:t xml:space="preserve">24 Gorsey Mount Street, </w:t>
      </w:r>
    </w:p>
    <w:p w:rsidR="00B906F8" w:rsidRDefault="00D736D9" w:rsidP="00765AC6">
      <w:pPr>
        <w:ind w:left="720"/>
        <w:rPr>
          <w:sz w:val="28"/>
          <w:szCs w:val="28"/>
        </w:rPr>
      </w:pPr>
      <w:r w:rsidRPr="000350C1">
        <w:rPr>
          <w:sz w:val="28"/>
          <w:szCs w:val="28"/>
        </w:rPr>
        <w:t xml:space="preserve">Stockport, </w:t>
      </w:r>
    </w:p>
    <w:p w:rsidR="00D736D9" w:rsidRPr="000350C1" w:rsidRDefault="00D736D9" w:rsidP="00765AC6">
      <w:pPr>
        <w:ind w:left="720"/>
        <w:rPr>
          <w:sz w:val="28"/>
          <w:szCs w:val="28"/>
        </w:rPr>
      </w:pPr>
      <w:r w:rsidRPr="000350C1">
        <w:rPr>
          <w:sz w:val="28"/>
          <w:szCs w:val="28"/>
        </w:rPr>
        <w:t>SK1 4DU.</w:t>
      </w:r>
    </w:p>
    <w:p w:rsidR="00B906F8" w:rsidRDefault="00B906F8" w:rsidP="000350C1">
      <w:pPr>
        <w:ind w:left="720"/>
        <w:rPr>
          <w:sz w:val="28"/>
          <w:szCs w:val="28"/>
        </w:rPr>
      </w:pPr>
    </w:p>
    <w:p w:rsidR="00B906F8" w:rsidRDefault="00B906F8" w:rsidP="000350C1">
      <w:pPr>
        <w:ind w:left="720"/>
        <w:rPr>
          <w:sz w:val="28"/>
          <w:szCs w:val="28"/>
        </w:rPr>
      </w:pPr>
    </w:p>
    <w:p w:rsidR="00E93FA7" w:rsidRPr="000350C1" w:rsidRDefault="000350C1" w:rsidP="000350C1">
      <w:pPr>
        <w:ind w:left="720"/>
        <w:rPr>
          <w:sz w:val="28"/>
          <w:szCs w:val="28"/>
        </w:rPr>
      </w:pPr>
      <w:r>
        <w:rPr>
          <w:sz w:val="28"/>
          <w:szCs w:val="28"/>
        </w:rPr>
        <w:t>Telephone contact numbers:</w:t>
      </w:r>
      <w:r w:rsidR="0054493E" w:rsidRPr="000350C1">
        <w:rPr>
          <w:sz w:val="28"/>
          <w:szCs w:val="28"/>
        </w:rPr>
        <w:tab/>
        <w:t>Church Office:</w:t>
      </w:r>
      <w:r w:rsidR="0054493E" w:rsidRPr="000350C1">
        <w:rPr>
          <w:sz w:val="28"/>
          <w:szCs w:val="28"/>
        </w:rPr>
        <w:tab/>
      </w:r>
      <w:r w:rsidR="0054493E" w:rsidRPr="000350C1">
        <w:rPr>
          <w:sz w:val="28"/>
          <w:szCs w:val="28"/>
        </w:rPr>
        <w:tab/>
        <w:t>0161</w:t>
      </w:r>
      <w:r>
        <w:rPr>
          <w:sz w:val="28"/>
          <w:szCs w:val="28"/>
        </w:rPr>
        <w:t xml:space="preserve"> </w:t>
      </w:r>
      <w:r w:rsidR="0054493E" w:rsidRPr="000350C1">
        <w:rPr>
          <w:sz w:val="28"/>
          <w:szCs w:val="28"/>
        </w:rPr>
        <w:t>480 1815</w:t>
      </w:r>
      <w:r w:rsidR="0054493E" w:rsidRPr="000350C1">
        <w:rPr>
          <w:sz w:val="28"/>
          <w:szCs w:val="28"/>
        </w:rPr>
        <w:br/>
      </w:r>
      <w:r w:rsidR="0054493E" w:rsidRPr="000350C1">
        <w:rPr>
          <w:sz w:val="28"/>
          <w:szCs w:val="28"/>
        </w:rPr>
        <w:tab/>
      </w:r>
      <w:r w:rsidR="0054493E" w:rsidRPr="000350C1">
        <w:rPr>
          <w:sz w:val="28"/>
          <w:szCs w:val="28"/>
        </w:rPr>
        <w:tab/>
      </w:r>
      <w:r w:rsidR="0054493E" w:rsidRPr="000350C1">
        <w:rPr>
          <w:sz w:val="28"/>
          <w:szCs w:val="28"/>
        </w:rPr>
        <w:tab/>
      </w:r>
      <w:r w:rsidR="0054493E" w:rsidRPr="000350C1">
        <w:rPr>
          <w:sz w:val="28"/>
          <w:szCs w:val="28"/>
        </w:rPr>
        <w:tab/>
      </w:r>
      <w:r w:rsidR="0054493E" w:rsidRPr="000350C1">
        <w:rPr>
          <w:sz w:val="28"/>
          <w:szCs w:val="28"/>
        </w:rPr>
        <w:tab/>
        <w:t>St Mary’s Rectory:</w:t>
      </w:r>
      <w:r w:rsidR="0054493E" w:rsidRPr="000350C1">
        <w:rPr>
          <w:sz w:val="28"/>
          <w:szCs w:val="28"/>
        </w:rPr>
        <w:tab/>
      </w:r>
      <w:r w:rsidR="00765AC6">
        <w:rPr>
          <w:sz w:val="28"/>
          <w:szCs w:val="28"/>
        </w:rPr>
        <w:tab/>
      </w:r>
      <w:r w:rsidR="0054493E" w:rsidRPr="000350C1">
        <w:rPr>
          <w:sz w:val="28"/>
          <w:szCs w:val="28"/>
        </w:rPr>
        <w:t>0161 429 6564</w:t>
      </w:r>
    </w:p>
    <w:p w:rsidR="0054493E" w:rsidRDefault="0054493E" w:rsidP="000350C1">
      <w:pPr>
        <w:ind w:left="720"/>
        <w:rPr>
          <w:sz w:val="28"/>
          <w:szCs w:val="28"/>
        </w:rPr>
      </w:pPr>
      <w:r w:rsidRPr="000350C1">
        <w:rPr>
          <w:sz w:val="28"/>
          <w:szCs w:val="28"/>
        </w:rPr>
        <w:t>Email:</w:t>
      </w:r>
      <w:r w:rsidRPr="000350C1">
        <w:rPr>
          <w:sz w:val="28"/>
          <w:szCs w:val="28"/>
        </w:rPr>
        <w:tab/>
      </w:r>
      <w:r w:rsidRPr="000350C1">
        <w:rPr>
          <w:sz w:val="28"/>
          <w:szCs w:val="28"/>
        </w:rPr>
        <w:tab/>
      </w:r>
      <w:r w:rsidRPr="000350C1">
        <w:rPr>
          <w:sz w:val="28"/>
          <w:szCs w:val="28"/>
        </w:rPr>
        <w:tab/>
      </w:r>
      <w:r w:rsidRPr="000350C1">
        <w:rPr>
          <w:sz w:val="28"/>
          <w:szCs w:val="28"/>
        </w:rPr>
        <w:tab/>
      </w:r>
      <w:r w:rsidRPr="000350C1">
        <w:rPr>
          <w:sz w:val="28"/>
          <w:szCs w:val="28"/>
        </w:rPr>
        <w:tab/>
      </w:r>
      <w:hyperlink r:id="rId11" w:history="1">
        <w:r w:rsidRPr="000350C1">
          <w:rPr>
            <w:rStyle w:val="Hyperlink"/>
            <w:color w:val="auto"/>
            <w:sz w:val="28"/>
            <w:szCs w:val="28"/>
            <w:u w:val="none"/>
          </w:rPr>
          <w:t>st.marysstockport@gmail.com</w:t>
        </w:r>
      </w:hyperlink>
      <w:r w:rsidRPr="000350C1">
        <w:rPr>
          <w:sz w:val="28"/>
          <w:szCs w:val="28"/>
        </w:rPr>
        <w:br/>
        <w:t>WEB site:</w:t>
      </w:r>
      <w:r w:rsidRPr="000350C1">
        <w:rPr>
          <w:sz w:val="28"/>
          <w:szCs w:val="28"/>
        </w:rPr>
        <w:tab/>
      </w:r>
      <w:r w:rsidRPr="000350C1">
        <w:rPr>
          <w:sz w:val="28"/>
          <w:szCs w:val="28"/>
        </w:rPr>
        <w:tab/>
      </w:r>
      <w:r w:rsidRPr="000350C1">
        <w:rPr>
          <w:sz w:val="28"/>
          <w:szCs w:val="28"/>
        </w:rPr>
        <w:tab/>
      </w:r>
      <w:r w:rsidRPr="000350C1">
        <w:rPr>
          <w:sz w:val="28"/>
          <w:szCs w:val="28"/>
        </w:rPr>
        <w:tab/>
        <w:t>stmarysinthemarketplace.com</w:t>
      </w:r>
    </w:p>
    <w:p w:rsidR="00D5626C" w:rsidRDefault="00D5626C">
      <w:pPr>
        <w:rPr>
          <w:sz w:val="28"/>
          <w:szCs w:val="28"/>
        </w:rPr>
      </w:pPr>
      <w:r>
        <w:rPr>
          <w:sz w:val="28"/>
          <w:szCs w:val="28"/>
        </w:rPr>
        <w:br w:type="page"/>
      </w:r>
    </w:p>
    <w:p w:rsidR="0054493E" w:rsidRPr="00765AC6" w:rsidRDefault="00D50DDC" w:rsidP="00765AC6">
      <w:pPr>
        <w:pStyle w:val="ListParagraph"/>
        <w:numPr>
          <w:ilvl w:val="0"/>
          <w:numId w:val="8"/>
        </w:numPr>
        <w:jc w:val="both"/>
        <w:rPr>
          <w:b/>
          <w:sz w:val="36"/>
          <w:szCs w:val="36"/>
          <w:u w:val="single"/>
        </w:rPr>
      </w:pPr>
      <w:r w:rsidRPr="00765AC6">
        <w:rPr>
          <w:b/>
          <w:sz w:val="36"/>
          <w:szCs w:val="36"/>
          <w:u w:val="single"/>
        </w:rPr>
        <w:lastRenderedPageBreak/>
        <w:t>The Parochial Church Council (PCC)</w:t>
      </w:r>
    </w:p>
    <w:p w:rsidR="0054493E" w:rsidRPr="000350C1" w:rsidRDefault="00D736D9" w:rsidP="000350C1">
      <w:pPr>
        <w:ind w:left="720"/>
        <w:jc w:val="both"/>
        <w:rPr>
          <w:sz w:val="28"/>
          <w:szCs w:val="28"/>
        </w:rPr>
      </w:pPr>
      <w:r w:rsidRPr="000350C1">
        <w:rPr>
          <w:sz w:val="28"/>
          <w:szCs w:val="28"/>
        </w:rPr>
        <w:t>The Parochial Church Council is a charity</w:t>
      </w:r>
      <w:r w:rsidR="003F1385" w:rsidRPr="000350C1">
        <w:rPr>
          <w:sz w:val="28"/>
          <w:szCs w:val="28"/>
        </w:rPr>
        <w:t xml:space="preserve"> excepted from being registered with the Charities Commission.</w:t>
      </w:r>
      <w:r w:rsidR="0054493E" w:rsidRPr="000350C1">
        <w:rPr>
          <w:sz w:val="28"/>
          <w:szCs w:val="28"/>
        </w:rPr>
        <w:t xml:space="preserve">  The Method of appointment of the Parochial Church Council  members is set out in the Church Representation Rules </w:t>
      </w:r>
    </w:p>
    <w:p w:rsidR="003F1385" w:rsidRPr="000350C1" w:rsidRDefault="003F1385" w:rsidP="000350C1">
      <w:pPr>
        <w:ind w:left="720"/>
        <w:jc w:val="both"/>
        <w:rPr>
          <w:sz w:val="28"/>
          <w:szCs w:val="28"/>
        </w:rPr>
      </w:pPr>
      <w:r w:rsidRPr="000350C1">
        <w:rPr>
          <w:sz w:val="28"/>
          <w:szCs w:val="28"/>
        </w:rPr>
        <w:t xml:space="preserve">PCC members </w:t>
      </w:r>
      <w:r w:rsidR="00E9606A" w:rsidRPr="000350C1">
        <w:rPr>
          <w:sz w:val="28"/>
          <w:szCs w:val="28"/>
        </w:rPr>
        <w:t>for</w:t>
      </w:r>
      <w:r w:rsidR="00F72372" w:rsidRPr="000350C1">
        <w:rPr>
          <w:sz w:val="28"/>
          <w:szCs w:val="28"/>
        </w:rPr>
        <w:t xml:space="preserve"> </w:t>
      </w:r>
      <w:r w:rsidR="00E9606A" w:rsidRPr="000350C1">
        <w:rPr>
          <w:sz w:val="28"/>
          <w:szCs w:val="28"/>
        </w:rPr>
        <w:t>2013</w:t>
      </w:r>
      <w:r w:rsidRPr="000350C1">
        <w:rPr>
          <w:sz w:val="28"/>
          <w:szCs w:val="28"/>
        </w:rPr>
        <w:t>:-</w:t>
      </w:r>
    </w:p>
    <w:p w:rsidR="003F1385" w:rsidRPr="00EA136C" w:rsidRDefault="003F1385" w:rsidP="000350C1">
      <w:pPr>
        <w:ind w:left="720"/>
        <w:rPr>
          <w:sz w:val="24"/>
          <w:szCs w:val="24"/>
        </w:rPr>
      </w:pPr>
      <w:r w:rsidRPr="000350C1">
        <w:rPr>
          <w:b/>
          <w:sz w:val="28"/>
          <w:szCs w:val="28"/>
        </w:rPr>
        <w:t>Incumbent:</w:t>
      </w:r>
      <w:r w:rsidRPr="000350C1">
        <w:rPr>
          <w:b/>
          <w:sz w:val="28"/>
          <w:szCs w:val="28"/>
        </w:rPr>
        <w:tab/>
      </w:r>
      <w:r w:rsidRPr="000350C1">
        <w:rPr>
          <w:sz w:val="28"/>
          <w:szCs w:val="28"/>
        </w:rPr>
        <w:tab/>
      </w:r>
      <w:r w:rsidR="00184046" w:rsidRPr="000350C1">
        <w:rPr>
          <w:sz w:val="28"/>
          <w:szCs w:val="28"/>
        </w:rPr>
        <w:tab/>
      </w:r>
      <w:r w:rsidRPr="000350C1">
        <w:rPr>
          <w:sz w:val="28"/>
          <w:szCs w:val="28"/>
        </w:rPr>
        <w:t>Revd. Roger Scoones</w:t>
      </w:r>
      <w:r w:rsidRPr="000350C1">
        <w:rPr>
          <w:sz w:val="28"/>
          <w:szCs w:val="28"/>
        </w:rPr>
        <w:tab/>
      </w:r>
      <w:r w:rsidRPr="00EA136C">
        <w:rPr>
          <w:sz w:val="24"/>
          <w:szCs w:val="24"/>
        </w:rPr>
        <w:t>Chair</w:t>
      </w:r>
    </w:p>
    <w:p w:rsidR="00AE6D47" w:rsidRPr="00EA136C" w:rsidRDefault="003F1385" w:rsidP="000350C1">
      <w:pPr>
        <w:ind w:left="720"/>
        <w:rPr>
          <w:sz w:val="24"/>
          <w:szCs w:val="24"/>
        </w:rPr>
      </w:pPr>
      <w:r w:rsidRPr="000350C1">
        <w:rPr>
          <w:b/>
          <w:sz w:val="28"/>
          <w:szCs w:val="28"/>
        </w:rPr>
        <w:t>Wardens:</w:t>
      </w:r>
      <w:r w:rsidRPr="000350C1">
        <w:rPr>
          <w:b/>
          <w:sz w:val="28"/>
          <w:szCs w:val="28"/>
        </w:rPr>
        <w:tab/>
      </w:r>
      <w:r w:rsidRPr="000350C1">
        <w:rPr>
          <w:sz w:val="28"/>
          <w:szCs w:val="28"/>
        </w:rPr>
        <w:tab/>
      </w:r>
      <w:r w:rsidR="00184046" w:rsidRPr="000350C1">
        <w:rPr>
          <w:sz w:val="28"/>
          <w:szCs w:val="28"/>
        </w:rPr>
        <w:tab/>
      </w:r>
      <w:r w:rsidRPr="000350C1">
        <w:rPr>
          <w:sz w:val="28"/>
          <w:szCs w:val="28"/>
        </w:rPr>
        <w:t>Isobel Clarkson</w:t>
      </w:r>
      <w:r w:rsidR="00F55D4E" w:rsidRPr="000350C1">
        <w:rPr>
          <w:sz w:val="28"/>
          <w:szCs w:val="28"/>
        </w:rPr>
        <w:t xml:space="preserve"> </w:t>
      </w:r>
      <w:r w:rsidR="00184046" w:rsidRPr="000350C1">
        <w:rPr>
          <w:sz w:val="28"/>
          <w:szCs w:val="28"/>
        </w:rPr>
        <w:tab/>
      </w:r>
      <w:r w:rsidR="00184046" w:rsidRPr="000350C1">
        <w:rPr>
          <w:sz w:val="28"/>
          <w:szCs w:val="28"/>
        </w:rPr>
        <w:tab/>
      </w:r>
      <w:r w:rsidR="00F55D4E" w:rsidRPr="00EA136C">
        <w:rPr>
          <w:sz w:val="24"/>
          <w:szCs w:val="24"/>
        </w:rPr>
        <w:t>(ex-officio member)</w:t>
      </w:r>
    </w:p>
    <w:p w:rsidR="003F1385" w:rsidRPr="00EA136C" w:rsidRDefault="003F1385" w:rsidP="00B906F8">
      <w:pPr>
        <w:ind w:left="6480" w:hanging="2880"/>
        <w:rPr>
          <w:sz w:val="24"/>
          <w:szCs w:val="24"/>
        </w:rPr>
      </w:pPr>
      <w:r w:rsidRPr="000350C1">
        <w:rPr>
          <w:sz w:val="28"/>
          <w:szCs w:val="28"/>
        </w:rPr>
        <w:t>Gabrielle Baker</w:t>
      </w:r>
      <w:r w:rsidR="00E9606A" w:rsidRPr="000350C1">
        <w:rPr>
          <w:sz w:val="28"/>
          <w:szCs w:val="28"/>
        </w:rPr>
        <w:tab/>
        <w:t>(</w:t>
      </w:r>
      <w:r w:rsidR="00E9606A" w:rsidRPr="00EA136C">
        <w:rPr>
          <w:sz w:val="24"/>
          <w:szCs w:val="24"/>
        </w:rPr>
        <w:t>Elected</w:t>
      </w:r>
      <w:r w:rsidR="006A1E7A" w:rsidRPr="00EA136C">
        <w:rPr>
          <w:sz w:val="24"/>
          <w:szCs w:val="24"/>
        </w:rPr>
        <w:t xml:space="preserve"> to 2014</w:t>
      </w:r>
      <w:r w:rsidR="00AE6D47" w:rsidRPr="00EA136C">
        <w:rPr>
          <w:sz w:val="24"/>
          <w:szCs w:val="24"/>
        </w:rPr>
        <w:t xml:space="preserve"> / but membership</w:t>
      </w:r>
      <w:r w:rsidR="00B906F8">
        <w:rPr>
          <w:sz w:val="24"/>
          <w:szCs w:val="24"/>
        </w:rPr>
        <w:br/>
      </w:r>
      <w:r w:rsidR="00AE6D47" w:rsidRPr="00EA136C">
        <w:rPr>
          <w:sz w:val="24"/>
          <w:szCs w:val="24"/>
        </w:rPr>
        <w:t xml:space="preserve"> also as churchwarden</w:t>
      </w:r>
      <w:r w:rsidR="00E9606A" w:rsidRPr="00EA136C">
        <w:rPr>
          <w:sz w:val="24"/>
          <w:szCs w:val="24"/>
        </w:rPr>
        <w:t>)</w:t>
      </w:r>
    </w:p>
    <w:p w:rsidR="00AE6D47" w:rsidRPr="00EA136C" w:rsidRDefault="003F1385" w:rsidP="00EA136C">
      <w:pPr>
        <w:ind w:left="709" w:firstLine="11"/>
        <w:rPr>
          <w:sz w:val="24"/>
          <w:szCs w:val="24"/>
        </w:rPr>
      </w:pPr>
      <w:r w:rsidRPr="000350C1">
        <w:rPr>
          <w:b/>
          <w:sz w:val="28"/>
          <w:szCs w:val="28"/>
        </w:rPr>
        <w:t>Representatives on</w:t>
      </w:r>
      <w:r w:rsidRPr="000350C1">
        <w:rPr>
          <w:sz w:val="28"/>
          <w:szCs w:val="28"/>
        </w:rPr>
        <w:tab/>
      </w:r>
      <w:r w:rsidR="00EA136C">
        <w:rPr>
          <w:sz w:val="28"/>
          <w:szCs w:val="28"/>
        </w:rPr>
        <w:t xml:space="preserve">(1) </w:t>
      </w:r>
      <w:r w:rsidRPr="000350C1">
        <w:rPr>
          <w:sz w:val="28"/>
          <w:szCs w:val="28"/>
        </w:rPr>
        <w:t>Frank Hamnett</w:t>
      </w:r>
      <w:r w:rsidR="00F55D4E" w:rsidRPr="000350C1">
        <w:rPr>
          <w:sz w:val="28"/>
          <w:szCs w:val="28"/>
        </w:rPr>
        <w:t xml:space="preserve"> </w:t>
      </w:r>
      <w:r w:rsidR="00184046" w:rsidRPr="000350C1">
        <w:rPr>
          <w:sz w:val="28"/>
          <w:szCs w:val="28"/>
        </w:rPr>
        <w:tab/>
      </w:r>
      <w:r w:rsidR="00184046" w:rsidRPr="000350C1">
        <w:rPr>
          <w:sz w:val="28"/>
          <w:szCs w:val="28"/>
        </w:rPr>
        <w:tab/>
      </w:r>
      <w:r w:rsidR="00F55D4E" w:rsidRPr="00EA136C">
        <w:rPr>
          <w:sz w:val="24"/>
          <w:szCs w:val="24"/>
        </w:rPr>
        <w:t>(ex-officio member</w:t>
      </w:r>
      <w:r w:rsidR="00AE6D47" w:rsidRPr="00EA136C">
        <w:rPr>
          <w:sz w:val="24"/>
          <w:szCs w:val="24"/>
        </w:rPr>
        <w:t xml:space="preserve"> </w:t>
      </w:r>
      <w:r w:rsidR="00EA136C">
        <w:rPr>
          <w:sz w:val="24"/>
          <w:szCs w:val="24"/>
        </w:rPr>
        <w:t>synod rep</w:t>
      </w:r>
      <w:r w:rsidR="00EA136C">
        <w:rPr>
          <w:sz w:val="24"/>
          <w:szCs w:val="24"/>
        </w:rPr>
        <w:br/>
      </w:r>
      <w:r w:rsidR="00EA136C" w:rsidRPr="00EA136C">
        <w:rPr>
          <w:b/>
          <w:sz w:val="28"/>
          <w:szCs w:val="28"/>
        </w:rPr>
        <w:t>the Deanery Syod</w:t>
      </w:r>
      <w:r w:rsidR="00EA136C" w:rsidRPr="00EA136C">
        <w:rPr>
          <w:b/>
          <w:sz w:val="24"/>
          <w:szCs w:val="24"/>
        </w:rPr>
        <w:tab/>
      </w:r>
      <w:r w:rsidR="00EA136C">
        <w:rPr>
          <w:b/>
          <w:sz w:val="24"/>
          <w:szCs w:val="24"/>
        </w:rPr>
        <w:tab/>
      </w:r>
      <w:r w:rsidR="00EA136C">
        <w:rPr>
          <w:b/>
          <w:sz w:val="24"/>
          <w:szCs w:val="24"/>
        </w:rPr>
        <w:tab/>
      </w:r>
      <w:r w:rsidR="00EA136C">
        <w:rPr>
          <w:b/>
          <w:sz w:val="24"/>
          <w:szCs w:val="24"/>
        </w:rPr>
        <w:tab/>
      </w:r>
      <w:r w:rsidR="00EA136C">
        <w:rPr>
          <w:b/>
          <w:sz w:val="24"/>
          <w:szCs w:val="24"/>
        </w:rPr>
        <w:tab/>
      </w:r>
      <w:r w:rsidR="00EA136C">
        <w:rPr>
          <w:b/>
          <w:sz w:val="24"/>
          <w:szCs w:val="24"/>
        </w:rPr>
        <w:tab/>
      </w:r>
      <w:r w:rsidR="00F72372" w:rsidRPr="00EA136C">
        <w:rPr>
          <w:sz w:val="24"/>
          <w:szCs w:val="24"/>
        </w:rPr>
        <w:t>m</w:t>
      </w:r>
      <w:r w:rsidR="00AE6D47" w:rsidRPr="00EA136C">
        <w:rPr>
          <w:sz w:val="24"/>
          <w:szCs w:val="24"/>
        </w:rPr>
        <w:t>embership</w:t>
      </w:r>
      <w:r w:rsidR="00EA136C">
        <w:rPr>
          <w:sz w:val="24"/>
          <w:szCs w:val="24"/>
        </w:rPr>
        <w:t xml:space="preserve"> a</w:t>
      </w:r>
      <w:r w:rsidR="00AE6D47" w:rsidRPr="00EA136C">
        <w:rPr>
          <w:sz w:val="24"/>
          <w:szCs w:val="24"/>
        </w:rPr>
        <w:t xml:space="preserve">lso as  Churchwarden </w:t>
      </w:r>
      <w:r w:rsidR="00F72372" w:rsidRPr="00EA136C">
        <w:rPr>
          <w:sz w:val="24"/>
          <w:szCs w:val="24"/>
        </w:rPr>
        <w:br/>
      </w:r>
      <w:r w:rsidR="00AE6D47" w:rsidRPr="00EA136C">
        <w:rPr>
          <w:sz w:val="24"/>
          <w:szCs w:val="24"/>
        </w:rPr>
        <w:tab/>
      </w:r>
      <w:r w:rsidR="00AE6D47" w:rsidRPr="00EA136C">
        <w:rPr>
          <w:sz w:val="24"/>
          <w:szCs w:val="24"/>
        </w:rPr>
        <w:tab/>
      </w:r>
      <w:r w:rsidR="00AE6D47" w:rsidRPr="00EA136C">
        <w:rPr>
          <w:sz w:val="24"/>
          <w:szCs w:val="24"/>
        </w:rPr>
        <w:tab/>
      </w:r>
      <w:r w:rsidR="00AE6D47" w:rsidRPr="00EA136C">
        <w:rPr>
          <w:sz w:val="24"/>
          <w:szCs w:val="24"/>
        </w:rPr>
        <w:tab/>
      </w:r>
      <w:r w:rsidR="00EA136C">
        <w:rPr>
          <w:sz w:val="24"/>
          <w:szCs w:val="24"/>
        </w:rPr>
        <w:tab/>
      </w:r>
      <w:r w:rsidR="00EA136C">
        <w:rPr>
          <w:sz w:val="24"/>
          <w:szCs w:val="24"/>
        </w:rPr>
        <w:tab/>
      </w:r>
      <w:r w:rsidR="00EA136C">
        <w:rPr>
          <w:sz w:val="24"/>
          <w:szCs w:val="24"/>
        </w:rPr>
        <w:tab/>
      </w:r>
      <w:r w:rsidR="00EA136C">
        <w:rPr>
          <w:sz w:val="24"/>
          <w:szCs w:val="24"/>
        </w:rPr>
        <w:tab/>
      </w:r>
      <w:r w:rsidR="00EA136C">
        <w:rPr>
          <w:sz w:val="24"/>
          <w:szCs w:val="24"/>
        </w:rPr>
        <w:tab/>
      </w:r>
      <w:r w:rsidR="00AE6D47" w:rsidRPr="00EA136C">
        <w:rPr>
          <w:sz w:val="24"/>
          <w:szCs w:val="24"/>
        </w:rPr>
        <w:t>Emeritus</w:t>
      </w:r>
      <w:r w:rsidR="00F55D4E" w:rsidRPr="00EA136C">
        <w:rPr>
          <w:sz w:val="24"/>
          <w:szCs w:val="24"/>
        </w:rPr>
        <w:t>)</w:t>
      </w:r>
    </w:p>
    <w:p w:rsidR="00E9606A" w:rsidRPr="00EA136C" w:rsidRDefault="00AE6D47" w:rsidP="000350C1">
      <w:pPr>
        <w:ind w:left="720"/>
        <w:rPr>
          <w:sz w:val="24"/>
          <w:szCs w:val="24"/>
        </w:rPr>
      </w:pPr>
      <w:r w:rsidRPr="000350C1">
        <w:rPr>
          <w:b/>
          <w:sz w:val="28"/>
          <w:szCs w:val="28"/>
        </w:rPr>
        <w:tab/>
      </w:r>
      <w:r w:rsidRPr="000350C1">
        <w:rPr>
          <w:b/>
          <w:sz w:val="28"/>
          <w:szCs w:val="28"/>
        </w:rPr>
        <w:tab/>
      </w:r>
      <w:r w:rsidRPr="000350C1">
        <w:rPr>
          <w:b/>
          <w:sz w:val="28"/>
          <w:szCs w:val="28"/>
        </w:rPr>
        <w:tab/>
      </w:r>
      <w:r w:rsidRPr="000350C1">
        <w:rPr>
          <w:b/>
          <w:sz w:val="28"/>
          <w:szCs w:val="28"/>
        </w:rPr>
        <w:tab/>
      </w:r>
      <w:r w:rsidR="00EA136C" w:rsidRPr="00EA136C">
        <w:rPr>
          <w:sz w:val="28"/>
          <w:szCs w:val="28"/>
        </w:rPr>
        <w:t>(2)</w:t>
      </w:r>
      <w:r w:rsidR="00EA136C">
        <w:rPr>
          <w:b/>
          <w:sz w:val="28"/>
          <w:szCs w:val="28"/>
        </w:rPr>
        <w:t xml:space="preserve"> </w:t>
      </w:r>
      <w:r w:rsidRPr="000350C1">
        <w:rPr>
          <w:sz w:val="28"/>
          <w:szCs w:val="28"/>
        </w:rPr>
        <w:t>Adam Pinder</w:t>
      </w:r>
      <w:r w:rsidR="00184046" w:rsidRPr="000350C1">
        <w:rPr>
          <w:sz w:val="28"/>
          <w:szCs w:val="28"/>
        </w:rPr>
        <w:tab/>
      </w:r>
      <w:r w:rsidRPr="000350C1">
        <w:rPr>
          <w:sz w:val="28"/>
          <w:szCs w:val="28"/>
        </w:rPr>
        <w:tab/>
      </w:r>
      <w:r w:rsidRPr="00EA136C">
        <w:rPr>
          <w:sz w:val="24"/>
          <w:szCs w:val="24"/>
        </w:rPr>
        <w:t>(also Deputy Treasurer &amp;</w:t>
      </w:r>
      <w:r w:rsidRPr="00EA136C">
        <w:rPr>
          <w:sz w:val="24"/>
          <w:szCs w:val="24"/>
        </w:rPr>
        <w:br/>
      </w:r>
      <w:r w:rsidRPr="00EA136C">
        <w:rPr>
          <w:sz w:val="24"/>
          <w:szCs w:val="24"/>
        </w:rPr>
        <w:tab/>
      </w:r>
      <w:r w:rsidRPr="00EA136C">
        <w:rPr>
          <w:sz w:val="24"/>
          <w:szCs w:val="24"/>
        </w:rPr>
        <w:tab/>
      </w:r>
      <w:r w:rsidRPr="00EA136C">
        <w:rPr>
          <w:sz w:val="24"/>
          <w:szCs w:val="24"/>
        </w:rPr>
        <w:tab/>
      </w:r>
      <w:r w:rsidRPr="00EA136C">
        <w:rPr>
          <w:sz w:val="24"/>
          <w:szCs w:val="24"/>
        </w:rPr>
        <w:tab/>
      </w:r>
      <w:r w:rsidRPr="00EA136C">
        <w:rPr>
          <w:sz w:val="24"/>
          <w:szCs w:val="24"/>
        </w:rPr>
        <w:tab/>
      </w:r>
      <w:r w:rsidRPr="00EA136C">
        <w:rPr>
          <w:sz w:val="24"/>
          <w:szCs w:val="24"/>
        </w:rPr>
        <w:tab/>
      </w:r>
      <w:r w:rsidRPr="00EA136C">
        <w:rPr>
          <w:sz w:val="24"/>
          <w:szCs w:val="24"/>
        </w:rPr>
        <w:tab/>
      </w:r>
      <w:r w:rsidRPr="00EA136C">
        <w:rPr>
          <w:sz w:val="24"/>
          <w:szCs w:val="24"/>
        </w:rPr>
        <w:tab/>
        <w:t>Elected to 2014)</w:t>
      </w:r>
    </w:p>
    <w:p w:rsidR="00AE6D47" w:rsidRPr="00EA136C" w:rsidRDefault="00AE6D47" w:rsidP="000350C1">
      <w:pPr>
        <w:rPr>
          <w:sz w:val="24"/>
          <w:szCs w:val="24"/>
        </w:rPr>
      </w:pPr>
      <w:r w:rsidRPr="000350C1">
        <w:rPr>
          <w:sz w:val="28"/>
          <w:szCs w:val="28"/>
        </w:rPr>
        <w:tab/>
      </w:r>
      <w:r w:rsidRPr="000350C1">
        <w:rPr>
          <w:b/>
          <w:sz w:val="28"/>
          <w:szCs w:val="28"/>
        </w:rPr>
        <w:t>Secretary/Treasurer</w:t>
      </w:r>
      <w:r w:rsidRPr="000350C1">
        <w:rPr>
          <w:sz w:val="28"/>
          <w:szCs w:val="28"/>
        </w:rPr>
        <w:tab/>
      </w:r>
      <w:r w:rsidR="00E9606A" w:rsidRPr="000350C1">
        <w:rPr>
          <w:sz w:val="28"/>
          <w:szCs w:val="28"/>
        </w:rPr>
        <w:t xml:space="preserve">Sue Heap </w:t>
      </w:r>
      <w:r w:rsidR="00E9606A" w:rsidRPr="000350C1">
        <w:rPr>
          <w:sz w:val="28"/>
          <w:szCs w:val="28"/>
        </w:rPr>
        <w:tab/>
      </w:r>
      <w:r w:rsidR="00E9606A" w:rsidRPr="000350C1">
        <w:rPr>
          <w:sz w:val="28"/>
          <w:szCs w:val="28"/>
        </w:rPr>
        <w:tab/>
      </w:r>
      <w:r w:rsidR="00E9606A" w:rsidRPr="000350C1">
        <w:rPr>
          <w:sz w:val="28"/>
          <w:szCs w:val="28"/>
        </w:rPr>
        <w:tab/>
      </w:r>
      <w:r w:rsidR="00E9606A" w:rsidRPr="00EA136C">
        <w:rPr>
          <w:sz w:val="24"/>
          <w:szCs w:val="24"/>
        </w:rPr>
        <w:t xml:space="preserve">Treasurer </w:t>
      </w:r>
      <w:r w:rsidR="006A1E7A" w:rsidRPr="00EA136C">
        <w:rPr>
          <w:sz w:val="24"/>
          <w:szCs w:val="24"/>
        </w:rPr>
        <w:t xml:space="preserve"> (Elected to 2014)</w:t>
      </w:r>
      <w:r w:rsidR="00E9606A" w:rsidRPr="000350C1">
        <w:rPr>
          <w:sz w:val="28"/>
          <w:szCs w:val="28"/>
        </w:rPr>
        <w:br/>
      </w:r>
      <w:r w:rsidR="00E9606A" w:rsidRPr="000350C1">
        <w:rPr>
          <w:sz w:val="28"/>
          <w:szCs w:val="28"/>
        </w:rPr>
        <w:tab/>
      </w:r>
      <w:r w:rsidR="00E9606A" w:rsidRPr="000350C1">
        <w:rPr>
          <w:sz w:val="28"/>
          <w:szCs w:val="28"/>
        </w:rPr>
        <w:tab/>
      </w:r>
      <w:r w:rsidR="00E9606A" w:rsidRPr="000350C1">
        <w:rPr>
          <w:sz w:val="28"/>
          <w:szCs w:val="28"/>
        </w:rPr>
        <w:tab/>
      </w:r>
      <w:r w:rsidRPr="000350C1">
        <w:rPr>
          <w:sz w:val="28"/>
          <w:szCs w:val="28"/>
        </w:rPr>
        <w:tab/>
      </w:r>
      <w:r w:rsidRPr="000350C1">
        <w:rPr>
          <w:sz w:val="28"/>
          <w:szCs w:val="28"/>
        </w:rPr>
        <w:tab/>
      </w:r>
      <w:r w:rsidR="00E9606A" w:rsidRPr="000350C1">
        <w:rPr>
          <w:sz w:val="28"/>
          <w:szCs w:val="28"/>
        </w:rPr>
        <w:t xml:space="preserve">Catronia Smith </w:t>
      </w:r>
      <w:r w:rsidR="00E9606A" w:rsidRPr="000350C1">
        <w:rPr>
          <w:sz w:val="28"/>
          <w:szCs w:val="28"/>
        </w:rPr>
        <w:tab/>
      </w:r>
      <w:r w:rsidR="00E9606A" w:rsidRPr="000350C1">
        <w:rPr>
          <w:sz w:val="28"/>
          <w:szCs w:val="28"/>
        </w:rPr>
        <w:tab/>
      </w:r>
      <w:r w:rsidR="00E9606A" w:rsidRPr="00EA136C">
        <w:rPr>
          <w:sz w:val="24"/>
          <w:szCs w:val="24"/>
        </w:rPr>
        <w:t>Secretary</w:t>
      </w:r>
      <w:r w:rsidR="006A1E7A" w:rsidRPr="00EA136C">
        <w:rPr>
          <w:sz w:val="24"/>
          <w:szCs w:val="24"/>
        </w:rPr>
        <w:t xml:space="preserve"> </w:t>
      </w:r>
    </w:p>
    <w:p w:rsidR="00D5626C" w:rsidRDefault="00D5626C" w:rsidP="000350C1">
      <w:pPr>
        <w:jc w:val="both"/>
        <w:rPr>
          <w:sz w:val="28"/>
          <w:szCs w:val="28"/>
        </w:rPr>
      </w:pPr>
    </w:p>
    <w:p w:rsidR="00646436" w:rsidRPr="000350C1" w:rsidRDefault="006A1E7A" w:rsidP="000350C1">
      <w:pPr>
        <w:jc w:val="both"/>
        <w:rPr>
          <w:sz w:val="28"/>
          <w:szCs w:val="28"/>
        </w:rPr>
      </w:pPr>
      <w:r w:rsidRPr="000350C1">
        <w:rPr>
          <w:sz w:val="28"/>
          <w:szCs w:val="28"/>
        </w:rPr>
        <w:t xml:space="preserve">Under normal circumstances  one third of the PCC should  be elected each year for a period of three years. </w:t>
      </w:r>
      <w:r w:rsidR="00E9606A" w:rsidRPr="000350C1">
        <w:rPr>
          <w:sz w:val="28"/>
          <w:szCs w:val="28"/>
        </w:rPr>
        <w:t>There were</w:t>
      </w:r>
      <w:r w:rsidRPr="000350C1">
        <w:rPr>
          <w:sz w:val="28"/>
          <w:szCs w:val="28"/>
        </w:rPr>
        <w:t xml:space="preserve"> however </w:t>
      </w:r>
      <w:r w:rsidR="00E9606A" w:rsidRPr="000350C1">
        <w:rPr>
          <w:sz w:val="28"/>
          <w:szCs w:val="28"/>
        </w:rPr>
        <w:t xml:space="preserve"> no new </w:t>
      </w:r>
      <w:r w:rsidRPr="000350C1">
        <w:rPr>
          <w:sz w:val="28"/>
          <w:szCs w:val="28"/>
        </w:rPr>
        <w:t>“</w:t>
      </w:r>
      <w:r w:rsidR="00E9606A" w:rsidRPr="000350C1">
        <w:rPr>
          <w:sz w:val="28"/>
          <w:szCs w:val="28"/>
        </w:rPr>
        <w:t>elected</w:t>
      </w:r>
      <w:r w:rsidRPr="000350C1">
        <w:rPr>
          <w:sz w:val="28"/>
          <w:szCs w:val="28"/>
        </w:rPr>
        <w:t xml:space="preserve">” members </w:t>
      </w:r>
      <w:r w:rsidR="00646436" w:rsidRPr="000350C1">
        <w:rPr>
          <w:sz w:val="28"/>
          <w:szCs w:val="28"/>
        </w:rPr>
        <w:t xml:space="preserve"> </w:t>
      </w:r>
      <w:r w:rsidRPr="000350C1">
        <w:rPr>
          <w:sz w:val="28"/>
          <w:szCs w:val="28"/>
        </w:rPr>
        <w:t xml:space="preserve">admitted to the PCC </w:t>
      </w:r>
      <w:r w:rsidR="00646436" w:rsidRPr="000350C1">
        <w:rPr>
          <w:sz w:val="28"/>
          <w:szCs w:val="28"/>
        </w:rPr>
        <w:t xml:space="preserve"> again </w:t>
      </w:r>
      <w:r w:rsidRPr="000350C1">
        <w:rPr>
          <w:sz w:val="28"/>
          <w:szCs w:val="28"/>
        </w:rPr>
        <w:t xml:space="preserve">for 2013.  </w:t>
      </w:r>
      <w:r w:rsidR="00E9606A" w:rsidRPr="000350C1">
        <w:rPr>
          <w:sz w:val="28"/>
          <w:szCs w:val="28"/>
        </w:rPr>
        <w:t xml:space="preserve">  </w:t>
      </w:r>
      <w:r w:rsidRPr="000350C1">
        <w:rPr>
          <w:sz w:val="28"/>
          <w:szCs w:val="28"/>
        </w:rPr>
        <w:t xml:space="preserve">The present “Elected Members” </w:t>
      </w:r>
      <w:r w:rsidR="00E9606A" w:rsidRPr="000350C1">
        <w:rPr>
          <w:sz w:val="28"/>
          <w:szCs w:val="28"/>
        </w:rPr>
        <w:t xml:space="preserve">cease membership  </w:t>
      </w:r>
      <w:r w:rsidR="00646436" w:rsidRPr="000350C1">
        <w:rPr>
          <w:sz w:val="28"/>
          <w:szCs w:val="28"/>
        </w:rPr>
        <w:t>in 2</w:t>
      </w:r>
      <w:r w:rsidR="00E9606A" w:rsidRPr="000350C1">
        <w:rPr>
          <w:sz w:val="28"/>
          <w:szCs w:val="28"/>
        </w:rPr>
        <w:t>014.</w:t>
      </w:r>
      <w:r w:rsidR="00646436" w:rsidRPr="000350C1">
        <w:rPr>
          <w:sz w:val="28"/>
          <w:szCs w:val="28"/>
        </w:rPr>
        <w:t xml:space="preserve"> </w:t>
      </w:r>
      <w:r w:rsidR="00F72372" w:rsidRPr="000350C1">
        <w:rPr>
          <w:sz w:val="28"/>
          <w:szCs w:val="28"/>
        </w:rPr>
        <w:t xml:space="preserve"> </w:t>
      </w:r>
      <w:r w:rsidR="00646436" w:rsidRPr="000350C1">
        <w:rPr>
          <w:sz w:val="28"/>
          <w:szCs w:val="28"/>
        </w:rPr>
        <w:t>With the reduction in the numbers on the electoral roll to less tha</w:t>
      </w:r>
      <w:r w:rsidR="00EA136C">
        <w:rPr>
          <w:sz w:val="28"/>
          <w:szCs w:val="28"/>
        </w:rPr>
        <w:t>n</w:t>
      </w:r>
      <w:r w:rsidR="00646436" w:rsidRPr="000350C1">
        <w:rPr>
          <w:sz w:val="28"/>
          <w:szCs w:val="28"/>
        </w:rPr>
        <w:t xml:space="preserve"> 50, elected membership </w:t>
      </w:r>
      <w:r w:rsidR="00EA136C">
        <w:rPr>
          <w:sz w:val="28"/>
          <w:szCs w:val="28"/>
        </w:rPr>
        <w:t xml:space="preserve">would </w:t>
      </w:r>
      <w:r w:rsidR="00646436" w:rsidRPr="000350C1">
        <w:rPr>
          <w:sz w:val="28"/>
          <w:szCs w:val="28"/>
        </w:rPr>
        <w:t xml:space="preserve"> have reduced to FIVE.  The PCC for 2013 continued with the remaining “elected” members, Ex-officio members and by Co-opting.  </w:t>
      </w:r>
    </w:p>
    <w:p w:rsidR="00646436" w:rsidRPr="000350C1" w:rsidRDefault="00646436" w:rsidP="000350C1">
      <w:pPr>
        <w:ind w:left="720"/>
        <w:jc w:val="both"/>
        <w:rPr>
          <w:sz w:val="28"/>
          <w:szCs w:val="28"/>
        </w:rPr>
      </w:pPr>
    </w:p>
    <w:p w:rsidR="00184046" w:rsidRPr="000350C1" w:rsidRDefault="00E9606A" w:rsidP="000350C1">
      <w:pPr>
        <w:ind w:left="720"/>
        <w:jc w:val="both"/>
        <w:rPr>
          <w:sz w:val="28"/>
          <w:szCs w:val="28"/>
        </w:rPr>
      </w:pPr>
      <w:r w:rsidRPr="000350C1">
        <w:rPr>
          <w:sz w:val="28"/>
          <w:szCs w:val="28"/>
        </w:rPr>
        <w:t xml:space="preserve"> </w:t>
      </w:r>
      <w:r w:rsidRPr="000350C1">
        <w:rPr>
          <w:b/>
          <w:sz w:val="28"/>
          <w:szCs w:val="28"/>
        </w:rPr>
        <w:t>Co-opted</w:t>
      </w:r>
      <w:r w:rsidRPr="000350C1">
        <w:rPr>
          <w:sz w:val="28"/>
          <w:szCs w:val="28"/>
        </w:rPr>
        <w:t>:</w:t>
      </w:r>
      <w:r w:rsidRPr="000350C1">
        <w:rPr>
          <w:sz w:val="28"/>
          <w:szCs w:val="28"/>
        </w:rPr>
        <w:tab/>
      </w:r>
      <w:r w:rsidRPr="000350C1">
        <w:rPr>
          <w:sz w:val="28"/>
          <w:szCs w:val="28"/>
        </w:rPr>
        <w:tab/>
      </w:r>
      <w:r w:rsidRPr="000350C1">
        <w:rPr>
          <w:sz w:val="28"/>
          <w:szCs w:val="28"/>
        </w:rPr>
        <w:tab/>
        <w:t>Margaret Forster</w:t>
      </w:r>
      <w:r w:rsidR="00184046" w:rsidRPr="000350C1">
        <w:rPr>
          <w:sz w:val="28"/>
          <w:szCs w:val="28"/>
        </w:rPr>
        <w:tab/>
      </w:r>
      <w:r w:rsidR="00184046" w:rsidRPr="000350C1">
        <w:rPr>
          <w:sz w:val="28"/>
          <w:szCs w:val="28"/>
        </w:rPr>
        <w:tab/>
        <w:t>Electoral Roll Officer</w:t>
      </w:r>
      <w:r w:rsidR="00184046" w:rsidRPr="000350C1">
        <w:rPr>
          <w:sz w:val="28"/>
          <w:szCs w:val="28"/>
        </w:rPr>
        <w:br/>
      </w:r>
      <w:r w:rsidR="000758BD" w:rsidRPr="000350C1">
        <w:rPr>
          <w:sz w:val="28"/>
          <w:szCs w:val="28"/>
        </w:rPr>
        <w:tab/>
      </w:r>
      <w:r w:rsidR="000758BD" w:rsidRPr="000350C1">
        <w:rPr>
          <w:sz w:val="28"/>
          <w:szCs w:val="28"/>
        </w:rPr>
        <w:tab/>
      </w:r>
      <w:r w:rsidR="000758BD" w:rsidRPr="000350C1">
        <w:rPr>
          <w:sz w:val="28"/>
          <w:szCs w:val="28"/>
        </w:rPr>
        <w:tab/>
      </w:r>
      <w:r w:rsidR="000758BD" w:rsidRPr="000350C1">
        <w:rPr>
          <w:sz w:val="28"/>
          <w:szCs w:val="28"/>
        </w:rPr>
        <w:tab/>
        <w:t>Carol Taylor</w:t>
      </w:r>
      <w:r w:rsidR="000758BD" w:rsidRPr="000350C1">
        <w:rPr>
          <w:sz w:val="28"/>
          <w:szCs w:val="28"/>
        </w:rPr>
        <w:tab/>
      </w:r>
      <w:r w:rsidR="000758BD" w:rsidRPr="000350C1">
        <w:rPr>
          <w:sz w:val="28"/>
          <w:szCs w:val="28"/>
        </w:rPr>
        <w:tab/>
      </w:r>
      <w:r w:rsidR="000758BD" w:rsidRPr="000350C1">
        <w:rPr>
          <w:sz w:val="28"/>
          <w:szCs w:val="28"/>
        </w:rPr>
        <w:tab/>
        <w:t>Child Protection Officer</w:t>
      </w:r>
    </w:p>
    <w:p w:rsidR="00646436" w:rsidRDefault="007B1B57" w:rsidP="007B1B57">
      <w:pPr>
        <w:ind w:left="7200" w:hanging="3600"/>
        <w:jc w:val="both"/>
        <w:rPr>
          <w:sz w:val="28"/>
          <w:szCs w:val="28"/>
        </w:rPr>
      </w:pPr>
      <w:r>
        <w:rPr>
          <w:sz w:val="28"/>
          <w:szCs w:val="28"/>
        </w:rPr>
        <w:t xml:space="preserve">Rita Waters                     </w:t>
      </w:r>
      <w:r w:rsidR="00F72372" w:rsidRPr="000350C1">
        <w:rPr>
          <w:sz w:val="28"/>
          <w:szCs w:val="28"/>
        </w:rPr>
        <w:t>(joining on appointment as Reader)</w:t>
      </w:r>
    </w:p>
    <w:p w:rsidR="00B906F8" w:rsidRDefault="00B906F8" w:rsidP="00D5626C">
      <w:pPr>
        <w:jc w:val="both"/>
        <w:rPr>
          <w:sz w:val="28"/>
          <w:szCs w:val="28"/>
        </w:rPr>
      </w:pPr>
    </w:p>
    <w:p w:rsidR="00646436" w:rsidRPr="000350C1" w:rsidRDefault="00D5626C" w:rsidP="00D5626C">
      <w:pPr>
        <w:jc w:val="both"/>
        <w:rPr>
          <w:sz w:val="28"/>
          <w:szCs w:val="28"/>
        </w:rPr>
      </w:pPr>
      <w:r>
        <w:rPr>
          <w:sz w:val="28"/>
          <w:szCs w:val="28"/>
        </w:rPr>
        <w:t>Report of the Secretary to be given at the Annual Parochial Church Meeting.</w:t>
      </w:r>
    </w:p>
    <w:p w:rsidR="00AE1269" w:rsidRPr="00765AC6" w:rsidRDefault="00AE1269" w:rsidP="00765AC6">
      <w:pPr>
        <w:pStyle w:val="ListParagraph"/>
        <w:numPr>
          <w:ilvl w:val="0"/>
          <w:numId w:val="8"/>
        </w:numPr>
        <w:jc w:val="both"/>
        <w:rPr>
          <w:b/>
          <w:sz w:val="36"/>
          <w:szCs w:val="36"/>
          <w:u w:val="single"/>
        </w:rPr>
      </w:pPr>
      <w:r w:rsidRPr="00765AC6">
        <w:rPr>
          <w:b/>
          <w:sz w:val="36"/>
          <w:szCs w:val="36"/>
          <w:u w:val="single"/>
        </w:rPr>
        <w:lastRenderedPageBreak/>
        <w:t>Structure, Governance and Management</w:t>
      </w:r>
    </w:p>
    <w:p w:rsidR="00A86D5F" w:rsidRPr="000350C1" w:rsidRDefault="00A545BF" w:rsidP="000350C1">
      <w:pPr>
        <w:ind w:left="720"/>
        <w:jc w:val="both"/>
        <w:rPr>
          <w:sz w:val="28"/>
          <w:szCs w:val="28"/>
        </w:rPr>
      </w:pPr>
      <w:r w:rsidRPr="000350C1">
        <w:rPr>
          <w:sz w:val="28"/>
          <w:szCs w:val="28"/>
        </w:rPr>
        <w:t>The PCC is legally identified as a body corporate  having  perpetual succession.</w:t>
      </w:r>
      <w:r w:rsidR="00383F05" w:rsidRPr="000350C1">
        <w:rPr>
          <w:sz w:val="28"/>
          <w:szCs w:val="28"/>
        </w:rPr>
        <w:t xml:space="preserve">            </w:t>
      </w:r>
      <w:r w:rsidR="009E50C0" w:rsidRPr="000350C1">
        <w:rPr>
          <w:sz w:val="28"/>
          <w:szCs w:val="28"/>
        </w:rPr>
        <w:t xml:space="preserve">Members are classified as being “Charity Trustees”.  A Charity Trustee must NOT receive any payment from the Church (including fees but not expenses) without the express permission of the Charity Commission.  It should be noted that membership of the PCC is prohibited to anyone who </w:t>
      </w:r>
      <w:r w:rsidR="00E863E1" w:rsidRPr="000350C1">
        <w:rPr>
          <w:sz w:val="28"/>
          <w:szCs w:val="28"/>
        </w:rPr>
        <w:t>is</w:t>
      </w:r>
      <w:r w:rsidR="009E50C0" w:rsidRPr="000350C1">
        <w:rPr>
          <w:sz w:val="28"/>
          <w:szCs w:val="28"/>
        </w:rPr>
        <w:t xml:space="preserve"> involved</w:t>
      </w:r>
      <w:r w:rsidR="00383F05" w:rsidRPr="000350C1">
        <w:rPr>
          <w:sz w:val="28"/>
          <w:szCs w:val="28"/>
        </w:rPr>
        <w:t xml:space="preserve"> </w:t>
      </w:r>
      <w:r w:rsidR="00E863E1" w:rsidRPr="000350C1">
        <w:rPr>
          <w:sz w:val="28"/>
          <w:szCs w:val="28"/>
        </w:rPr>
        <w:t>in any Individual Voluntary Arrangements (IVA’s) under the Charities Act 2011.</w:t>
      </w:r>
      <w:r w:rsidR="00383F05" w:rsidRPr="000350C1">
        <w:rPr>
          <w:sz w:val="28"/>
          <w:szCs w:val="28"/>
        </w:rPr>
        <w:t xml:space="preserve">                        </w:t>
      </w:r>
      <w:r w:rsidR="00383F05" w:rsidRPr="000350C1">
        <w:rPr>
          <w:color w:val="FFFFFF" w:themeColor="background1"/>
          <w:sz w:val="28"/>
          <w:szCs w:val="28"/>
        </w:rPr>
        <w:t xml:space="preserve"> .</w:t>
      </w:r>
      <w:r w:rsidRPr="000350C1">
        <w:rPr>
          <w:sz w:val="28"/>
          <w:szCs w:val="28"/>
        </w:rPr>
        <w:t xml:space="preserve"> </w:t>
      </w:r>
      <w:r w:rsidRPr="000350C1">
        <w:rPr>
          <w:sz w:val="28"/>
          <w:szCs w:val="28"/>
        </w:rPr>
        <w:br/>
      </w:r>
      <w:r w:rsidRPr="000350C1">
        <w:rPr>
          <w:sz w:val="28"/>
          <w:szCs w:val="28"/>
        </w:rPr>
        <w:br/>
      </w:r>
      <w:r w:rsidR="00AE1269" w:rsidRPr="000350C1">
        <w:rPr>
          <w:sz w:val="28"/>
          <w:szCs w:val="28"/>
        </w:rPr>
        <w:t xml:space="preserve">It is the duty of the Rector and the </w:t>
      </w:r>
      <w:r w:rsidR="00A86D5F" w:rsidRPr="000350C1">
        <w:rPr>
          <w:sz w:val="28"/>
          <w:szCs w:val="28"/>
        </w:rPr>
        <w:t>P</w:t>
      </w:r>
      <w:r w:rsidR="00AE1269" w:rsidRPr="000350C1">
        <w:rPr>
          <w:sz w:val="28"/>
          <w:szCs w:val="28"/>
        </w:rPr>
        <w:t>arochial</w:t>
      </w:r>
      <w:r w:rsidR="00A86D5F" w:rsidRPr="000350C1">
        <w:rPr>
          <w:sz w:val="28"/>
          <w:szCs w:val="28"/>
        </w:rPr>
        <w:t xml:space="preserve"> C</w:t>
      </w:r>
      <w:r w:rsidR="00AE1269" w:rsidRPr="000350C1">
        <w:rPr>
          <w:sz w:val="28"/>
          <w:szCs w:val="28"/>
        </w:rPr>
        <w:t xml:space="preserve">hurch </w:t>
      </w:r>
      <w:r w:rsidR="00A86D5F" w:rsidRPr="000350C1">
        <w:rPr>
          <w:sz w:val="28"/>
          <w:szCs w:val="28"/>
        </w:rPr>
        <w:t>C</w:t>
      </w:r>
      <w:r w:rsidR="00AE1269" w:rsidRPr="000350C1">
        <w:rPr>
          <w:sz w:val="28"/>
          <w:szCs w:val="28"/>
        </w:rPr>
        <w:t>ouncil to consult together on matters of general concern and importance to the parish.</w:t>
      </w:r>
      <w:r w:rsidR="00A86D5F" w:rsidRPr="000350C1">
        <w:rPr>
          <w:sz w:val="28"/>
          <w:szCs w:val="28"/>
        </w:rPr>
        <w:t xml:space="preserve">  The PCC generally meets  on a monthly basis – taking a break over summer and Christmas.  Additional meetings are called as necessary.</w:t>
      </w:r>
      <w:r w:rsidR="00F72372" w:rsidRPr="000350C1">
        <w:rPr>
          <w:sz w:val="28"/>
          <w:szCs w:val="28"/>
        </w:rPr>
        <w:t xml:space="preserve">                                        </w:t>
      </w:r>
      <w:r w:rsidR="00D9039D" w:rsidRPr="000350C1">
        <w:rPr>
          <w:color w:val="FFFFFF" w:themeColor="background1"/>
          <w:sz w:val="28"/>
          <w:szCs w:val="28"/>
        </w:rPr>
        <w:t xml:space="preserve"> </w:t>
      </w:r>
      <w:r w:rsidR="00F72372" w:rsidRPr="000350C1">
        <w:rPr>
          <w:color w:val="FFFFFF" w:themeColor="background1"/>
          <w:sz w:val="28"/>
          <w:szCs w:val="28"/>
        </w:rPr>
        <w:t>.</w:t>
      </w:r>
      <w:r w:rsidR="00D9039D" w:rsidRPr="000350C1">
        <w:rPr>
          <w:sz w:val="28"/>
          <w:szCs w:val="28"/>
        </w:rPr>
        <w:br/>
      </w:r>
      <w:r w:rsidR="00D9039D" w:rsidRPr="000350C1">
        <w:rPr>
          <w:sz w:val="28"/>
          <w:szCs w:val="28"/>
        </w:rPr>
        <w:br/>
        <w:t>A</w:t>
      </w:r>
      <w:r w:rsidR="00A86D5F" w:rsidRPr="000350C1">
        <w:rPr>
          <w:sz w:val="28"/>
          <w:szCs w:val="28"/>
        </w:rPr>
        <w:t>s required meetings are held between the Rector and Wardens and/or Rector, Wardens, PCC Treasurer /Deputy Treasurer and PCC Secretary.</w:t>
      </w:r>
    </w:p>
    <w:p w:rsidR="00BD5DF2" w:rsidRPr="000350C1" w:rsidRDefault="00D9039D" w:rsidP="000350C1">
      <w:pPr>
        <w:ind w:left="720"/>
        <w:jc w:val="both"/>
        <w:rPr>
          <w:sz w:val="28"/>
          <w:szCs w:val="28"/>
        </w:rPr>
      </w:pPr>
      <w:r w:rsidRPr="000350C1">
        <w:rPr>
          <w:sz w:val="28"/>
          <w:szCs w:val="28"/>
        </w:rPr>
        <w:t>A</w:t>
      </w:r>
      <w:r w:rsidR="00A86D5F" w:rsidRPr="000350C1">
        <w:rPr>
          <w:sz w:val="28"/>
          <w:szCs w:val="28"/>
        </w:rPr>
        <w:t>n independent Project Group exists for the purpose of planning and progressing the Restoration and Re-ordering of the Church.</w:t>
      </w:r>
      <w:r w:rsidR="00383F05" w:rsidRPr="000350C1">
        <w:rPr>
          <w:sz w:val="28"/>
          <w:szCs w:val="28"/>
        </w:rPr>
        <w:t xml:space="preserve">                                                </w:t>
      </w:r>
      <w:r w:rsidR="00383F05" w:rsidRPr="000350C1">
        <w:rPr>
          <w:color w:val="FFFFFF" w:themeColor="background1"/>
          <w:sz w:val="28"/>
          <w:szCs w:val="28"/>
        </w:rPr>
        <w:t>.</w:t>
      </w:r>
      <w:r w:rsidRPr="000350C1">
        <w:rPr>
          <w:sz w:val="28"/>
          <w:szCs w:val="28"/>
        </w:rPr>
        <w:br/>
      </w:r>
      <w:r w:rsidRPr="000350C1">
        <w:rPr>
          <w:sz w:val="28"/>
          <w:szCs w:val="28"/>
        </w:rPr>
        <w:br/>
      </w:r>
      <w:r w:rsidR="00A86D5F" w:rsidRPr="000350C1">
        <w:rPr>
          <w:sz w:val="28"/>
          <w:szCs w:val="28"/>
        </w:rPr>
        <w:t xml:space="preserve">The Rector, has </w:t>
      </w:r>
      <w:r w:rsidR="00F72372" w:rsidRPr="000350C1">
        <w:rPr>
          <w:sz w:val="28"/>
          <w:szCs w:val="28"/>
        </w:rPr>
        <w:t xml:space="preserve">since </w:t>
      </w:r>
      <w:r w:rsidR="00A86D5F" w:rsidRPr="000350C1">
        <w:rPr>
          <w:sz w:val="28"/>
          <w:szCs w:val="28"/>
        </w:rPr>
        <w:t>2011</w:t>
      </w:r>
      <w:r w:rsidR="001A1B34" w:rsidRPr="000350C1">
        <w:rPr>
          <w:color w:val="FF0000"/>
          <w:sz w:val="28"/>
          <w:szCs w:val="28"/>
        </w:rPr>
        <w:t>,</w:t>
      </w:r>
      <w:r w:rsidR="00A86D5F" w:rsidRPr="000350C1">
        <w:rPr>
          <w:sz w:val="28"/>
          <w:szCs w:val="28"/>
        </w:rPr>
        <w:t xml:space="preserve"> </w:t>
      </w:r>
      <w:r w:rsidR="00F72372" w:rsidRPr="000350C1">
        <w:rPr>
          <w:sz w:val="28"/>
          <w:szCs w:val="28"/>
        </w:rPr>
        <w:t xml:space="preserve"> </w:t>
      </w:r>
      <w:r w:rsidR="00A86D5F" w:rsidRPr="000350C1">
        <w:rPr>
          <w:sz w:val="28"/>
          <w:szCs w:val="28"/>
        </w:rPr>
        <w:t>the benefit of administrative assistance/ support  following the volunteer appointment of a Personal Administrato</w:t>
      </w:r>
      <w:r w:rsidR="00BD5DF2" w:rsidRPr="000350C1">
        <w:rPr>
          <w:sz w:val="28"/>
          <w:szCs w:val="28"/>
        </w:rPr>
        <w:t>r.</w:t>
      </w:r>
    </w:p>
    <w:p w:rsidR="00AE1269" w:rsidRDefault="00AE1269" w:rsidP="000350C1">
      <w:pPr>
        <w:jc w:val="both"/>
        <w:rPr>
          <w:sz w:val="28"/>
          <w:szCs w:val="28"/>
        </w:rPr>
      </w:pPr>
    </w:p>
    <w:p w:rsidR="00765AC6" w:rsidRPr="00765AC6" w:rsidRDefault="00765AC6" w:rsidP="00765AC6">
      <w:pPr>
        <w:pStyle w:val="ListParagraph"/>
        <w:numPr>
          <w:ilvl w:val="0"/>
          <w:numId w:val="8"/>
        </w:numPr>
        <w:jc w:val="both"/>
        <w:rPr>
          <w:b/>
          <w:sz w:val="36"/>
          <w:szCs w:val="36"/>
        </w:rPr>
      </w:pPr>
      <w:r w:rsidRPr="00765AC6">
        <w:rPr>
          <w:b/>
          <w:sz w:val="36"/>
          <w:szCs w:val="36"/>
        </w:rPr>
        <w:t>Deanery Synod</w:t>
      </w:r>
    </w:p>
    <w:p w:rsidR="00B116F3" w:rsidRPr="000350C1" w:rsidRDefault="002B6874" w:rsidP="00765AC6">
      <w:pPr>
        <w:pStyle w:val="ListParagraph"/>
        <w:ind w:left="1080"/>
        <w:jc w:val="both"/>
        <w:rPr>
          <w:sz w:val="28"/>
          <w:szCs w:val="28"/>
        </w:rPr>
      </w:pPr>
      <w:r w:rsidRPr="000350C1">
        <w:rPr>
          <w:b/>
          <w:sz w:val="28"/>
          <w:szCs w:val="28"/>
          <w:u w:val="single"/>
        </w:rPr>
        <w:br/>
      </w:r>
      <w:r w:rsidR="009E50C0" w:rsidRPr="000350C1">
        <w:rPr>
          <w:sz w:val="28"/>
          <w:szCs w:val="28"/>
        </w:rPr>
        <w:t xml:space="preserve">Regular feedback was given to the Parochial Church Council by the Rector and Deanery Synod representatives.  </w:t>
      </w:r>
      <w:r w:rsidR="00E9606A" w:rsidRPr="000350C1">
        <w:rPr>
          <w:sz w:val="28"/>
          <w:szCs w:val="28"/>
        </w:rPr>
        <w:t>Representatives for 2013 being Frank Hamnett and Adam Pinder.  Election d</w:t>
      </w:r>
      <w:r w:rsidR="00F72372" w:rsidRPr="000350C1">
        <w:rPr>
          <w:sz w:val="28"/>
          <w:szCs w:val="28"/>
        </w:rPr>
        <w:t xml:space="preserve">ue 2014.  If the electoral roll were to </w:t>
      </w:r>
      <w:r w:rsidR="00B906F8">
        <w:rPr>
          <w:sz w:val="28"/>
          <w:szCs w:val="28"/>
        </w:rPr>
        <w:t xml:space="preserve">have </w:t>
      </w:r>
      <w:r w:rsidR="00F72372" w:rsidRPr="000350C1">
        <w:rPr>
          <w:sz w:val="28"/>
          <w:szCs w:val="28"/>
        </w:rPr>
        <w:t>remain</w:t>
      </w:r>
      <w:r w:rsidR="00B906F8">
        <w:rPr>
          <w:sz w:val="28"/>
          <w:szCs w:val="28"/>
        </w:rPr>
        <w:t>ed</w:t>
      </w:r>
      <w:r w:rsidR="00F72372" w:rsidRPr="000350C1">
        <w:rPr>
          <w:sz w:val="28"/>
          <w:szCs w:val="28"/>
        </w:rPr>
        <w:t xml:space="preserve"> below 50 – this would </w:t>
      </w:r>
      <w:r w:rsidR="00B906F8">
        <w:rPr>
          <w:sz w:val="28"/>
          <w:szCs w:val="28"/>
        </w:rPr>
        <w:t>have</w:t>
      </w:r>
      <w:r w:rsidR="00F72372" w:rsidRPr="000350C1">
        <w:rPr>
          <w:sz w:val="28"/>
          <w:szCs w:val="28"/>
        </w:rPr>
        <w:t xml:space="preserve"> reduce</w:t>
      </w:r>
      <w:r w:rsidR="00B906F8">
        <w:rPr>
          <w:sz w:val="28"/>
          <w:szCs w:val="28"/>
        </w:rPr>
        <w:t>d</w:t>
      </w:r>
      <w:r w:rsidR="00F72372" w:rsidRPr="000350C1">
        <w:rPr>
          <w:sz w:val="28"/>
          <w:szCs w:val="28"/>
        </w:rPr>
        <w:t xml:space="preserve"> to ONE member only.</w:t>
      </w:r>
      <w:r w:rsidR="00B906F8">
        <w:rPr>
          <w:sz w:val="28"/>
          <w:szCs w:val="28"/>
        </w:rPr>
        <w:t xml:space="preserve">  As the new roll stands at 61 members, TWO representatives may be elected.</w:t>
      </w:r>
      <w:r w:rsidR="00F72372" w:rsidRPr="000350C1">
        <w:rPr>
          <w:sz w:val="28"/>
          <w:szCs w:val="28"/>
        </w:rPr>
        <w:t xml:space="preserve"> </w:t>
      </w:r>
    </w:p>
    <w:p w:rsidR="00D5626C" w:rsidRDefault="00EA136C" w:rsidP="000350C1">
      <w:pPr>
        <w:jc w:val="both"/>
        <w:rPr>
          <w:sz w:val="28"/>
          <w:szCs w:val="28"/>
        </w:rPr>
      </w:pPr>
      <w:r>
        <w:rPr>
          <w:sz w:val="28"/>
          <w:szCs w:val="28"/>
        </w:rPr>
        <w:tab/>
        <w:t xml:space="preserve">     </w:t>
      </w:r>
    </w:p>
    <w:p w:rsidR="00DD5307" w:rsidRDefault="00EA136C" w:rsidP="000350C1">
      <w:pPr>
        <w:jc w:val="both"/>
        <w:rPr>
          <w:sz w:val="28"/>
          <w:szCs w:val="28"/>
        </w:rPr>
      </w:pPr>
      <w:r>
        <w:rPr>
          <w:sz w:val="28"/>
          <w:szCs w:val="28"/>
        </w:rPr>
        <w:t>Report to be given at the Annual Parochial Church Meeting</w:t>
      </w:r>
    </w:p>
    <w:p w:rsidR="00EA136C" w:rsidRDefault="00EA136C" w:rsidP="000350C1">
      <w:pPr>
        <w:jc w:val="both"/>
        <w:rPr>
          <w:sz w:val="28"/>
          <w:szCs w:val="28"/>
        </w:rPr>
      </w:pPr>
    </w:p>
    <w:p w:rsidR="00D5626C" w:rsidRDefault="00D5626C" w:rsidP="000350C1">
      <w:pPr>
        <w:jc w:val="both"/>
        <w:rPr>
          <w:sz w:val="28"/>
          <w:szCs w:val="28"/>
        </w:rPr>
      </w:pPr>
    </w:p>
    <w:p w:rsidR="00D5626C" w:rsidRPr="00EA136C" w:rsidRDefault="00D5626C" w:rsidP="000350C1">
      <w:pPr>
        <w:jc w:val="both"/>
        <w:rPr>
          <w:sz w:val="28"/>
          <w:szCs w:val="28"/>
        </w:rPr>
      </w:pPr>
    </w:p>
    <w:p w:rsidR="00B116F3" w:rsidRPr="00765AC6" w:rsidRDefault="00B116F3" w:rsidP="00765AC6">
      <w:pPr>
        <w:pStyle w:val="ListParagraph"/>
        <w:numPr>
          <w:ilvl w:val="0"/>
          <w:numId w:val="8"/>
        </w:numPr>
        <w:jc w:val="both"/>
        <w:rPr>
          <w:b/>
          <w:sz w:val="36"/>
          <w:szCs w:val="36"/>
          <w:u w:val="single"/>
        </w:rPr>
      </w:pPr>
      <w:r w:rsidRPr="00765AC6">
        <w:rPr>
          <w:b/>
          <w:sz w:val="36"/>
          <w:szCs w:val="36"/>
          <w:u w:val="single"/>
        </w:rPr>
        <w:t>The Electoral Roll</w:t>
      </w:r>
      <w:r w:rsidR="00B906F8">
        <w:rPr>
          <w:b/>
          <w:sz w:val="36"/>
          <w:szCs w:val="36"/>
          <w:u w:val="single"/>
        </w:rPr>
        <w:t xml:space="preserve"> </w:t>
      </w:r>
    </w:p>
    <w:p w:rsidR="00AA521F" w:rsidRPr="000350C1" w:rsidRDefault="00AA521F" w:rsidP="000350C1">
      <w:pPr>
        <w:pStyle w:val="ListParagraph"/>
        <w:ind w:left="1080"/>
        <w:jc w:val="both"/>
        <w:rPr>
          <w:b/>
          <w:sz w:val="28"/>
          <w:szCs w:val="28"/>
          <w:u w:val="single"/>
        </w:rPr>
      </w:pPr>
    </w:p>
    <w:p w:rsidR="00BD7C1D" w:rsidRPr="000350C1" w:rsidRDefault="00AA521F" w:rsidP="000350C1">
      <w:pPr>
        <w:pStyle w:val="ListParagraph"/>
        <w:ind w:left="1080"/>
        <w:jc w:val="both"/>
        <w:rPr>
          <w:sz w:val="28"/>
          <w:szCs w:val="28"/>
        </w:rPr>
      </w:pPr>
      <w:r w:rsidRPr="000350C1">
        <w:rPr>
          <w:sz w:val="28"/>
          <w:szCs w:val="28"/>
        </w:rPr>
        <w:t>The num</w:t>
      </w:r>
      <w:r w:rsidR="00E9606A" w:rsidRPr="000350C1">
        <w:rPr>
          <w:sz w:val="28"/>
          <w:szCs w:val="28"/>
        </w:rPr>
        <w:t>ber on the electoral roll for  2013 was 48</w:t>
      </w:r>
      <w:r w:rsidR="00B906F8">
        <w:rPr>
          <w:sz w:val="28"/>
          <w:szCs w:val="28"/>
        </w:rPr>
        <w:t xml:space="preserve">. This was a reduction from the previous year </w:t>
      </w:r>
      <w:r w:rsidR="00E9606A" w:rsidRPr="000350C1">
        <w:rPr>
          <w:sz w:val="28"/>
          <w:szCs w:val="28"/>
        </w:rPr>
        <w:t xml:space="preserve"> following </w:t>
      </w:r>
      <w:r w:rsidR="00B906F8">
        <w:rPr>
          <w:sz w:val="28"/>
          <w:szCs w:val="28"/>
        </w:rPr>
        <w:t xml:space="preserve">a full </w:t>
      </w:r>
      <w:r w:rsidR="00BD7C1D" w:rsidRPr="000350C1">
        <w:rPr>
          <w:sz w:val="28"/>
          <w:szCs w:val="28"/>
        </w:rPr>
        <w:t>review</w:t>
      </w:r>
      <w:r w:rsidR="00B906F8">
        <w:rPr>
          <w:sz w:val="28"/>
          <w:szCs w:val="28"/>
        </w:rPr>
        <w:t xml:space="preserve"> of membership.</w:t>
      </w:r>
    </w:p>
    <w:p w:rsidR="00AA521F" w:rsidRPr="000350C1" w:rsidRDefault="00BD7C1D" w:rsidP="000350C1">
      <w:pPr>
        <w:pStyle w:val="ListParagraph"/>
        <w:ind w:left="1080"/>
        <w:jc w:val="both"/>
        <w:rPr>
          <w:sz w:val="28"/>
          <w:szCs w:val="28"/>
        </w:rPr>
      </w:pPr>
      <w:r w:rsidRPr="000350C1">
        <w:rPr>
          <w:sz w:val="28"/>
          <w:szCs w:val="28"/>
        </w:rPr>
        <w:t xml:space="preserve"> </w:t>
      </w:r>
    </w:p>
    <w:p w:rsidR="00EA136C" w:rsidRDefault="00AA521F" w:rsidP="000350C1">
      <w:pPr>
        <w:pStyle w:val="ListParagraph"/>
        <w:ind w:left="1080"/>
        <w:jc w:val="both"/>
        <w:rPr>
          <w:sz w:val="28"/>
          <w:szCs w:val="28"/>
        </w:rPr>
      </w:pPr>
      <w:r w:rsidRPr="000350C1">
        <w:rPr>
          <w:sz w:val="28"/>
          <w:szCs w:val="28"/>
        </w:rPr>
        <w:t xml:space="preserve">Those attending St Mary’s and eligible to apply for entry to the Roll </w:t>
      </w:r>
      <w:r w:rsidR="00BD7C1D" w:rsidRPr="000350C1">
        <w:rPr>
          <w:sz w:val="28"/>
          <w:szCs w:val="28"/>
        </w:rPr>
        <w:t xml:space="preserve">were </w:t>
      </w:r>
      <w:r w:rsidR="000758BD" w:rsidRPr="000350C1">
        <w:rPr>
          <w:sz w:val="28"/>
          <w:szCs w:val="28"/>
        </w:rPr>
        <w:t xml:space="preserve">again </w:t>
      </w:r>
      <w:r w:rsidRPr="000350C1">
        <w:rPr>
          <w:sz w:val="28"/>
          <w:szCs w:val="28"/>
        </w:rPr>
        <w:t xml:space="preserve"> encouraged </w:t>
      </w:r>
      <w:r w:rsidR="00BD7C1D" w:rsidRPr="000350C1">
        <w:rPr>
          <w:sz w:val="28"/>
          <w:szCs w:val="28"/>
        </w:rPr>
        <w:t xml:space="preserve"> </w:t>
      </w:r>
      <w:r w:rsidRPr="000350C1">
        <w:rPr>
          <w:sz w:val="28"/>
          <w:szCs w:val="28"/>
        </w:rPr>
        <w:t>to complete an application form</w:t>
      </w:r>
      <w:r w:rsidR="00BD7C1D" w:rsidRPr="000350C1">
        <w:rPr>
          <w:sz w:val="28"/>
          <w:szCs w:val="28"/>
        </w:rPr>
        <w:t xml:space="preserve">  this year</w:t>
      </w:r>
      <w:r w:rsidR="00B906F8">
        <w:rPr>
          <w:sz w:val="28"/>
          <w:szCs w:val="28"/>
        </w:rPr>
        <w:t xml:space="preserve"> (2014)</w:t>
      </w:r>
      <w:r w:rsidR="00BD7C1D" w:rsidRPr="000350C1">
        <w:rPr>
          <w:sz w:val="28"/>
          <w:szCs w:val="28"/>
        </w:rPr>
        <w:t xml:space="preserve">, </w:t>
      </w:r>
      <w:r w:rsidR="000758BD" w:rsidRPr="000350C1">
        <w:rPr>
          <w:sz w:val="28"/>
          <w:szCs w:val="28"/>
        </w:rPr>
        <w:t xml:space="preserve"> </w:t>
      </w:r>
      <w:r w:rsidR="00BD7C1D" w:rsidRPr="000350C1">
        <w:rPr>
          <w:sz w:val="28"/>
          <w:szCs w:val="28"/>
        </w:rPr>
        <w:t>the roll i</w:t>
      </w:r>
      <w:r w:rsidR="00B906F8">
        <w:rPr>
          <w:sz w:val="28"/>
          <w:szCs w:val="28"/>
        </w:rPr>
        <w:t>ncreasing to 61 members.</w:t>
      </w:r>
      <w:r w:rsidRPr="000350C1">
        <w:rPr>
          <w:sz w:val="28"/>
          <w:szCs w:val="28"/>
        </w:rPr>
        <w:t xml:space="preserve"> </w:t>
      </w:r>
      <w:r w:rsidR="009E50C0" w:rsidRPr="000350C1">
        <w:rPr>
          <w:sz w:val="28"/>
          <w:szCs w:val="28"/>
        </w:rPr>
        <w:t xml:space="preserve"> </w:t>
      </w:r>
    </w:p>
    <w:p w:rsidR="00EA136C" w:rsidRDefault="00EA136C" w:rsidP="000350C1">
      <w:pPr>
        <w:pStyle w:val="ListParagraph"/>
        <w:ind w:left="1080"/>
        <w:jc w:val="both"/>
        <w:rPr>
          <w:sz w:val="28"/>
          <w:szCs w:val="28"/>
        </w:rPr>
      </w:pPr>
    </w:p>
    <w:p w:rsidR="007D14D5" w:rsidRDefault="007D14D5" w:rsidP="000350C1">
      <w:pPr>
        <w:pStyle w:val="ListParagraph"/>
        <w:ind w:left="1080"/>
        <w:jc w:val="both"/>
        <w:rPr>
          <w:sz w:val="28"/>
          <w:szCs w:val="28"/>
        </w:rPr>
      </w:pPr>
    </w:p>
    <w:p w:rsidR="00AE1269" w:rsidRPr="000350C1" w:rsidRDefault="009E50C0" w:rsidP="000350C1">
      <w:pPr>
        <w:pStyle w:val="ListParagraph"/>
        <w:ind w:left="1080"/>
        <w:jc w:val="both"/>
        <w:rPr>
          <w:sz w:val="28"/>
          <w:szCs w:val="28"/>
        </w:rPr>
      </w:pPr>
      <w:r w:rsidRPr="000350C1">
        <w:rPr>
          <w:sz w:val="28"/>
          <w:szCs w:val="28"/>
        </w:rPr>
        <w:t>Report of the Electoral Roll Officer (Margaret Forster) to be given at the APCM)</w:t>
      </w:r>
    </w:p>
    <w:p w:rsidR="00D9039D" w:rsidRDefault="00D9039D" w:rsidP="000350C1">
      <w:pPr>
        <w:pStyle w:val="ListParagraph"/>
        <w:ind w:left="1080"/>
        <w:jc w:val="both"/>
        <w:rPr>
          <w:sz w:val="28"/>
          <w:szCs w:val="28"/>
        </w:rPr>
      </w:pPr>
    </w:p>
    <w:p w:rsidR="00D5626C" w:rsidRDefault="00D5626C" w:rsidP="000350C1">
      <w:pPr>
        <w:pStyle w:val="ListParagraph"/>
        <w:ind w:left="1080"/>
        <w:jc w:val="both"/>
        <w:rPr>
          <w:sz w:val="28"/>
          <w:szCs w:val="28"/>
        </w:rPr>
      </w:pPr>
    </w:p>
    <w:p w:rsidR="00D5626C" w:rsidRDefault="00D5626C" w:rsidP="000350C1">
      <w:pPr>
        <w:pStyle w:val="ListParagraph"/>
        <w:ind w:left="1080"/>
        <w:jc w:val="both"/>
        <w:rPr>
          <w:sz w:val="28"/>
          <w:szCs w:val="28"/>
        </w:rPr>
      </w:pPr>
    </w:p>
    <w:p w:rsidR="00D5626C" w:rsidRDefault="00D5626C" w:rsidP="000350C1">
      <w:pPr>
        <w:pStyle w:val="ListParagraph"/>
        <w:ind w:left="1080"/>
        <w:jc w:val="both"/>
        <w:rPr>
          <w:sz w:val="28"/>
          <w:szCs w:val="28"/>
        </w:rPr>
      </w:pPr>
    </w:p>
    <w:p w:rsidR="00D5626C" w:rsidRDefault="00D5626C" w:rsidP="000350C1">
      <w:pPr>
        <w:pStyle w:val="ListParagraph"/>
        <w:ind w:left="1080"/>
        <w:jc w:val="both"/>
        <w:rPr>
          <w:sz w:val="28"/>
          <w:szCs w:val="28"/>
        </w:rPr>
      </w:pPr>
    </w:p>
    <w:p w:rsidR="00D5626C" w:rsidRDefault="00D5626C" w:rsidP="000350C1">
      <w:pPr>
        <w:pStyle w:val="ListParagraph"/>
        <w:ind w:left="1080"/>
        <w:jc w:val="both"/>
        <w:rPr>
          <w:sz w:val="28"/>
          <w:szCs w:val="28"/>
        </w:rPr>
      </w:pPr>
    </w:p>
    <w:p w:rsidR="00D5626C" w:rsidRDefault="00D5626C" w:rsidP="000350C1">
      <w:pPr>
        <w:pStyle w:val="ListParagraph"/>
        <w:ind w:left="1080"/>
        <w:jc w:val="both"/>
        <w:rPr>
          <w:sz w:val="28"/>
          <w:szCs w:val="28"/>
        </w:rPr>
      </w:pPr>
    </w:p>
    <w:p w:rsidR="00D5626C" w:rsidRDefault="00D5626C" w:rsidP="000350C1">
      <w:pPr>
        <w:pStyle w:val="ListParagraph"/>
        <w:ind w:left="1080"/>
        <w:jc w:val="both"/>
        <w:rPr>
          <w:sz w:val="28"/>
          <w:szCs w:val="28"/>
        </w:rPr>
      </w:pPr>
    </w:p>
    <w:p w:rsidR="00D5626C" w:rsidRDefault="00D5626C" w:rsidP="000350C1">
      <w:pPr>
        <w:pStyle w:val="ListParagraph"/>
        <w:ind w:left="1080"/>
        <w:jc w:val="both"/>
        <w:rPr>
          <w:sz w:val="28"/>
          <w:szCs w:val="28"/>
        </w:rPr>
      </w:pPr>
    </w:p>
    <w:p w:rsidR="00D5626C" w:rsidRDefault="00D5626C" w:rsidP="000350C1">
      <w:pPr>
        <w:pStyle w:val="ListParagraph"/>
        <w:ind w:left="1080"/>
        <w:jc w:val="both"/>
        <w:rPr>
          <w:sz w:val="28"/>
          <w:szCs w:val="28"/>
        </w:rPr>
      </w:pPr>
    </w:p>
    <w:p w:rsidR="00D5626C" w:rsidRDefault="00D5626C" w:rsidP="000350C1">
      <w:pPr>
        <w:pStyle w:val="ListParagraph"/>
        <w:ind w:left="1080"/>
        <w:jc w:val="both"/>
        <w:rPr>
          <w:sz w:val="28"/>
          <w:szCs w:val="28"/>
        </w:rPr>
      </w:pPr>
    </w:p>
    <w:p w:rsidR="00D5626C" w:rsidRDefault="00D5626C" w:rsidP="000350C1">
      <w:pPr>
        <w:pStyle w:val="ListParagraph"/>
        <w:ind w:left="1080"/>
        <w:jc w:val="both"/>
        <w:rPr>
          <w:sz w:val="28"/>
          <w:szCs w:val="28"/>
        </w:rPr>
      </w:pPr>
    </w:p>
    <w:p w:rsidR="00D5626C" w:rsidRDefault="00D5626C" w:rsidP="000350C1">
      <w:pPr>
        <w:pStyle w:val="ListParagraph"/>
        <w:ind w:left="1080"/>
        <w:jc w:val="both"/>
        <w:rPr>
          <w:sz w:val="28"/>
          <w:szCs w:val="28"/>
        </w:rPr>
      </w:pPr>
    </w:p>
    <w:p w:rsidR="00D5626C" w:rsidRDefault="00D5626C" w:rsidP="000350C1">
      <w:pPr>
        <w:pStyle w:val="ListParagraph"/>
        <w:ind w:left="1080"/>
        <w:jc w:val="both"/>
        <w:rPr>
          <w:sz w:val="28"/>
          <w:szCs w:val="28"/>
        </w:rPr>
      </w:pPr>
    </w:p>
    <w:p w:rsidR="00D5626C" w:rsidRDefault="00D5626C" w:rsidP="000350C1">
      <w:pPr>
        <w:pStyle w:val="ListParagraph"/>
        <w:ind w:left="1080"/>
        <w:jc w:val="both"/>
        <w:rPr>
          <w:sz w:val="28"/>
          <w:szCs w:val="28"/>
        </w:rPr>
      </w:pPr>
    </w:p>
    <w:p w:rsidR="00D5626C" w:rsidRDefault="00D5626C" w:rsidP="000350C1">
      <w:pPr>
        <w:pStyle w:val="ListParagraph"/>
        <w:ind w:left="1080"/>
        <w:jc w:val="both"/>
        <w:rPr>
          <w:sz w:val="28"/>
          <w:szCs w:val="28"/>
        </w:rPr>
      </w:pPr>
    </w:p>
    <w:p w:rsidR="00D5626C" w:rsidRDefault="00D5626C" w:rsidP="000350C1">
      <w:pPr>
        <w:pStyle w:val="ListParagraph"/>
        <w:ind w:left="1080"/>
        <w:jc w:val="both"/>
        <w:rPr>
          <w:sz w:val="28"/>
          <w:szCs w:val="28"/>
        </w:rPr>
      </w:pPr>
    </w:p>
    <w:p w:rsidR="00D5626C" w:rsidRDefault="00D5626C" w:rsidP="000350C1">
      <w:pPr>
        <w:pStyle w:val="ListParagraph"/>
        <w:ind w:left="1080"/>
        <w:jc w:val="both"/>
        <w:rPr>
          <w:sz w:val="28"/>
          <w:szCs w:val="28"/>
        </w:rPr>
      </w:pPr>
    </w:p>
    <w:p w:rsidR="00D5626C" w:rsidRDefault="00D5626C" w:rsidP="000350C1">
      <w:pPr>
        <w:pStyle w:val="ListParagraph"/>
        <w:ind w:left="1080"/>
        <w:jc w:val="both"/>
        <w:rPr>
          <w:sz w:val="28"/>
          <w:szCs w:val="28"/>
        </w:rPr>
      </w:pPr>
    </w:p>
    <w:p w:rsidR="00D5626C" w:rsidRDefault="00D5626C" w:rsidP="000350C1">
      <w:pPr>
        <w:pStyle w:val="ListParagraph"/>
        <w:ind w:left="1080"/>
        <w:jc w:val="both"/>
        <w:rPr>
          <w:sz w:val="28"/>
          <w:szCs w:val="28"/>
        </w:rPr>
      </w:pPr>
    </w:p>
    <w:p w:rsidR="007B1B57" w:rsidRDefault="007B1B57" w:rsidP="000350C1">
      <w:pPr>
        <w:pStyle w:val="ListParagraph"/>
        <w:ind w:left="1080"/>
        <w:jc w:val="both"/>
        <w:rPr>
          <w:sz w:val="28"/>
          <w:szCs w:val="28"/>
        </w:rPr>
      </w:pPr>
    </w:p>
    <w:p w:rsidR="007B1B57" w:rsidRDefault="007B1B57" w:rsidP="000350C1">
      <w:pPr>
        <w:pStyle w:val="ListParagraph"/>
        <w:ind w:left="1080"/>
        <w:jc w:val="both"/>
        <w:rPr>
          <w:sz w:val="28"/>
          <w:szCs w:val="28"/>
        </w:rPr>
      </w:pPr>
    </w:p>
    <w:p w:rsidR="007B1B57" w:rsidRDefault="007B1B57" w:rsidP="000350C1">
      <w:pPr>
        <w:pStyle w:val="ListParagraph"/>
        <w:ind w:left="1080"/>
        <w:jc w:val="both"/>
        <w:rPr>
          <w:sz w:val="28"/>
          <w:szCs w:val="28"/>
        </w:rPr>
      </w:pPr>
    </w:p>
    <w:p w:rsidR="007B1B57" w:rsidRDefault="007B1B57" w:rsidP="000350C1">
      <w:pPr>
        <w:pStyle w:val="ListParagraph"/>
        <w:ind w:left="1080"/>
        <w:jc w:val="both"/>
        <w:rPr>
          <w:sz w:val="28"/>
          <w:szCs w:val="28"/>
        </w:rPr>
      </w:pPr>
    </w:p>
    <w:p w:rsidR="00E863E1" w:rsidRPr="000350C1" w:rsidRDefault="00E863E1" w:rsidP="000350C1">
      <w:pPr>
        <w:pStyle w:val="ListParagraph"/>
        <w:ind w:left="1080"/>
        <w:jc w:val="both"/>
        <w:rPr>
          <w:sz w:val="28"/>
          <w:szCs w:val="28"/>
        </w:rPr>
      </w:pPr>
    </w:p>
    <w:p w:rsidR="00B116F3" w:rsidRPr="00765AC6" w:rsidRDefault="00B116F3" w:rsidP="00765AC6">
      <w:pPr>
        <w:pStyle w:val="ListParagraph"/>
        <w:numPr>
          <w:ilvl w:val="0"/>
          <w:numId w:val="8"/>
        </w:numPr>
        <w:jc w:val="both"/>
        <w:rPr>
          <w:b/>
          <w:sz w:val="36"/>
          <w:szCs w:val="36"/>
          <w:u w:val="single"/>
        </w:rPr>
      </w:pPr>
      <w:r w:rsidRPr="00765AC6">
        <w:rPr>
          <w:b/>
          <w:sz w:val="36"/>
          <w:szCs w:val="36"/>
          <w:u w:val="single"/>
        </w:rPr>
        <w:t>St Andrews Community Hall</w:t>
      </w:r>
    </w:p>
    <w:p w:rsidR="00D5626C" w:rsidRDefault="00D5626C" w:rsidP="000350C1">
      <w:pPr>
        <w:ind w:left="1080"/>
        <w:jc w:val="both"/>
        <w:rPr>
          <w:sz w:val="28"/>
          <w:szCs w:val="28"/>
        </w:rPr>
      </w:pPr>
    </w:p>
    <w:p w:rsidR="00E863E1" w:rsidRPr="000350C1" w:rsidRDefault="00E863E1" w:rsidP="000350C1">
      <w:pPr>
        <w:ind w:left="1080"/>
        <w:jc w:val="both"/>
        <w:rPr>
          <w:sz w:val="28"/>
          <w:szCs w:val="28"/>
        </w:rPr>
      </w:pPr>
      <w:r w:rsidRPr="000350C1">
        <w:rPr>
          <w:sz w:val="28"/>
          <w:szCs w:val="28"/>
        </w:rPr>
        <w:t>St Andrews continues to have an established list of regular users covering most days of the week and used as a place of worship Saturday evening and Sunday morning.  There has been an excess of income over expenditure to the benefit of the overall business accounts, although the PCC are aware that profits made should be retained for ongoing maintenance and development of St Andrews and not to support St Mary’s.</w:t>
      </w:r>
    </w:p>
    <w:p w:rsidR="000430C3" w:rsidRDefault="000758BD" w:rsidP="000350C1">
      <w:pPr>
        <w:ind w:left="1080"/>
        <w:jc w:val="both"/>
        <w:rPr>
          <w:sz w:val="28"/>
          <w:szCs w:val="28"/>
        </w:rPr>
      </w:pPr>
      <w:r w:rsidRPr="000350C1">
        <w:rPr>
          <w:sz w:val="28"/>
          <w:szCs w:val="28"/>
        </w:rPr>
        <w:t xml:space="preserve">The last internal redecoration undertaken at St Andrews was in 2011, clearly parts need to be re-visited, some never completed in the first place. </w:t>
      </w:r>
    </w:p>
    <w:p w:rsidR="000758BD" w:rsidRPr="000350C1" w:rsidRDefault="000758BD" w:rsidP="000350C1">
      <w:pPr>
        <w:ind w:left="1080"/>
        <w:jc w:val="both"/>
        <w:rPr>
          <w:sz w:val="28"/>
          <w:szCs w:val="28"/>
        </w:rPr>
      </w:pPr>
      <w:r w:rsidRPr="000350C1">
        <w:rPr>
          <w:sz w:val="28"/>
          <w:szCs w:val="28"/>
        </w:rPr>
        <w:t>Additional chairs are presently located at St Andrews – those acquired during the refurbishment works at St Marys.  Tables now urgently need replacement.</w:t>
      </w:r>
    </w:p>
    <w:p w:rsidR="000758BD" w:rsidRPr="000350C1" w:rsidRDefault="000758BD" w:rsidP="000350C1">
      <w:pPr>
        <w:ind w:left="1080"/>
        <w:jc w:val="both"/>
        <w:rPr>
          <w:sz w:val="28"/>
          <w:szCs w:val="28"/>
        </w:rPr>
      </w:pPr>
      <w:r w:rsidRPr="000350C1">
        <w:rPr>
          <w:sz w:val="28"/>
          <w:szCs w:val="28"/>
        </w:rPr>
        <w:t>Gutter works remain outstanding and external decoration is required.  Certain Health &amp; Safety issues remain outstanding due to shortage of funds – e.g. finger guards on all doors.</w:t>
      </w:r>
    </w:p>
    <w:p w:rsidR="000758BD" w:rsidRPr="000350C1" w:rsidRDefault="000758BD" w:rsidP="000350C1">
      <w:pPr>
        <w:ind w:left="1080"/>
        <w:jc w:val="both"/>
        <w:rPr>
          <w:sz w:val="28"/>
          <w:szCs w:val="28"/>
        </w:rPr>
      </w:pPr>
      <w:r w:rsidRPr="000350C1">
        <w:rPr>
          <w:sz w:val="28"/>
          <w:szCs w:val="28"/>
        </w:rPr>
        <w:t>St Andrews is presently used by:</w:t>
      </w:r>
    </w:p>
    <w:p w:rsidR="00C74F55" w:rsidRPr="000350C1" w:rsidRDefault="00C74F55" w:rsidP="00EA136C">
      <w:pPr>
        <w:ind w:left="1080"/>
        <w:rPr>
          <w:sz w:val="28"/>
          <w:szCs w:val="28"/>
        </w:rPr>
      </w:pPr>
      <w:r w:rsidRPr="000350C1">
        <w:rPr>
          <w:sz w:val="28"/>
          <w:szCs w:val="28"/>
        </w:rPr>
        <w:tab/>
      </w:r>
      <w:r w:rsidR="00E863E1" w:rsidRPr="000350C1">
        <w:rPr>
          <w:sz w:val="28"/>
          <w:szCs w:val="28"/>
        </w:rPr>
        <w:tab/>
      </w:r>
      <w:r w:rsidRPr="000350C1">
        <w:rPr>
          <w:sz w:val="28"/>
          <w:szCs w:val="28"/>
        </w:rPr>
        <w:t>Stockport Operatic Society</w:t>
      </w:r>
      <w:r w:rsidRPr="000350C1">
        <w:rPr>
          <w:sz w:val="28"/>
          <w:szCs w:val="28"/>
        </w:rPr>
        <w:br/>
      </w:r>
      <w:r w:rsidRPr="000350C1">
        <w:rPr>
          <w:sz w:val="28"/>
          <w:szCs w:val="28"/>
        </w:rPr>
        <w:tab/>
      </w:r>
      <w:r w:rsidR="00E863E1" w:rsidRPr="000350C1">
        <w:rPr>
          <w:sz w:val="28"/>
          <w:szCs w:val="28"/>
        </w:rPr>
        <w:tab/>
      </w:r>
      <w:r w:rsidRPr="000350C1">
        <w:rPr>
          <w:sz w:val="28"/>
          <w:szCs w:val="28"/>
        </w:rPr>
        <w:t>Manchester Bach Choir</w:t>
      </w:r>
      <w:r w:rsidRPr="000350C1">
        <w:rPr>
          <w:sz w:val="28"/>
          <w:szCs w:val="28"/>
        </w:rPr>
        <w:br/>
      </w:r>
      <w:r w:rsidRPr="000350C1">
        <w:rPr>
          <w:sz w:val="28"/>
          <w:szCs w:val="28"/>
        </w:rPr>
        <w:tab/>
      </w:r>
      <w:r w:rsidR="00E863E1" w:rsidRPr="000350C1">
        <w:rPr>
          <w:sz w:val="28"/>
          <w:szCs w:val="28"/>
        </w:rPr>
        <w:tab/>
      </w:r>
      <w:r w:rsidRPr="000350C1">
        <w:rPr>
          <w:sz w:val="28"/>
          <w:szCs w:val="28"/>
        </w:rPr>
        <w:t xml:space="preserve">Stockport </w:t>
      </w:r>
      <w:r w:rsidR="00447311" w:rsidRPr="000350C1">
        <w:rPr>
          <w:sz w:val="28"/>
          <w:szCs w:val="28"/>
        </w:rPr>
        <w:t>Evangelical Church</w:t>
      </w:r>
      <w:r w:rsidR="00447311" w:rsidRPr="000350C1">
        <w:rPr>
          <w:sz w:val="28"/>
          <w:szCs w:val="28"/>
        </w:rPr>
        <w:br/>
      </w:r>
      <w:r w:rsidR="00447311" w:rsidRPr="000350C1">
        <w:rPr>
          <w:sz w:val="28"/>
          <w:szCs w:val="28"/>
        </w:rPr>
        <w:tab/>
      </w:r>
      <w:r w:rsidR="00E863E1" w:rsidRPr="000350C1">
        <w:rPr>
          <w:sz w:val="28"/>
          <w:szCs w:val="28"/>
        </w:rPr>
        <w:tab/>
      </w:r>
      <w:r w:rsidR="00447311" w:rsidRPr="000350C1">
        <w:rPr>
          <w:sz w:val="28"/>
          <w:szCs w:val="28"/>
        </w:rPr>
        <w:t>Stockport Global Light Revival Church</w:t>
      </w:r>
      <w:r w:rsidR="00447311" w:rsidRPr="000350C1">
        <w:rPr>
          <w:sz w:val="28"/>
          <w:szCs w:val="28"/>
        </w:rPr>
        <w:br/>
      </w:r>
      <w:r w:rsidR="00E863E1" w:rsidRPr="000350C1">
        <w:rPr>
          <w:sz w:val="28"/>
          <w:szCs w:val="28"/>
        </w:rPr>
        <w:tab/>
      </w:r>
      <w:r w:rsidR="00447311" w:rsidRPr="000350C1">
        <w:rPr>
          <w:sz w:val="28"/>
          <w:szCs w:val="28"/>
        </w:rPr>
        <w:tab/>
        <w:t>Stockport Central Children’s Services</w:t>
      </w:r>
      <w:r w:rsidR="00667C85" w:rsidRPr="000350C1">
        <w:rPr>
          <w:sz w:val="28"/>
          <w:szCs w:val="28"/>
        </w:rPr>
        <w:br/>
      </w:r>
      <w:r w:rsidR="00E863E1" w:rsidRPr="000350C1">
        <w:rPr>
          <w:sz w:val="28"/>
          <w:szCs w:val="28"/>
        </w:rPr>
        <w:tab/>
      </w:r>
      <w:r w:rsidR="00667C85" w:rsidRPr="000350C1">
        <w:rPr>
          <w:sz w:val="28"/>
          <w:szCs w:val="28"/>
        </w:rPr>
        <w:tab/>
        <w:t>Stockport RC Drift Club</w:t>
      </w:r>
      <w:r w:rsidR="009E50C0" w:rsidRPr="000350C1">
        <w:rPr>
          <w:sz w:val="28"/>
          <w:szCs w:val="28"/>
        </w:rPr>
        <w:br/>
      </w:r>
      <w:r w:rsidR="00E863E1" w:rsidRPr="000350C1">
        <w:rPr>
          <w:sz w:val="28"/>
          <w:szCs w:val="28"/>
        </w:rPr>
        <w:tab/>
      </w:r>
      <w:r w:rsidR="009E50C0" w:rsidRPr="000350C1">
        <w:rPr>
          <w:sz w:val="28"/>
          <w:szCs w:val="28"/>
        </w:rPr>
        <w:tab/>
        <w:t>Pure Insight</w:t>
      </w:r>
      <w:r w:rsidR="009E50C0" w:rsidRPr="000350C1">
        <w:rPr>
          <w:sz w:val="28"/>
          <w:szCs w:val="28"/>
        </w:rPr>
        <w:br/>
      </w:r>
      <w:r w:rsidR="00E863E1" w:rsidRPr="000350C1">
        <w:rPr>
          <w:sz w:val="28"/>
          <w:szCs w:val="28"/>
        </w:rPr>
        <w:tab/>
      </w:r>
      <w:r w:rsidR="009E50C0" w:rsidRPr="000350C1">
        <w:rPr>
          <w:sz w:val="28"/>
          <w:szCs w:val="28"/>
        </w:rPr>
        <w:tab/>
        <w:t>Slimming World</w:t>
      </w:r>
      <w:r w:rsidR="009E50C0" w:rsidRPr="000350C1">
        <w:rPr>
          <w:sz w:val="28"/>
          <w:szCs w:val="28"/>
        </w:rPr>
        <w:br/>
      </w:r>
      <w:r w:rsidR="00E863E1" w:rsidRPr="000350C1">
        <w:rPr>
          <w:sz w:val="28"/>
          <w:szCs w:val="28"/>
        </w:rPr>
        <w:tab/>
      </w:r>
      <w:r w:rsidR="009E50C0" w:rsidRPr="000350C1">
        <w:rPr>
          <w:sz w:val="28"/>
          <w:szCs w:val="28"/>
        </w:rPr>
        <w:tab/>
        <w:t>Stockport Metropolitan Borough Council (for Polling Station use)</w:t>
      </w:r>
      <w:r w:rsidR="009E50C0" w:rsidRPr="000350C1">
        <w:rPr>
          <w:sz w:val="28"/>
          <w:szCs w:val="28"/>
        </w:rPr>
        <w:br/>
      </w:r>
      <w:r w:rsidR="00E863E1" w:rsidRPr="000350C1">
        <w:rPr>
          <w:sz w:val="28"/>
          <w:szCs w:val="28"/>
        </w:rPr>
        <w:tab/>
      </w:r>
      <w:r w:rsidR="00E863E1" w:rsidRPr="000350C1">
        <w:rPr>
          <w:sz w:val="28"/>
          <w:szCs w:val="28"/>
        </w:rPr>
        <w:tab/>
      </w:r>
      <w:r w:rsidR="009E50C0" w:rsidRPr="000350C1">
        <w:rPr>
          <w:sz w:val="28"/>
          <w:szCs w:val="28"/>
        </w:rPr>
        <w:t>Stockport Field Club</w:t>
      </w:r>
    </w:p>
    <w:p w:rsidR="000758BD" w:rsidRDefault="000758BD" w:rsidP="000350C1">
      <w:pPr>
        <w:ind w:left="1080"/>
        <w:jc w:val="both"/>
        <w:rPr>
          <w:sz w:val="28"/>
          <w:szCs w:val="28"/>
        </w:rPr>
      </w:pPr>
      <w:r w:rsidRPr="000350C1">
        <w:rPr>
          <w:sz w:val="28"/>
          <w:szCs w:val="28"/>
        </w:rPr>
        <w:t xml:space="preserve">We have regrettably said “good bye” </w:t>
      </w:r>
      <w:r w:rsidR="00E863E1" w:rsidRPr="000350C1">
        <w:rPr>
          <w:sz w:val="28"/>
          <w:szCs w:val="28"/>
        </w:rPr>
        <w:t xml:space="preserve">at St Andrews </w:t>
      </w:r>
      <w:r w:rsidRPr="000350C1">
        <w:rPr>
          <w:sz w:val="28"/>
          <w:szCs w:val="28"/>
        </w:rPr>
        <w:t>to the Affinity Show Choir as they</w:t>
      </w:r>
      <w:r w:rsidR="00E863E1" w:rsidRPr="000350C1">
        <w:rPr>
          <w:sz w:val="28"/>
          <w:szCs w:val="28"/>
        </w:rPr>
        <w:t xml:space="preserve"> needed more space for group rehearsals and have moved to Hazel Grove High School.  We have not said “good bye” at St Mary’s and will be welcoming them back for concerts and other events.</w:t>
      </w:r>
    </w:p>
    <w:p w:rsidR="000430C3" w:rsidRDefault="000430C3" w:rsidP="000350C1">
      <w:pPr>
        <w:ind w:left="1080"/>
        <w:jc w:val="both"/>
        <w:rPr>
          <w:sz w:val="28"/>
          <w:szCs w:val="28"/>
        </w:rPr>
      </w:pPr>
    </w:p>
    <w:p w:rsidR="000430C3" w:rsidRDefault="000430C3" w:rsidP="000430C3">
      <w:pPr>
        <w:pStyle w:val="ListParagraph"/>
        <w:numPr>
          <w:ilvl w:val="0"/>
          <w:numId w:val="8"/>
        </w:numPr>
        <w:jc w:val="both"/>
        <w:rPr>
          <w:b/>
          <w:sz w:val="36"/>
          <w:szCs w:val="36"/>
        </w:rPr>
      </w:pPr>
      <w:r w:rsidRPr="000430C3">
        <w:rPr>
          <w:b/>
          <w:sz w:val="36"/>
          <w:szCs w:val="36"/>
        </w:rPr>
        <w:lastRenderedPageBreak/>
        <w:t>Financial Issues</w:t>
      </w:r>
      <w:r w:rsidR="00331DD8">
        <w:rPr>
          <w:b/>
          <w:sz w:val="36"/>
          <w:szCs w:val="36"/>
        </w:rPr>
        <w:t xml:space="preserve"> [see also Treasurer’s Report]</w:t>
      </w:r>
    </w:p>
    <w:p w:rsidR="007724FA" w:rsidRDefault="007724FA" w:rsidP="007724FA">
      <w:pPr>
        <w:pStyle w:val="ListParagraph"/>
        <w:ind w:left="1080"/>
        <w:jc w:val="both"/>
        <w:rPr>
          <w:b/>
          <w:sz w:val="36"/>
          <w:szCs w:val="36"/>
        </w:rPr>
      </w:pPr>
    </w:p>
    <w:p w:rsidR="000430C3" w:rsidRDefault="000430C3" w:rsidP="000430C3">
      <w:pPr>
        <w:pStyle w:val="ListParagraph"/>
        <w:numPr>
          <w:ilvl w:val="0"/>
          <w:numId w:val="9"/>
        </w:numPr>
        <w:jc w:val="both"/>
        <w:rPr>
          <w:b/>
          <w:sz w:val="36"/>
          <w:szCs w:val="36"/>
        </w:rPr>
      </w:pPr>
      <w:r>
        <w:rPr>
          <w:b/>
          <w:sz w:val="36"/>
          <w:szCs w:val="36"/>
        </w:rPr>
        <w:t>Year End Accounts</w:t>
      </w:r>
    </w:p>
    <w:p w:rsidR="005E3425" w:rsidRPr="005E3425" w:rsidRDefault="005E3425" w:rsidP="005E3425">
      <w:pPr>
        <w:jc w:val="both"/>
        <w:rPr>
          <w:sz w:val="28"/>
          <w:szCs w:val="28"/>
          <w:u w:val="single"/>
        </w:rPr>
      </w:pPr>
      <w:r w:rsidRPr="005E3425">
        <w:rPr>
          <w:rFonts w:ascii="Helvetica" w:eastAsia="Times New Roman" w:hAnsi="Helvetica" w:cs="Helvetica"/>
          <w:b/>
          <w:bCs/>
          <w:sz w:val="31"/>
          <w:szCs w:val="31"/>
          <w:lang w:eastAsia="en-GB"/>
        </w:rPr>
        <w:t>Statement of Financial Activity for the year ending 31</w:t>
      </w:r>
      <w:r w:rsidRPr="005E3425">
        <w:rPr>
          <w:rFonts w:ascii="Helvetica" w:eastAsia="Times New Roman" w:hAnsi="Helvetica" w:cs="Helvetica"/>
          <w:b/>
          <w:bCs/>
          <w:sz w:val="31"/>
          <w:szCs w:val="31"/>
          <w:vertAlign w:val="superscript"/>
          <w:lang w:eastAsia="en-GB"/>
        </w:rPr>
        <w:t>st</w:t>
      </w:r>
      <w:r w:rsidRPr="005E3425">
        <w:rPr>
          <w:rFonts w:ascii="Helvetica" w:eastAsia="Times New Roman" w:hAnsi="Helvetica" w:cs="Helvetica"/>
          <w:b/>
          <w:bCs/>
          <w:sz w:val="31"/>
          <w:szCs w:val="31"/>
          <w:lang w:eastAsia="en-GB"/>
        </w:rPr>
        <w:t xml:space="preserve"> December 2013</w:t>
      </w:r>
      <w:r w:rsidRPr="005E3425">
        <w:rPr>
          <w:sz w:val="28"/>
          <w:szCs w:val="28"/>
          <w:u w:val="single"/>
        </w:rPr>
        <w:t xml:space="preserve"> </w:t>
      </w:r>
    </w:p>
    <w:p w:rsidR="005E3425" w:rsidRDefault="007724FA" w:rsidP="007724FA">
      <w:pPr>
        <w:ind w:left="426"/>
        <w:rPr>
          <w:rFonts w:ascii="Calibri" w:eastAsia="Times New Roman" w:hAnsi="Calibri" w:cs="Calibri"/>
          <w:i/>
          <w:iCs/>
          <w:color w:val="000000"/>
          <w:lang w:eastAsia="en-GB"/>
        </w:rPr>
      </w:pPr>
      <w:r>
        <w:rPr>
          <w:rFonts w:ascii="Calibri" w:eastAsia="Times New Roman" w:hAnsi="Calibri" w:cs="Calibri"/>
          <w:i/>
          <w:iCs/>
          <w:color w:val="000000"/>
          <w:lang w:eastAsia="en-GB"/>
        </w:rPr>
        <w:t>Nat West Business Account</w:t>
      </w:r>
      <w:r>
        <w:rPr>
          <w:rFonts w:ascii="Calibri" w:eastAsia="Times New Roman" w:hAnsi="Calibri" w:cs="Calibri"/>
          <w:i/>
          <w:iCs/>
          <w:color w:val="000000"/>
          <w:lang w:eastAsia="en-GB"/>
        </w:rPr>
        <w:br/>
        <w:t>(</w:t>
      </w:r>
      <w:r w:rsidR="005E3425" w:rsidRPr="003B76CE">
        <w:rPr>
          <w:rFonts w:ascii="Calibri" w:eastAsia="Times New Roman" w:hAnsi="Calibri" w:cs="Calibri"/>
          <w:i/>
          <w:iCs/>
          <w:color w:val="000000"/>
          <w:lang w:eastAsia="en-GB"/>
        </w:rPr>
        <w:t>this excludes all restricted funds</w:t>
      </w:r>
      <w:r w:rsidR="005E3425">
        <w:rPr>
          <w:rFonts w:ascii="Calibri" w:eastAsia="Times New Roman" w:hAnsi="Calibri" w:cs="Calibri"/>
          <w:i/>
          <w:iCs/>
          <w:color w:val="000000"/>
          <w:lang w:eastAsia="en-GB"/>
        </w:rPr>
        <w:t xml:space="preserve"> (including those  non-restricted funds held for specific purposes)</w:t>
      </w:r>
      <w:r w:rsidR="005E3425" w:rsidRPr="003B76CE">
        <w:rPr>
          <w:rFonts w:ascii="Calibri" w:eastAsia="Times New Roman" w:hAnsi="Calibri" w:cs="Calibri"/>
          <w:i/>
          <w:iCs/>
          <w:color w:val="000000"/>
          <w:lang w:eastAsia="en-GB"/>
        </w:rPr>
        <w:t>.</w:t>
      </w:r>
    </w:p>
    <w:tbl>
      <w:tblPr>
        <w:tblW w:w="9923" w:type="dxa"/>
        <w:tblLook w:val="04A0" w:firstRow="1" w:lastRow="0" w:firstColumn="1" w:lastColumn="0" w:noHBand="0" w:noVBand="1"/>
      </w:tblPr>
      <w:tblGrid>
        <w:gridCol w:w="1660"/>
        <w:gridCol w:w="5400"/>
        <w:gridCol w:w="1298"/>
        <w:gridCol w:w="1565"/>
      </w:tblGrid>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4"/>
                <w:szCs w:val="24"/>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ind w:left="-811" w:firstLine="811"/>
              <w:jc w:val="both"/>
              <w:rPr>
                <w:rFonts w:ascii="Calibri" w:eastAsia="Times New Roman" w:hAnsi="Calibri" w:cs="Times New Roman"/>
                <w:b/>
                <w:bCs/>
                <w:color w:val="000000"/>
                <w:sz w:val="20"/>
                <w:lang w:eastAsia="en-GB"/>
              </w:rPr>
            </w:pP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b/>
                <w:bCs/>
                <w:color w:val="000000"/>
                <w:lang w:eastAsia="en-GB"/>
              </w:rPr>
            </w:pPr>
            <w:r w:rsidRPr="00433283">
              <w:rPr>
                <w:rFonts w:ascii="Calibri" w:eastAsia="Times New Roman" w:hAnsi="Calibri" w:cs="Times New Roman"/>
                <w:b/>
                <w:bCs/>
                <w:color w:val="000000"/>
                <w:lang w:eastAsia="en-GB"/>
              </w:rPr>
              <w:t>INCOME</w:t>
            </w: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b/>
                <w:bCs/>
                <w:color w:val="000000"/>
                <w:lang w:eastAsia="en-GB"/>
              </w:rPr>
            </w:pP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center"/>
              <w:rPr>
                <w:rFonts w:eastAsia="Times New Roman" w:cs="Times New Roman"/>
                <w:lang w:eastAsia="en-GB"/>
              </w:rPr>
            </w:pPr>
            <w:r w:rsidRPr="00315BB9">
              <w:rPr>
                <w:rFonts w:eastAsia="Times New Roman" w:cs="Times New Roman"/>
                <w:lang w:eastAsia="en-GB"/>
              </w:rPr>
              <w:t xml:space="preserve">                        </w:t>
            </w: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Planned Giving</w:t>
            </w: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ind w:left="39" w:hanging="39"/>
              <w:jc w:val="right"/>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 xml:space="preserve">  12,464.45 </w:t>
            </w: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Donations</w:t>
            </w: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 xml:space="preserve">   18,120.94 </w:t>
            </w: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Church Plate Collection</w:t>
            </w: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 xml:space="preserve">       4,221.06 </w:t>
            </w: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Commercial</w:t>
            </w: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 xml:space="preserve">       9,192.11 </w:t>
            </w: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Nave Café Income</w:t>
            </w: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 xml:space="preserve">       9,127.40 </w:t>
            </w: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Fees</w:t>
            </w: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 xml:space="preserve">       3,162.50 </w:t>
            </w: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Bequests &amp; Donations</w:t>
            </w: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 xml:space="preserve">       1,400.00 </w:t>
            </w: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St Andrews Income</w:t>
            </w: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 xml:space="preserve">      9,812.00 </w:t>
            </w: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Times New Roman" w:eastAsia="Times New Roman" w:hAnsi="Times New Roman" w:cs="Times New Roman"/>
                <w:sz w:val="20"/>
                <w:szCs w:val="20"/>
                <w:lang w:eastAsia="en-GB"/>
              </w:rPr>
            </w:pP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565" w:type="dxa"/>
            <w:tcBorders>
              <w:top w:val="single" w:sz="4" w:space="0" w:color="auto"/>
              <w:left w:val="nil"/>
              <w:bottom w:val="single" w:sz="4" w:space="0" w:color="auto"/>
              <w:right w:val="nil"/>
            </w:tcBorders>
            <w:shd w:val="clear" w:color="auto" w:fill="auto"/>
            <w:noWrap/>
            <w:vAlign w:val="bottom"/>
            <w:hideMark/>
          </w:tcPr>
          <w:p w:rsidR="005E3425" w:rsidRPr="00433283" w:rsidRDefault="005E3425" w:rsidP="00331DD8">
            <w:pPr>
              <w:spacing w:after="0" w:line="240" w:lineRule="auto"/>
              <w:jc w:val="right"/>
              <w:rPr>
                <w:rFonts w:ascii="Calibri" w:eastAsia="Times New Roman" w:hAnsi="Calibri" w:cs="Times New Roman"/>
                <w:b/>
                <w:bCs/>
                <w:color w:val="000000"/>
                <w:lang w:eastAsia="en-GB"/>
              </w:rPr>
            </w:pPr>
            <w:r w:rsidRPr="00433283">
              <w:rPr>
                <w:rFonts w:ascii="Calibri" w:eastAsia="Times New Roman" w:hAnsi="Calibri" w:cs="Times New Roman"/>
                <w:b/>
                <w:bCs/>
                <w:color w:val="000000"/>
                <w:lang w:eastAsia="en-GB"/>
              </w:rPr>
              <w:t xml:space="preserve"> £   67,500.46 </w:t>
            </w: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b/>
                <w:bCs/>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Times New Roman" w:eastAsia="Times New Roman" w:hAnsi="Times New Roman" w:cs="Times New Roman"/>
                <w:sz w:val="20"/>
                <w:szCs w:val="20"/>
                <w:lang w:eastAsia="en-GB"/>
              </w:rPr>
            </w:pP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b/>
                <w:bCs/>
                <w:color w:val="000000"/>
                <w:lang w:eastAsia="en-GB"/>
              </w:rPr>
            </w:pPr>
            <w:r w:rsidRPr="00433283">
              <w:rPr>
                <w:rFonts w:ascii="Calibri" w:eastAsia="Times New Roman" w:hAnsi="Calibri" w:cs="Times New Roman"/>
                <w:b/>
                <w:bCs/>
                <w:color w:val="000000"/>
                <w:lang w:eastAsia="en-GB"/>
              </w:rPr>
              <w:t>EXPENDITURE</w:t>
            </w: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b/>
                <w:bCs/>
                <w:color w:val="000000"/>
                <w:lang w:eastAsia="en-GB"/>
              </w:rPr>
            </w:pP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Times New Roman" w:eastAsia="Times New Roman" w:hAnsi="Times New Roman" w:cs="Times New Roman"/>
                <w:sz w:val="20"/>
                <w:szCs w:val="20"/>
                <w:lang w:eastAsia="en-GB"/>
              </w:rPr>
            </w:pP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Times New Roman" w:eastAsia="Times New Roman" w:hAnsi="Times New Roman" w:cs="Times New Roman"/>
                <w:sz w:val="20"/>
                <w:szCs w:val="20"/>
                <w:lang w:eastAsia="en-GB"/>
              </w:rPr>
            </w:pP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Donations to other organisations</w:t>
            </w: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w:t>
            </w:r>
            <w:r w:rsidRPr="00433283">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 xml:space="preserve"> </w:t>
            </w:r>
            <w:r w:rsidRPr="00433283">
              <w:rPr>
                <w:rFonts w:ascii="Calibri" w:eastAsia="Times New Roman" w:hAnsi="Calibri" w:cs="Times New Roman"/>
                <w:color w:val="000000"/>
                <w:lang w:eastAsia="en-GB"/>
              </w:rPr>
              <w:t xml:space="preserve">      1,002.30 </w:t>
            </w: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Payments Outside the Parish</w:t>
            </w: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 xml:space="preserve">    22,199.29 </w:t>
            </w: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St Mary's Parish Church (premises and associated costs)</w:t>
            </w: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 xml:space="preserve">    20,317.08 </w:t>
            </w: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Nave Café Costs</w:t>
            </w: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 xml:space="preserve">       5,936.81 </w:t>
            </w: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St Andrews Costs</w:t>
            </w: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 xml:space="preserve">       7,477.01 </w:t>
            </w: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Ordinary Payments</w:t>
            </w: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 xml:space="preserve">      1,553.04 </w:t>
            </w: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Appeal</w:t>
            </w: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 xml:space="preserve">       2,030.81 </w:t>
            </w: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Times New Roman" w:eastAsia="Times New Roman" w:hAnsi="Times New Roman" w:cs="Times New Roman"/>
                <w:sz w:val="20"/>
                <w:szCs w:val="20"/>
                <w:lang w:eastAsia="en-GB"/>
              </w:rPr>
            </w:pP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565" w:type="dxa"/>
            <w:tcBorders>
              <w:top w:val="single" w:sz="4" w:space="0" w:color="auto"/>
              <w:left w:val="nil"/>
              <w:bottom w:val="single" w:sz="4" w:space="0" w:color="auto"/>
              <w:right w:val="nil"/>
            </w:tcBorders>
            <w:shd w:val="clear" w:color="auto" w:fill="auto"/>
            <w:noWrap/>
            <w:vAlign w:val="bottom"/>
            <w:hideMark/>
          </w:tcPr>
          <w:p w:rsidR="005E3425" w:rsidRPr="00433283" w:rsidRDefault="005E3425" w:rsidP="00331DD8">
            <w:pPr>
              <w:spacing w:after="0" w:line="240" w:lineRule="auto"/>
              <w:jc w:val="right"/>
              <w:rPr>
                <w:rFonts w:ascii="Calibri" w:eastAsia="Times New Roman" w:hAnsi="Calibri" w:cs="Times New Roman"/>
                <w:b/>
                <w:bCs/>
                <w:color w:val="000000"/>
                <w:lang w:eastAsia="en-GB"/>
              </w:rPr>
            </w:pPr>
            <w:r w:rsidRPr="00433283">
              <w:rPr>
                <w:rFonts w:ascii="Calibri" w:eastAsia="Times New Roman" w:hAnsi="Calibri" w:cs="Times New Roman"/>
                <w:b/>
                <w:bCs/>
                <w:color w:val="000000"/>
                <w:lang w:eastAsia="en-GB"/>
              </w:rPr>
              <w:t xml:space="preserve">£   60,516.34 </w:t>
            </w: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b/>
                <w:bCs/>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Times New Roman" w:eastAsia="Times New Roman" w:hAnsi="Times New Roman" w:cs="Times New Roman"/>
                <w:sz w:val="20"/>
                <w:szCs w:val="20"/>
                <w:lang w:eastAsia="en-GB"/>
              </w:rPr>
            </w:pPr>
          </w:p>
        </w:tc>
      </w:tr>
      <w:tr w:rsidR="005E3425" w:rsidRPr="00433283" w:rsidTr="005E3425">
        <w:trPr>
          <w:trHeight w:val="315"/>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5400" w:type="dxa"/>
            <w:tcBorders>
              <w:top w:val="single" w:sz="4" w:space="0" w:color="auto"/>
              <w:left w:val="nil"/>
              <w:bottom w:val="double" w:sz="6" w:space="0" w:color="auto"/>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b/>
                <w:bCs/>
                <w:color w:val="000000"/>
                <w:lang w:eastAsia="en-GB"/>
              </w:rPr>
            </w:pPr>
            <w:r w:rsidRPr="00433283">
              <w:rPr>
                <w:rFonts w:ascii="Calibri" w:eastAsia="Times New Roman" w:hAnsi="Calibri" w:cs="Times New Roman"/>
                <w:b/>
                <w:bCs/>
                <w:color w:val="000000"/>
                <w:lang w:eastAsia="en-GB"/>
              </w:rPr>
              <w:t>NET GAINS / (LOSSES)</w:t>
            </w:r>
          </w:p>
        </w:tc>
        <w:tc>
          <w:tcPr>
            <w:tcW w:w="1298" w:type="dxa"/>
            <w:tcBorders>
              <w:top w:val="single" w:sz="4" w:space="0" w:color="auto"/>
              <w:left w:val="nil"/>
              <w:bottom w:val="double" w:sz="6" w:space="0" w:color="auto"/>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r w:rsidRPr="00433283">
              <w:rPr>
                <w:rFonts w:ascii="Calibri" w:eastAsia="Times New Roman" w:hAnsi="Calibri" w:cs="Times New Roman"/>
                <w:color w:val="000000"/>
                <w:lang w:eastAsia="en-GB"/>
              </w:rPr>
              <w:t> </w:t>
            </w:r>
          </w:p>
        </w:tc>
        <w:tc>
          <w:tcPr>
            <w:tcW w:w="1565" w:type="dxa"/>
            <w:tcBorders>
              <w:top w:val="single" w:sz="4" w:space="0" w:color="auto"/>
              <w:left w:val="nil"/>
              <w:bottom w:val="double" w:sz="6" w:space="0" w:color="auto"/>
              <w:right w:val="nil"/>
            </w:tcBorders>
            <w:shd w:val="clear" w:color="auto" w:fill="auto"/>
            <w:noWrap/>
            <w:vAlign w:val="bottom"/>
            <w:hideMark/>
          </w:tcPr>
          <w:p w:rsidR="005E3425" w:rsidRPr="00433283" w:rsidRDefault="005E3425" w:rsidP="00331DD8">
            <w:pPr>
              <w:spacing w:after="0" w:line="240" w:lineRule="auto"/>
              <w:jc w:val="right"/>
              <w:rPr>
                <w:rFonts w:ascii="Calibri" w:eastAsia="Times New Roman" w:hAnsi="Calibri" w:cs="Times New Roman"/>
                <w:b/>
                <w:bCs/>
                <w:color w:val="000000"/>
                <w:lang w:eastAsia="en-GB"/>
              </w:rPr>
            </w:pPr>
            <w:r w:rsidRPr="00433283">
              <w:rPr>
                <w:rFonts w:ascii="Calibri" w:eastAsia="Times New Roman" w:hAnsi="Calibri" w:cs="Times New Roman"/>
                <w:b/>
                <w:bCs/>
                <w:color w:val="000000"/>
                <w:lang w:eastAsia="en-GB"/>
              </w:rPr>
              <w:t xml:space="preserve"> £      6,984.12 </w:t>
            </w:r>
          </w:p>
        </w:tc>
      </w:tr>
      <w:tr w:rsidR="005E3425" w:rsidRPr="00433283" w:rsidTr="005E3425">
        <w:trPr>
          <w:trHeight w:val="315"/>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b/>
                <w:bCs/>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Times New Roman" w:eastAsia="Times New Roman" w:hAnsi="Times New Roman" w:cs="Times New Roman"/>
                <w:sz w:val="20"/>
                <w:szCs w:val="20"/>
                <w:lang w:eastAsia="en-GB"/>
              </w:rPr>
            </w:pP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b/>
                <w:bCs/>
                <w:color w:val="000000"/>
                <w:lang w:eastAsia="en-GB"/>
              </w:rPr>
            </w:pPr>
            <w:r w:rsidRPr="00433283">
              <w:rPr>
                <w:rFonts w:ascii="Calibri" w:eastAsia="Times New Roman" w:hAnsi="Calibri" w:cs="Times New Roman"/>
                <w:b/>
                <w:bCs/>
                <w:color w:val="000000"/>
                <w:lang w:eastAsia="en-GB"/>
              </w:rPr>
              <w:t>BALANCE BROUGHT FORWARD 1 JANUARY</w:t>
            </w: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b/>
                <w:bCs/>
                <w:color w:val="00000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Calibri" w:eastAsia="Times New Roman" w:hAnsi="Calibri" w:cs="Times New Roman"/>
                <w:b/>
                <w:bCs/>
                <w:color w:val="000000"/>
                <w:lang w:eastAsia="en-GB"/>
              </w:rPr>
            </w:pPr>
            <w:r w:rsidRPr="00433283">
              <w:rPr>
                <w:rFonts w:ascii="Calibri" w:eastAsia="Times New Roman" w:hAnsi="Calibri" w:cs="Times New Roman"/>
                <w:b/>
                <w:bCs/>
                <w:color w:val="000000"/>
                <w:lang w:eastAsia="en-GB"/>
              </w:rPr>
              <w:t xml:space="preserve"> £      2,944.16 </w:t>
            </w: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b/>
                <w:bCs/>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Times New Roman" w:eastAsia="Times New Roman" w:hAnsi="Times New Roman" w:cs="Times New Roman"/>
                <w:sz w:val="20"/>
                <w:szCs w:val="20"/>
                <w:lang w:eastAsia="en-GB"/>
              </w:rPr>
            </w:pPr>
          </w:p>
        </w:tc>
      </w:tr>
      <w:tr w:rsidR="005E3425" w:rsidRPr="00433283" w:rsidTr="005E3425">
        <w:trPr>
          <w:trHeight w:val="315"/>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5400" w:type="dxa"/>
            <w:tcBorders>
              <w:top w:val="single" w:sz="4" w:space="0" w:color="auto"/>
              <w:left w:val="nil"/>
              <w:bottom w:val="double" w:sz="6" w:space="0" w:color="auto"/>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b/>
                <w:bCs/>
                <w:color w:val="000000"/>
                <w:lang w:eastAsia="en-GB"/>
              </w:rPr>
            </w:pPr>
            <w:r w:rsidRPr="00433283">
              <w:rPr>
                <w:rFonts w:ascii="Calibri" w:eastAsia="Times New Roman" w:hAnsi="Calibri" w:cs="Times New Roman"/>
                <w:b/>
                <w:bCs/>
                <w:color w:val="000000"/>
                <w:lang w:eastAsia="en-GB"/>
              </w:rPr>
              <w:t>BALANCE CARRIED FORWARD 31 DECEMBER</w:t>
            </w:r>
          </w:p>
        </w:tc>
        <w:tc>
          <w:tcPr>
            <w:tcW w:w="1298" w:type="dxa"/>
            <w:tcBorders>
              <w:top w:val="single" w:sz="4" w:space="0" w:color="auto"/>
              <w:left w:val="nil"/>
              <w:bottom w:val="double" w:sz="6" w:space="0" w:color="auto"/>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b/>
                <w:bCs/>
                <w:color w:val="000000"/>
                <w:lang w:eastAsia="en-GB"/>
              </w:rPr>
            </w:pPr>
            <w:r w:rsidRPr="00433283">
              <w:rPr>
                <w:rFonts w:ascii="Calibri" w:eastAsia="Times New Roman" w:hAnsi="Calibri" w:cs="Times New Roman"/>
                <w:b/>
                <w:bCs/>
                <w:color w:val="000000"/>
                <w:lang w:eastAsia="en-GB"/>
              </w:rPr>
              <w:t> </w:t>
            </w:r>
          </w:p>
        </w:tc>
        <w:tc>
          <w:tcPr>
            <w:tcW w:w="1565" w:type="dxa"/>
            <w:tcBorders>
              <w:top w:val="single" w:sz="4" w:space="0" w:color="auto"/>
              <w:left w:val="nil"/>
              <w:bottom w:val="double" w:sz="6" w:space="0" w:color="auto"/>
              <w:right w:val="nil"/>
            </w:tcBorders>
            <w:shd w:val="clear" w:color="auto" w:fill="auto"/>
            <w:noWrap/>
            <w:vAlign w:val="bottom"/>
            <w:hideMark/>
          </w:tcPr>
          <w:p w:rsidR="005E3425" w:rsidRPr="00433283" w:rsidRDefault="005E3425" w:rsidP="00331DD8">
            <w:pPr>
              <w:spacing w:after="0" w:line="240" w:lineRule="auto"/>
              <w:jc w:val="right"/>
              <w:rPr>
                <w:rFonts w:ascii="Calibri" w:eastAsia="Times New Roman" w:hAnsi="Calibri" w:cs="Times New Roman"/>
                <w:b/>
                <w:bCs/>
                <w:color w:val="000000"/>
                <w:lang w:eastAsia="en-GB"/>
              </w:rPr>
            </w:pPr>
            <w:r w:rsidRPr="00433283">
              <w:rPr>
                <w:rFonts w:ascii="Calibri" w:eastAsia="Times New Roman" w:hAnsi="Calibri" w:cs="Times New Roman"/>
                <w:b/>
                <w:bCs/>
                <w:color w:val="000000"/>
                <w:lang w:eastAsia="en-GB"/>
              </w:rPr>
              <w:t xml:space="preserve"> £      9,928.28 </w:t>
            </w:r>
          </w:p>
        </w:tc>
      </w:tr>
      <w:tr w:rsidR="005E3425" w:rsidRPr="00433283" w:rsidTr="005E3425">
        <w:trPr>
          <w:trHeight w:val="315"/>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b/>
                <w:bCs/>
                <w:color w:val="00000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Times New Roman" w:eastAsia="Times New Roman" w:hAnsi="Times New Roman" w:cs="Times New Roman"/>
                <w:sz w:val="20"/>
                <w:szCs w:val="20"/>
                <w:lang w:eastAsia="en-GB"/>
              </w:rPr>
            </w:pPr>
          </w:p>
        </w:tc>
      </w:tr>
      <w:tr w:rsidR="005E3425" w:rsidRPr="00433283" w:rsidTr="005E3425">
        <w:trPr>
          <w:trHeight w:val="300"/>
        </w:trPr>
        <w:tc>
          <w:tcPr>
            <w:tcW w:w="166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5400"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5E3425" w:rsidRPr="00433283" w:rsidRDefault="005E3425" w:rsidP="00331DD8">
            <w:pPr>
              <w:spacing w:after="0" w:line="240" w:lineRule="auto"/>
              <w:jc w:val="right"/>
              <w:rPr>
                <w:rFonts w:ascii="Times New Roman" w:eastAsia="Times New Roman" w:hAnsi="Times New Roman" w:cs="Times New Roman"/>
                <w:sz w:val="20"/>
                <w:szCs w:val="20"/>
                <w:lang w:eastAsia="en-GB"/>
              </w:rPr>
            </w:pPr>
          </w:p>
        </w:tc>
      </w:tr>
    </w:tbl>
    <w:p w:rsidR="005E3425" w:rsidRDefault="005E3425">
      <w:r>
        <w:br w:type="page"/>
      </w:r>
    </w:p>
    <w:tbl>
      <w:tblPr>
        <w:tblW w:w="16139" w:type="dxa"/>
        <w:tblLook w:val="04A0" w:firstRow="1" w:lastRow="0" w:firstColumn="1" w:lastColumn="0" w:noHBand="0" w:noVBand="1"/>
      </w:tblPr>
      <w:tblGrid>
        <w:gridCol w:w="1418"/>
        <w:gridCol w:w="242"/>
        <w:gridCol w:w="2842"/>
        <w:gridCol w:w="2558"/>
        <w:gridCol w:w="561"/>
        <w:gridCol w:w="737"/>
        <w:gridCol w:w="487"/>
        <w:gridCol w:w="226"/>
        <w:gridCol w:w="852"/>
        <w:gridCol w:w="283"/>
        <w:gridCol w:w="433"/>
        <w:gridCol w:w="3100"/>
        <w:gridCol w:w="1220"/>
        <w:gridCol w:w="1180"/>
      </w:tblGrid>
      <w:tr w:rsidR="005E3425" w:rsidRPr="00433283" w:rsidTr="005E3425">
        <w:trPr>
          <w:gridAfter w:val="5"/>
          <w:wAfter w:w="6216" w:type="dxa"/>
          <w:trHeight w:val="300"/>
        </w:trPr>
        <w:tc>
          <w:tcPr>
            <w:tcW w:w="1660" w:type="dxa"/>
            <w:gridSpan w:val="2"/>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5400" w:type="dxa"/>
            <w:gridSpan w:val="2"/>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298" w:type="dxa"/>
            <w:gridSpan w:val="2"/>
            <w:tcBorders>
              <w:top w:val="nil"/>
              <w:left w:val="nil"/>
              <w:bottom w:val="nil"/>
              <w:right w:val="nil"/>
            </w:tcBorders>
            <w:shd w:val="clear" w:color="auto" w:fill="auto"/>
            <w:noWrap/>
            <w:vAlign w:val="bottom"/>
          </w:tcPr>
          <w:p w:rsidR="005E3425" w:rsidRPr="00433283" w:rsidRDefault="005E3425" w:rsidP="00331DD8">
            <w:pPr>
              <w:spacing w:after="0" w:line="240" w:lineRule="auto"/>
              <w:ind w:left="-1214" w:right="170" w:firstLine="850"/>
              <w:rPr>
                <w:rFonts w:ascii="Calibri" w:eastAsia="Times New Roman" w:hAnsi="Calibri" w:cs="Times New Roman"/>
                <w:color w:val="000000"/>
                <w:lang w:eastAsia="en-GB"/>
              </w:rPr>
            </w:pPr>
          </w:p>
        </w:tc>
        <w:tc>
          <w:tcPr>
            <w:tcW w:w="1565" w:type="dxa"/>
            <w:gridSpan w:val="3"/>
            <w:tcBorders>
              <w:top w:val="nil"/>
              <w:left w:val="nil"/>
              <w:bottom w:val="nil"/>
              <w:right w:val="nil"/>
            </w:tcBorders>
            <w:shd w:val="clear" w:color="auto" w:fill="auto"/>
            <w:noWrap/>
            <w:vAlign w:val="bottom"/>
          </w:tcPr>
          <w:p w:rsidR="005E3425" w:rsidRPr="00433283" w:rsidRDefault="005E3425" w:rsidP="00331DD8">
            <w:pPr>
              <w:spacing w:after="0" w:line="240" w:lineRule="auto"/>
              <w:ind w:left="-1214" w:right="170" w:firstLine="850"/>
              <w:rPr>
                <w:rFonts w:ascii="Calibri" w:eastAsia="Times New Roman" w:hAnsi="Calibri" w:cs="Times New Roman"/>
                <w:color w:val="000000"/>
                <w:lang w:eastAsia="en-GB"/>
              </w:rPr>
            </w:pPr>
          </w:p>
        </w:tc>
      </w:tr>
      <w:tr w:rsidR="005E3425" w:rsidRPr="00433283" w:rsidTr="005E3425">
        <w:trPr>
          <w:gridAfter w:val="5"/>
          <w:wAfter w:w="6216" w:type="dxa"/>
          <w:trHeight w:val="300"/>
        </w:trPr>
        <w:tc>
          <w:tcPr>
            <w:tcW w:w="1660" w:type="dxa"/>
            <w:gridSpan w:val="2"/>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Calibri" w:eastAsia="Times New Roman" w:hAnsi="Calibri" w:cs="Times New Roman"/>
                <w:color w:val="000000"/>
                <w:lang w:eastAsia="en-GB"/>
              </w:rPr>
            </w:pPr>
          </w:p>
        </w:tc>
        <w:tc>
          <w:tcPr>
            <w:tcW w:w="5400" w:type="dxa"/>
            <w:gridSpan w:val="2"/>
            <w:tcBorders>
              <w:top w:val="nil"/>
              <w:left w:val="nil"/>
              <w:bottom w:val="nil"/>
              <w:right w:val="nil"/>
            </w:tcBorders>
            <w:shd w:val="clear" w:color="auto" w:fill="auto"/>
            <w:noWrap/>
            <w:vAlign w:val="bottom"/>
            <w:hideMark/>
          </w:tcPr>
          <w:p w:rsidR="005E3425" w:rsidRPr="00433283" w:rsidRDefault="005E3425" w:rsidP="00331DD8">
            <w:pPr>
              <w:spacing w:after="0" w:line="240" w:lineRule="auto"/>
              <w:rPr>
                <w:rFonts w:ascii="Times New Roman" w:eastAsia="Times New Roman" w:hAnsi="Times New Roman" w:cs="Times New Roman"/>
                <w:sz w:val="20"/>
                <w:szCs w:val="20"/>
                <w:lang w:eastAsia="en-GB"/>
              </w:rPr>
            </w:pPr>
          </w:p>
        </w:tc>
        <w:tc>
          <w:tcPr>
            <w:tcW w:w="1298" w:type="dxa"/>
            <w:gridSpan w:val="2"/>
            <w:tcBorders>
              <w:top w:val="nil"/>
              <w:left w:val="nil"/>
              <w:bottom w:val="nil"/>
              <w:right w:val="nil"/>
            </w:tcBorders>
            <w:shd w:val="clear" w:color="auto" w:fill="auto"/>
            <w:noWrap/>
            <w:vAlign w:val="bottom"/>
          </w:tcPr>
          <w:p w:rsidR="005E3425" w:rsidRPr="00433283" w:rsidRDefault="005E3425" w:rsidP="00331DD8">
            <w:pPr>
              <w:spacing w:after="0" w:line="240" w:lineRule="auto"/>
              <w:ind w:left="-1214" w:right="170" w:firstLine="850"/>
              <w:rPr>
                <w:rFonts w:ascii="Calibri" w:eastAsia="Times New Roman" w:hAnsi="Calibri" w:cs="Times New Roman"/>
                <w:color w:val="000000"/>
                <w:lang w:eastAsia="en-GB"/>
              </w:rPr>
            </w:pPr>
          </w:p>
        </w:tc>
        <w:tc>
          <w:tcPr>
            <w:tcW w:w="1565" w:type="dxa"/>
            <w:gridSpan w:val="3"/>
            <w:tcBorders>
              <w:top w:val="nil"/>
              <w:left w:val="nil"/>
              <w:bottom w:val="nil"/>
              <w:right w:val="nil"/>
            </w:tcBorders>
            <w:shd w:val="clear" w:color="auto" w:fill="auto"/>
            <w:noWrap/>
            <w:vAlign w:val="bottom"/>
          </w:tcPr>
          <w:p w:rsidR="005E3425" w:rsidRPr="00433283" w:rsidRDefault="005E3425" w:rsidP="00331DD8">
            <w:pPr>
              <w:spacing w:after="0" w:line="240" w:lineRule="auto"/>
              <w:ind w:left="-1214" w:right="170" w:firstLine="850"/>
              <w:rPr>
                <w:rFonts w:ascii="Calibri" w:eastAsia="Times New Roman" w:hAnsi="Calibri" w:cs="Times New Roman"/>
                <w:color w:val="000000"/>
                <w:lang w:eastAsia="en-GB"/>
              </w:rPr>
            </w:pPr>
          </w:p>
        </w:tc>
      </w:tr>
      <w:tr w:rsidR="005E3425" w:rsidRPr="00315BB9" w:rsidTr="005E3425">
        <w:trPr>
          <w:trHeight w:val="300"/>
        </w:trPr>
        <w:tc>
          <w:tcPr>
            <w:tcW w:w="10639" w:type="dxa"/>
            <w:gridSpan w:val="11"/>
            <w:tcBorders>
              <w:top w:val="nil"/>
              <w:left w:val="nil"/>
              <w:bottom w:val="nil"/>
              <w:right w:val="nil"/>
            </w:tcBorders>
            <w:shd w:val="clear" w:color="auto" w:fill="auto"/>
            <w:noWrap/>
            <w:vAlign w:val="bottom"/>
            <w:hideMark/>
          </w:tcPr>
          <w:p w:rsidR="005E3425" w:rsidRPr="002D40DD" w:rsidRDefault="005E3425" w:rsidP="00331DD8">
            <w:pPr>
              <w:jc w:val="both"/>
              <w:rPr>
                <w:sz w:val="28"/>
                <w:szCs w:val="28"/>
                <w:u w:val="single"/>
              </w:rPr>
            </w:pPr>
            <w:bookmarkStart w:id="0" w:name="RANGE!A1:E91"/>
            <w:r>
              <w:rPr>
                <w:rFonts w:ascii="Helvetica" w:eastAsia="Times New Roman" w:hAnsi="Helvetica" w:cs="Helvetica"/>
                <w:b/>
                <w:bCs/>
                <w:color w:val="68599A"/>
                <w:sz w:val="31"/>
                <w:szCs w:val="31"/>
                <w:lang w:eastAsia="en-GB"/>
              </w:rPr>
              <w:t>2013 Annual Accounts</w:t>
            </w:r>
            <w:r w:rsidR="007724FA">
              <w:rPr>
                <w:rFonts w:ascii="Helvetica" w:eastAsia="Times New Roman" w:hAnsi="Helvetica" w:cs="Helvetica"/>
                <w:b/>
                <w:bCs/>
                <w:color w:val="68599A"/>
                <w:sz w:val="31"/>
                <w:szCs w:val="31"/>
                <w:lang w:eastAsia="en-GB"/>
              </w:rPr>
              <w:t xml:space="preserve">                                            </w:t>
            </w:r>
            <w:r w:rsidRPr="002D40DD">
              <w:rPr>
                <w:sz w:val="28"/>
                <w:szCs w:val="28"/>
                <w:u w:val="single"/>
              </w:rPr>
              <w:t xml:space="preserve"> </w:t>
            </w:r>
            <w:r w:rsidR="007724FA">
              <w:rPr>
                <w:sz w:val="28"/>
                <w:szCs w:val="28"/>
                <w:u w:val="single"/>
              </w:rPr>
              <w:t>(Business Account)</w:t>
            </w:r>
            <w:r w:rsidR="007724FA">
              <w:rPr>
                <w:sz w:val="28"/>
                <w:szCs w:val="28"/>
                <w:u w:val="single"/>
              </w:rPr>
              <w:br/>
              <w:t>Income and Expenditure shown under our three main activity areas – Ministry / St Mary’s / St Andrews</w:t>
            </w:r>
          </w:p>
          <w:bookmarkEnd w:id="0"/>
          <w:p w:rsidR="005E3425" w:rsidRPr="00315BB9" w:rsidRDefault="005E3425" w:rsidP="00331DD8">
            <w:pPr>
              <w:spacing w:after="0" w:line="240" w:lineRule="auto"/>
              <w:rPr>
                <w:rFonts w:ascii="Calibri" w:eastAsia="Times New Roman" w:hAnsi="Calibri" w:cs="Times New Roman"/>
                <w:b/>
                <w:bCs/>
                <w:color w:val="000000"/>
                <w:u w:val="single"/>
                <w:lang w:eastAsia="en-GB"/>
              </w:rPr>
            </w:pPr>
          </w:p>
        </w:tc>
        <w:tc>
          <w:tcPr>
            <w:tcW w:w="3100" w:type="dxa"/>
            <w:tcBorders>
              <w:top w:val="nil"/>
              <w:left w:val="nil"/>
              <w:bottom w:val="nil"/>
              <w:right w:val="nil"/>
            </w:tcBorders>
            <w:shd w:val="clear" w:color="auto" w:fill="auto"/>
            <w:noWrap/>
            <w:vAlign w:val="bottom"/>
            <w:hideMark/>
          </w:tcPr>
          <w:p w:rsidR="005E3425" w:rsidRPr="00315BB9" w:rsidRDefault="007724FA" w:rsidP="00331DD8">
            <w:pPr>
              <w:spacing w:after="0" w:line="240" w:lineRule="auto"/>
              <w:rPr>
                <w:rFonts w:ascii="Calibri" w:eastAsia="Times New Roman" w:hAnsi="Calibri" w:cs="Times New Roman"/>
                <w:b/>
                <w:bCs/>
                <w:color w:val="000000"/>
                <w:u w:val="single"/>
                <w:lang w:eastAsia="en-GB"/>
              </w:rPr>
            </w:pPr>
            <w:r>
              <w:rPr>
                <w:rFonts w:ascii="Calibri" w:eastAsia="Times New Roman" w:hAnsi="Calibri" w:cs="Times New Roman"/>
                <w:b/>
                <w:bCs/>
                <w:color w:val="000000"/>
                <w:u w:val="single"/>
                <w:lang w:eastAsia="en-GB"/>
              </w:rPr>
              <w:t xml:space="preserve">     </w:t>
            </w:r>
          </w:p>
        </w:tc>
        <w:tc>
          <w:tcPr>
            <w:tcW w:w="1220"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trHeight w:val="300"/>
        </w:trPr>
        <w:tc>
          <w:tcPr>
            <w:tcW w:w="10639" w:type="dxa"/>
            <w:gridSpan w:val="11"/>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b/>
                <w:bCs/>
                <w:color w:val="000000"/>
                <w:u w:val="single"/>
                <w:lang w:eastAsia="en-GB"/>
              </w:rPr>
            </w:pPr>
          </w:p>
        </w:tc>
        <w:tc>
          <w:tcPr>
            <w:tcW w:w="3100"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u w:val="single"/>
                <w:lang w:eastAsia="en-GB"/>
              </w:rPr>
            </w:pPr>
          </w:p>
        </w:tc>
        <w:tc>
          <w:tcPr>
            <w:tcW w:w="1220"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trHeight w:val="300"/>
        </w:trPr>
        <w:tc>
          <w:tcPr>
            <w:tcW w:w="9071" w:type="dxa"/>
            <w:gridSpan w:val="8"/>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568"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100"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0"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trHeight w:val="300"/>
        </w:trPr>
        <w:tc>
          <w:tcPr>
            <w:tcW w:w="9071" w:type="dxa"/>
            <w:gridSpan w:val="8"/>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568"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100"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0"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trHeight w:val="300"/>
        </w:trPr>
        <w:tc>
          <w:tcPr>
            <w:tcW w:w="9071" w:type="dxa"/>
            <w:gridSpan w:val="8"/>
            <w:tcBorders>
              <w:top w:val="nil"/>
              <w:left w:val="nil"/>
              <w:bottom w:val="nil"/>
              <w:right w:val="nil"/>
            </w:tcBorders>
            <w:shd w:val="clear" w:color="auto" w:fill="auto"/>
            <w:noWrap/>
            <w:vAlign w:val="bottom"/>
            <w:hideMark/>
          </w:tcPr>
          <w:p w:rsidR="005E3425" w:rsidRDefault="005E3425" w:rsidP="00331DD8">
            <w:pPr>
              <w:spacing w:after="0" w:line="240" w:lineRule="auto"/>
              <w:rPr>
                <w:rFonts w:ascii="Calibri" w:eastAsia="Times New Roman" w:hAnsi="Calibri" w:cs="Times New Roman"/>
                <w:b/>
                <w:bCs/>
                <w:color w:val="000000"/>
                <w:lang w:eastAsia="en-GB"/>
              </w:rPr>
            </w:pPr>
            <w:r w:rsidRPr="00315BB9">
              <w:rPr>
                <w:rFonts w:ascii="Calibri" w:eastAsia="Times New Roman" w:hAnsi="Calibri" w:cs="Times New Roman"/>
                <w:b/>
                <w:bCs/>
                <w:color w:val="000000"/>
                <w:lang w:eastAsia="en-GB"/>
              </w:rPr>
              <w:t>Ministry</w:t>
            </w:r>
          </w:p>
          <w:p w:rsidR="005E3425" w:rsidRPr="00315BB9" w:rsidRDefault="005E3425" w:rsidP="00331DD8">
            <w:pPr>
              <w:spacing w:after="0" w:line="240" w:lineRule="auto"/>
              <w:rPr>
                <w:rFonts w:ascii="Calibri" w:eastAsia="Times New Roman" w:hAnsi="Calibri" w:cs="Times New Roman"/>
                <w:b/>
                <w:bCs/>
                <w:color w:val="000000"/>
                <w:lang w:eastAsia="en-GB"/>
              </w:rPr>
            </w:pPr>
          </w:p>
        </w:tc>
        <w:tc>
          <w:tcPr>
            <w:tcW w:w="1568"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p>
        </w:tc>
        <w:tc>
          <w:tcPr>
            <w:tcW w:w="3100"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0"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Income</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ind w:right="-925"/>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Planned</w:t>
            </w:r>
            <w:r>
              <w:rPr>
                <w:rFonts w:ascii="Calibri" w:eastAsia="Times New Roman" w:hAnsi="Calibri" w:cs="Times New Roman"/>
                <w:color w:val="000000"/>
                <w:lang w:eastAsia="en-GB"/>
              </w:rPr>
              <w:t xml:space="preserve"> </w:t>
            </w:r>
            <w:r w:rsidRPr="00315BB9">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 xml:space="preserve"> G</w:t>
            </w:r>
            <w:r w:rsidRPr="00315BB9">
              <w:rPr>
                <w:rFonts w:ascii="Calibri" w:eastAsia="Times New Roman" w:hAnsi="Calibri" w:cs="Times New Roman"/>
                <w:color w:val="000000"/>
                <w:lang w:eastAsia="en-GB"/>
              </w:rPr>
              <w:t>iving</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ind w:left="1417"/>
              <w:rPr>
                <w:rFonts w:ascii="Calibri" w:eastAsia="Times New Roman" w:hAnsi="Calibri" w:cs="Times New Roman"/>
                <w:color w:val="00000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12,464.45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Church Plate Collection</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General</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1,338.85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Church Plate Collection</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Specific</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2,882.21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Fees</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Assigned</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3,162.50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4" w:type="dxa"/>
            <w:gridSpan w:val="2"/>
            <w:tcBorders>
              <w:top w:val="single" w:sz="4" w:space="0" w:color="auto"/>
              <w:left w:val="nil"/>
              <w:bottom w:val="single" w:sz="4" w:space="0" w:color="auto"/>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b/>
                <w:bCs/>
                <w:color w:val="000000"/>
                <w:lang w:eastAsia="en-GB"/>
              </w:rPr>
            </w:pPr>
            <w:r w:rsidRPr="00315BB9">
              <w:rPr>
                <w:rFonts w:ascii="Calibri" w:eastAsia="Times New Roman" w:hAnsi="Calibri" w:cs="Times New Roman"/>
                <w:b/>
                <w:bCs/>
                <w:color w:val="000000"/>
                <w:lang w:eastAsia="en-GB"/>
              </w:rPr>
              <w:t xml:space="preserve">   </w:t>
            </w:r>
            <w:r>
              <w:rPr>
                <w:rFonts w:ascii="Calibri" w:eastAsia="Times New Roman" w:hAnsi="Calibri" w:cs="Times New Roman"/>
                <w:b/>
                <w:bCs/>
                <w:color w:val="000000"/>
                <w:lang w:eastAsia="en-GB"/>
              </w:rPr>
              <w:t>£</w:t>
            </w:r>
            <w:r w:rsidRPr="00315BB9">
              <w:rPr>
                <w:rFonts w:ascii="Calibri" w:eastAsia="Times New Roman" w:hAnsi="Calibri" w:cs="Times New Roman"/>
                <w:b/>
                <w:bCs/>
                <w:color w:val="000000"/>
                <w:lang w:eastAsia="en-GB"/>
              </w:rPr>
              <w:t xml:space="preserve">19,848.01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r w:rsidRPr="00315BB9">
              <w:rPr>
                <w:rFonts w:ascii="Calibri" w:eastAsia="Times New Roman" w:hAnsi="Calibri" w:cs="Times New Roman"/>
                <w:b/>
                <w:bCs/>
                <w:color w:val="000000"/>
                <w:lang w:eastAsia="en-GB"/>
              </w:rPr>
              <w:t>Expenditure</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Payments Outside the Parish</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Diocesan Quota</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18,000.00</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Payments Outside the Parish</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Assigned Fees</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1,521.50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Payments Outside the Parish</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Deanery Exp</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55.00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Payments Outside the Parish</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Audit Fees</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240.00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Payments Outside the Parish</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Fees &amp; Charges</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926.62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Payments Outside the Parish</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Rectory - Council Tax</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1,381.17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Payments Outside the Parish</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Rectory - Water Services</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75.00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4" w:type="dxa"/>
            <w:gridSpan w:val="2"/>
            <w:tcBorders>
              <w:top w:val="single" w:sz="4" w:space="0" w:color="auto"/>
              <w:left w:val="nil"/>
              <w:bottom w:val="single" w:sz="4" w:space="0" w:color="auto"/>
              <w:right w:val="nil"/>
            </w:tcBorders>
            <w:shd w:val="clear" w:color="auto" w:fill="auto"/>
            <w:noWrap/>
            <w:vAlign w:val="bottom"/>
            <w:hideMark/>
          </w:tcPr>
          <w:p w:rsidR="005E3425" w:rsidRPr="00315BB9" w:rsidRDefault="005E3425" w:rsidP="00331DD8">
            <w:pPr>
              <w:spacing w:after="0" w:line="240" w:lineRule="auto"/>
              <w:ind w:left="-108"/>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r w:rsidRPr="00315BB9">
              <w:rPr>
                <w:rFonts w:ascii="Calibri" w:eastAsia="Times New Roman" w:hAnsi="Calibri" w:cs="Times New Roman"/>
                <w:b/>
                <w:bCs/>
                <w:color w:val="000000"/>
                <w:lang w:eastAsia="en-GB"/>
              </w:rPr>
              <w:t xml:space="preserve"> 22,199.29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Times New Roman" w:eastAsia="Times New Roman" w:hAnsi="Times New Roman" w:cs="Times New Roman"/>
                <w:sz w:val="20"/>
                <w:szCs w:val="20"/>
                <w:lang w:eastAsia="en-GB"/>
              </w:rPr>
            </w:pP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15"/>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single" w:sz="4" w:space="0" w:color="auto"/>
              <w:left w:val="nil"/>
              <w:bottom w:val="double" w:sz="6" w:space="0" w:color="auto"/>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r w:rsidRPr="00315BB9">
              <w:rPr>
                <w:rFonts w:ascii="Calibri" w:eastAsia="Times New Roman" w:hAnsi="Calibri" w:cs="Times New Roman"/>
                <w:b/>
                <w:bCs/>
                <w:color w:val="000000"/>
                <w:lang w:eastAsia="en-GB"/>
              </w:rPr>
              <w:t>GAINS / (LOSSES)</w:t>
            </w:r>
          </w:p>
        </w:tc>
        <w:tc>
          <w:tcPr>
            <w:tcW w:w="3119" w:type="dxa"/>
            <w:gridSpan w:val="2"/>
            <w:tcBorders>
              <w:top w:val="single" w:sz="4" w:space="0" w:color="auto"/>
              <w:left w:val="nil"/>
              <w:bottom w:val="double" w:sz="6" w:space="0" w:color="auto"/>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w:t>
            </w:r>
          </w:p>
        </w:tc>
        <w:tc>
          <w:tcPr>
            <w:tcW w:w="1224" w:type="dxa"/>
            <w:gridSpan w:val="2"/>
            <w:tcBorders>
              <w:top w:val="single" w:sz="4" w:space="0" w:color="auto"/>
              <w:left w:val="nil"/>
              <w:bottom w:val="double" w:sz="6" w:space="0" w:color="auto"/>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w:t>
            </w:r>
          </w:p>
        </w:tc>
        <w:tc>
          <w:tcPr>
            <w:tcW w:w="1361" w:type="dxa"/>
            <w:gridSpan w:val="3"/>
            <w:tcBorders>
              <w:top w:val="single" w:sz="4" w:space="0" w:color="auto"/>
              <w:left w:val="nil"/>
              <w:bottom w:val="double" w:sz="6" w:space="0" w:color="auto"/>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r w:rsidRPr="00315BB9">
              <w:rPr>
                <w:rFonts w:ascii="Calibri" w:eastAsia="Times New Roman" w:hAnsi="Calibri" w:cs="Times New Roman"/>
                <w:b/>
                <w:bCs/>
                <w:color w:val="000000"/>
                <w:lang w:eastAsia="en-GB"/>
              </w:rPr>
              <w:t>(</w:t>
            </w:r>
            <w:r>
              <w:rPr>
                <w:rFonts w:ascii="Calibri" w:eastAsia="Times New Roman" w:hAnsi="Calibri" w:cs="Times New Roman"/>
                <w:b/>
                <w:bCs/>
                <w:color w:val="000000"/>
                <w:lang w:eastAsia="en-GB"/>
              </w:rPr>
              <w:t>£</w:t>
            </w:r>
            <w:r w:rsidRPr="00315BB9">
              <w:rPr>
                <w:rFonts w:ascii="Calibri" w:eastAsia="Times New Roman" w:hAnsi="Calibri" w:cs="Times New Roman"/>
                <w:b/>
                <w:bCs/>
                <w:color w:val="000000"/>
                <w:lang w:eastAsia="en-GB"/>
              </w:rPr>
              <w:t>2,351.28)</w:t>
            </w:r>
          </w:p>
        </w:tc>
      </w:tr>
      <w:tr w:rsidR="005E3425" w:rsidRPr="00315BB9" w:rsidTr="005E3425">
        <w:trPr>
          <w:gridAfter w:val="4"/>
          <w:wAfter w:w="5933" w:type="dxa"/>
          <w:trHeight w:val="315"/>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center"/>
              <w:rPr>
                <w:rFonts w:ascii="Calibri" w:eastAsia="Times New Roman" w:hAnsi="Calibri" w:cs="Times New Roman"/>
                <w:b/>
                <w:bCs/>
                <w:color w:val="00000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Times New Roman" w:eastAsia="Times New Roman" w:hAnsi="Times New Roman" w:cs="Times New Roman"/>
                <w:sz w:val="20"/>
                <w:szCs w:val="20"/>
                <w:lang w:eastAsia="en-GB"/>
              </w:rPr>
            </w:pP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Times New Roman" w:eastAsia="Times New Roman" w:hAnsi="Times New Roman" w:cs="Times New Roman"/>
                <w:sz w:val="20"/>
                <w:szCs w:val="20"/>
                <w:lang w:eastAsia="en-GB"/>
              </w:rPr>
            </w:pP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r w:rsidRPr="00315BB9">
              <w:rPr>
                <w:rFonts w:ascii="Calibri" w:eastAsia="Times New Roman" w:hAnsi="Calibri" w:cs="Times New Roman"/>
                <w:b/>
                <w:bCs/>
                <w:color w:val="000000"/>
                <w:lang w:eastAsia="en-GB"/>
              </w:rPr>
              <w:t>St Marys</w:t>
            </w: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Times New Roman" w:eastAsia="Times New Roman" w:hAnsi="Times New Roman" w:cs="Times New Roman"/>
                <w:sz w:val="20"/>
                <w:szCs w:val="20"/>
                <w:lang w:eastAsia="en-GB"/>
              </w:rPr>
            </w:pP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r w:rsidRPr="00315BB9">
              <w:rPr>
                <w:rFonts w:ascii="Calibri" w:eastAsia="Times New Roman" w:hAnsi="Calibri" w:cs="Times New Roman"/>
                <w:b/>
                <w:bCs/>
                <w:color w:val="000000"/>
                <w:lang w:eastAsia="en-GB"/>
              </w:rPr>
              <w:t>Income</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Times New Roman" w:eastAsia="Times New Roman" w:hAnsi="Times New Roman" w:cs="Times New Roman"/>
                <w:sz w:val="20"/>
                <w:szCs w:val="20"/>
                <w:lang w:eastAsia="en-GB"/>
              </w:rPr>
            </w:pP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Donations</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18,120.94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Commercial</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Candles</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1,419.20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Commercial</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Cards/Mags/Calendars</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592.04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Commercial</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Events</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1,050.77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Commercial</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Heritage Rent</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945.00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Commercial</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Refreshments</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895.10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Commercial</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Sale of Pews</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4,290.00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Nave Café Income</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9,127.40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Bequests &amp; Donations</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1,400.00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4" w:type="dxa"/>
            <w:gridSpan w:val="2"/>
            <w:tcBorders>
              <w:top w:val="single" w:sz="4" w:space="0" w:color="auto"/>
              <w:left w:val="nil"/>
              <w:bottom w:val="single" w:sz="4" w:space="0" w:color="auto"/>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r w:rsidRPr="00315BB9">
              <w:rPr>
                <w:rFonts w:ascii="Calibri" w:eastAsia="Times New Roman" w:hAnsi="Calibri" w:cs="Times New Roman"/>
                <w:b/>
                <w:bCs/>
                <w:color w:val="000000"/>
                <w:lang w:eastAsia="en-GB"/>
              </w:rPr>
              <w:t xml:space="preserve">37,840.45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Default="005E3425" w:rsidP="00331DD8">
            <w:pPr>
              <w:spacing w:after="0" w:line="240" w:lineRule="auto"/>
              <w:rPr>
                <w:rFonts w:ascii="Times New Roman" w:eastAsia="Times New Roman" w:hAnsi="Times New Roman" w:cs="Times New Roman"/>
                <w:sz w:val="20"/>
                <w:szCs w:val="20"/>
                <w:lang w:eastAsia="en-GB"/>
              </w:rPr>
            </w:pPr>
          </w:p>
          <w:p w:rsidR="005E3425" w:rsidRDefault="005E3425" w:rsidP="00331DD8">
            <w:pPr>
              <w:spacing w:after="0" w:line="240" w:lineRule="auto"/>
              <w:rPr>
                <w:rFonts w:ascii="Times New Roman" w:eastAsia="Times New Roman" w:hAnsi="Times New Roman" w:cs="Times New Roman"/>
                <w:sz w:val="20"/>
                <w:szCs w:val="20"/>
                <w:lang w:eastAsia="en-GB"/>
              </w:rPr>
            </w:pPr>
          </w:p>
          <w:p w:rsidR="005E3425" w:rsidRDefault="005E3425" w:rsidP="00331DD8">
            <w:pPr>
              <w:spacing w:after="0" w:line="240" w:lineRule="auto"/>
              <w:rPr>
                <w:rFonts w:ascii="Times New Roman" w:eastAsia="Times New Roman" w:hAnsi="Times New Roman" w:cs="Times New Roman"/>
                <w:sz w:val="20"/>
                <w:szCs w:val="20"/>
                <w:lang w:eastAsia="en-GB"/>
              </w:rPr>
            </w:pPr>
          </w:p>
          <w:p w:rsidR="005E3425" w:rsidRDefault="005E3425" w:rsidP="00331DD8">
            <w:pPr>
              <w:spacing w:after="0" w:line="240" w:lineRule="auto"/>
              <w:rPr>
                <w:rFonts w:ascii="Times New Roman" w:eastAsia="Times New Roman" w:hAnsi="Times New Roman" w:cs="Times New Roman"/>
                <w:sz w:val="20"/>
                <w:szCs w:val="20"/>
                <w:lang w:eastAsia="en-GB"/>
              </w:rPr>
            </w:pPr>
          </w:p>
          <w:p w:rsidR="005E3425" w:rsidRDefault="005E3425" w:rsidP="00331DD8">
            <w:pPr>
              <w:spacing w:after="0" w:line="240" w:lineRule="auto"/>
              <w:rPr>
                <w:rFonts w:ascii="Times New Roman" w:eastAsia="Times New Roman" w:hAnsi="Times New Roman" w:cs="Times New Roman"/>
                <w:sz w:val="20"/>
                <w:szCs w:val="20"/>
                <w:lang w:eastAsia="en-GB"/>
              </w:rPr>
            </w:pPr>
          </w:p>
          <w:p w:rsidR="005E3425" w:rsidRDefault="005E3425" w:rsidP="00331DD8">
            <w:pPr>
              <w:spacing w:after="0" w:line="240" w:lineRule="auto"/>
              <w:rPr>
                <w:rFonts w:ascii="Times New Roman" w:eastAsia="Times New Roman" w:hAnsi="Times New Roman" w:cs="Times New Roman"/>
                <w:sz w:val="20"/>
                <w:szCs w:val="20"/>
                <w:lang w:eastAsia="en-GB"/>
              </w:rPr>
            </w:pPr>
          </w:p>
          <w:p w:rsidR="005E3425" w:rsidRDefault="005E3425" w:rsidP="00331DD8">
            <w:pPr>
              <w:spacing w:after="0" w:line="240" w:lineRule="auto"/>
              <w:rPr>
                <w:rFonts w:ascii="Times New Roman" w:eastAsia="Times New Roman" w:hAnsi="Times New Roman" w:cs="Times New Roman"/>
                <w:sz w:val="20"/>
                <w:szCs w:val="20"/>
                <w:lang w:eastAsia="en-GB"/>
              </w:rPr>
            </w:pPr>
          </w:p>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Times New Roman" w:eastAsia="Times New Roman" w:hAnsi="Times New Roman" w:cs="Times New Roman"/>
                <w:sz w:val="20"/>
                <w:szCs w:val="20"/>
                <w:lang w:eastAsia="en-GB"/>
              </w:rPr>
            </w:pP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r w:rsidRPr="00315BB9">
              <w:rPr>
                <w:rFonts w:ascii="Calibri" w:eastAsia="Times New Roman" w:hAnsi="Calibri" w:cs="Times New Roman"/>
                <w:b/>
                <w:bCs/>
                <w:color w:val="000000"/>
                <w:lang w:eastAsia="en-GB"/>
              </w:rPr>
              <w:t>Expenditure</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Times New Roman" w:eastAsia="Times New Roman" w:hAnsi="Times New Roman" w:cs="Times New Roman"/>
                <w:sz w:val="20"/>
                <w:szCs w:val="20"/>
                <w:lang w:eastAsia="en-GB"/>
              </w:rPr>
            </w:pP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St Mary's Parish Church (premises and associated costs)</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Gas</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w:t>
            </w:r>
            <w:r w:rsidRPr="00315BB9">
              <w:rPr>
                <w:rFonts w:ascii="Calibri" w:eastAsia="Times New Roman" w:hAnsi="Calibri" w:cs="Times New Roman"/>
                <w:color w:val="000000"/>
                <w:lang w:eastAsia="en-GB"/>
              </w:rPr>
              <w:t xml:space="preserve">    7,800.00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Electricity</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2,726.00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Water</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953.49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Insurance</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6,283.23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Telephone</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268.36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Contracted Services</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299.83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Furniture, Fittings &amp; Equipment</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170.00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Repairs &amp; Maintenance</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1,260.37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Boiler Maintenance</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550.42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Caretaking Supplies</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5.38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Donations to other organisations</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Children's Society</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240.00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Kalma Foundation</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124.80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Shopmobility</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114.75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Mayor of Stockport Charity</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105.75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Age UK</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101.50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Leprosy Mission</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100.00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Christian Aid</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75.00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Wellspring</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65.50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Mary's Meals</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50.00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National Churches</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25.00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Nave Café Costs</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5,936.81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Ordinary Payments</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Stationery (inc postage)</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473.88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Photocopier</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216.00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Printing - external supplier</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251.41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Chester Diocesan News</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75.00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Candles</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272.56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CARDS etc for resale</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183.19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Flowers &amp; Wreaths</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45.00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Heritage Centre for resale</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36.00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Appeal</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2,030.81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4" w:type="dxa"/>
            <w:gridSpan w:val="2"/>
            <w:tcBorders>
              <w:top w:val="single" w:sz="4" w:space="0" w:color="auto"/>
              <w:left w:val="nil"/>
              <w:bottom w:val="single" w:sz="4" w:space="0" w:color="auto"/>
              <w:right w:val="nil"/>
            </w:tcBorders>
            <w:shd w:val="clear" w:color="auto" w:fill="auto"/>
            <w:noWrap/>
            <w:vAlign w:val="bottom"/>
            <w:hideMark/>
          </w:tcPr>
          <w:p w:rsidR="005E3425" w:rsidRPr="00315BB9" w:rsidRDefault="005E3425" w:rsidP="00331DD8">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r w:rsidRPr="00315BB9">
              <w:rPr>
                <w:rFonts w:ascii="Calibri" w:eastAsia="Times New Roman" w:hAnsi="Calibri" w:cs="Times New Roman"/>
                <w:b/>
                <w:bCs/>
                <w:color w:val="000000"/>
                <w:lang w:eastAsia="en-GB"/>
              </w:rPr>
              <w:t xml:space="preserve">30,840.04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Times New Roman" w:eastAsia="Times New Roman" w:hAnsi="Times New Roman" w:cs="Times New Roman"/>
                <w:sz w:val="20"/>
                <w:szCs w:val="20"/>
                <w:lang w:eastAsia="en-GB"/>
              </w:rPr>
            </w:pP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15"/>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single" w:sz="4" w:space="0" w:color="auto"/>
              <w:left w:val="nil"/>
              <w:bottom w:val="double" w:sz="6" w:space="0" w:color="auto"/>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r w:rsidRPr="00315BB9">
              <w:rPr>
                <w:rFonts w:ascii="Calibri" w:eastAsia="Times New Roman" w:hAnsi="Calibri" w:cs="Times New Roman"/>
                <w:b/>
                <w:bCs/>
                <w:color w:val="000000"/>
                <w:lang w:eastAsia="en-GB"/>
              </w:rPr>
              <w:t>GAINS / (LOSSES)</w:t>
            </w:r>
          </w:p>
        </w:tc>
        <w:tc>
          <w:tcPr>
            <w:tcW w:w="3119" w:type="dxa"/>
            <w:gridSpan w:val="2"/>
            <w:tcBorders>
              <w:top w:val="single" w:sz="4" w:space="0" w:color="auto"/>
              <w:left w:val="nil"/>
              <w:bottom w:val="double" w:sz="6" w:space="0" w:color="auto"/>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w:t>
            </w:r>
          </w:p>
        </w:tc>
        <w:tc>
          <w:tcPr>
            <w:tcW w:w="1224" w:type="dxa"/>
            <w:gridSpan w:val="2"/>
            <w:tcBorders>
              <w:top w:val="single" w:sz="4" w:space="0" w:color="auto"/>
              <w:left w:val="nil"/>
              <w:bottom w:val="double" w:sz="6" w:space="0" w:color="auto"/>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w:t>
            </w:r>
          </w:p>
        </w:tc>
        <w:tc>
          <w:tcPr>
            <w:tcW w:w="1361" w:type="dxa"/>
            <w:gridSpan w:val="3"/>
            <w:tcBorders>
              <w:top w:val="single" w:sz="4" w:space="0" w:color="auto"/>
              <w:left w:val="nil"/>
              <w:bottom w:val="double" w:sz="6" w:space="0" w:color="auto"/>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 </w:t>
            </w:r>
            <w:r w:rsidRPr="00315BB9">
              <w:rPr>
                <w:rFonts w:ascii="Calibri" w:eastAsia="Times New Roman" w:hAnsi="Calibri" w:cs="Times New Roman"/>
                <w:b/>
                <w:bCs/>
                <w:color w:val="000000"/>
                <w:lang w:eastAsia="en-GB"/>
              </w:rPr>
              <w:t xml:space="preserve">   </w:t>
            </w:r>
            <w:r>
              <w:rPr>
                <w:rFonts w:ascii="Calibri" w:eastAsia="Times New Roman" w:hAnsi="Calibri" w:cs="Times New Roman"/>
                <w:b/>
                <w:bCs/>
                <w:color w:val="000000"/>
                <w:lang w:eastAsia="en-GB"/>
              </w:rPr>
              <w:t>£</w:t>
            </w:r>
            <w:r w:rsidRPr="00315BB9">
              <w:rPr>
                <w:rFonts w:ascii="Calibri" w:eastAsia="Times New Roman" w:hAnsi="Calibri" w:cs="Times New Roman"/>
                <w:b/>
                <w:bCs/>
                <w:color w:val="000000"/>
                <w:lang w:eastAsia="en-GB"/>
              </w:rPr>
              <w:t xml:space="preserve">7,000.41 </w:t>
            </w:r>
          </w:p>
        </w:tc>
      </w:tr>
      <w:tr w:rsidR="005E3425" w:rsidRPr="00315BB9" w:rsidTr="005E3425">
        <w:trPr>
          <w:gridAfter w:val="4"/>
          <w:wAfter w:w="5933" w:type="dxa"/>
          <w:trHeight w:val="315"/>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center"/>
              <w:rPr>
                <w:rFonts w:ascii="Calibri" w:eastAsia="Times New Roman" w:hAnsi="Calibri" w:cs="Times New Roman"/>
                <w:b/>
                <w:bCs/>
                <w:color w:val="00000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Default="005E3425" w:rsidP="00331DD8">
            <w:pPr>
              <w:spacing w:after="0" w:line="240" w:lineRule="auto"/>
              <w:ind w:right="-641"/>
              <w:rPr>
                <w:rFonts w:ascii="Calibri" w:eastAsia="Times New Roman" w:hAnsi="Calibri" w:cs="Times New Roman"/>
                <w:b/>
                <w:bCs/>
                <w:color w:val="000000"/>
                <w:lang w:eastAsia="en-GB"/>
              </w:rPr>
            </w:pPr>
          </w:p>
          <w:p w:rsidR="005E3425" w:rsidRDefault="005E3425" w:rsidP="00331DD8">
            <w:pPr>
              <w:spacing w:after="0" w:line="240" w:lineRule="auto"/>
              <w:ind w:right="-641"/>
              <w:rPr>
                <w:rFonts w:ascii="Calibri" w:eastAsia="Times New Roman" w:hAnsi="Calibri" w:cs="Times New Roman"/>
                <w:b/>
                <w:bCs/>
                <w:color w:val="000000"/>
                <w:lang w:eastAsia="en-GB"/>
              </w:rPr>
            </w:pPr>
          </w:p>
          <w:p w:rsidR="005E3425" w:rsidRDefault="005E3425" w:rsidP="00331DD8">
            <w:pPr>
              <w:spacing w:after="0" w:line="240" w:lineRule="auto"/>
              <w:ind w:right="-641"/>
              <w:rPr>
                <w:rFonts w:ascii="Calibri" w:eastAsia="Times New Roman" w:hAnsi="Calibri" w:cs="Times New Roman"/>
                <w:b/>
                <w:bCs/>
                <w:color w:val="000000"/>
                <w:lang w:eastAsia="en-GB"/>
              </w:rPr>
            </w:pPr>
          </w:p>
          <w:p w:rsidR="005E3425" w:rsidRDefault="005E3425" w:rsidP="00331DD8">
            <w:pPr>
              <w:spacing w:after="0" w:line="240" w:lineRule="auto"/>
              <w:ind w:right="-641"/>
              <w:rPr>
                <w:rFonts w:ascii="Calibri" w:eastAsia="Times New Roman" w:hAnsi="Calibri" w:cs="Times New Roman"/>
                <w:b/>
                <w:bCs/>
                <w:color w:val="000000"/>
                <w:lang w:eastAsia="en-GB"/>
              </w:rPr>
            </w:pPr>
          </w:p>
          <w:p w:rsidR="005E3425" w:rsidRDefault="005E3425" w:rsidP="00331DD8">
            <w:pPr>
              <w:spacing w:after="0" w:line="240" w:lineRule="auto"/>
              <w:ind w:right="-641"/>
              <w:rPr>
                <w:rFonts w:ascii="Calibri" w:eastAsia="Times New Roman" w:hAnsi="Calibri" w:cs="Times New Roman"/>
                <w:b/>
                <w:bCs/>
                <w:color w:val="000000"/>
                <w:lang w:eastAsia="en-GB"/>
              </w:rPr>
            </w:pPr>
          </w:p>
          <w:p w:rsidR="005E3425" w:rsidRDefault="005E3425" w:rsidP="00331DD8">
            <w:pPr>
              <w:spacing w:after="0" w:line="240" w:lineRule="auto"/>
              <w:ind w:right="-641"/>
              <w:rPr>
                <w:rFonts w:ascii="Calibri" w:eastAsia="Times New Roman" w:hAnsi="Calibri" w:cs="Times New Roman"/>
                <w:b/>
                <w:bCs/>
                <w:color w:val="000000"/>
                <w:lang w:eastAsia="en-GB"/>
              </w:rPr>
            </w:pPr>
          </w:p>
          <w:p w:rsidR="005E3425" w:rsidRDefault="005E3425" w:rsidP="00331DD8">
            <w:pPr>
              <w:spacing w:after="0" w:line="240" w:lineRule="auto"/>
              <w:ind w:right="-641"/>
              <w:rPr>
                <w:rFonts w:ascii="Calibri" w:eastAsia="Times New Roman" w:hAnsi="Calibri" w:cs="Times New Roman"/>
                <w:b/>
                <w:bCs/>
                <w:color w:val="000000"/>
                <w:lang w:eastAsia="en-GB"/>
              </w:rPr>
            </w:pPr>
          </w:p>
          <w:p w:rsidR="005E3425" w:rsidRDefault="005E3425" w:rsidP="00331DD8">
            <w:pPr>
              <w:spacing w:after="0" w:line="240" w:lineRule="auto"/>
              <w:ind w:right="-641"/>
              <w:rPr>
                <w:rFonts w:ascii="Calibri" w:eastAsia="Times New Roman" w:hAnsi="Calibri" w:cs="Times New Roman"/>
                <w:b/>
                <w:bCs/>
                <w:color w:val="000000"/>
                <w:lang w:eastAsia="en-GB"/>
              </w:rPr>
            </w:pPr>
          </w:p>
          <w:p w:rsidR="005E3425" w:rsidRDefault="005E3425" w:rsidP="00331DD8">
            <w:pPr>
              <w:spacing w:after="0" w:line="240" w:lineRule="auto"/>
              <w:ind w:right="-641"/>
              <w:rPr>
                <w:rFonts w:ascii="Calibri" w:eastAsia="Times New Roman" w:hAnsi="Calibri" w:cs="Times New Roman"/>
                <w:b/>
                <w:bCs/>
                <w:color w:val="000000"/>
                <w:lang w:eastAsia="en-GB"/>
              </w:rPr>
            </w:pPr>
          </w:p>
          <w:p w:rsidR="005E3425" w:rsidRDefault="005E3425" w:rsidP="00331DD8">
            <w:pPr>
              <w:spacing w:after="0" w:line="240" w:lineRule="auto"/>
              <w:ind w:right="-641"/>
              <w:rPr>
                <w:rFonts w:ascii="Calibri" w:eastAsia="Times New Roman" w:hAnsi="Calibri" w:cs="Times New Roman"/>
                <w:b/>
                <w:bCs/>
                <w:color w:val="000000"/>
                <w:lang w:eastAsia="en-GB"/>
              </w:rPr>
            </w:pPr>
          </w:p>
          <w:p w:rsidR="005E3425" w:rsidRDefault="005E3425" w:rsidP="00331DD8">
            <w:pPr>
              <w:spacing w:after="0" w:line="240" w:lineRule="auto"/>
              <w:ind w:right="-641"/>
              <w:rPr>
                <w:rFonts w:ascii="Calibri" w:eastAsia="Times New Roman" w:hAnsi="Calibri" w:cs="Times New Roman"/>
                <w:b/>
                <w:bCs/>
                <w:color w:val="000000"/>
                <w:lang w:eastAsia="en-GB"/>
              </w:rPr>
            </w:pPr>
          </w:p>
          <w:p w:rsidR="005E3425" w:rsidRDefault="005E3425" w:rsidP="00331DD8">
            <w:pPr>
              <w:spacing w:after="0" w:line="240" w:lineRule="auto"/>
              <w:ind w:right="-641"/>
              <w:rPr>
                <w:rFonts w:ascii="Calibri" w:eastAsia="Times New Roman" w:hAnsi="Calibri" w:cs="Times New Roman"/>
                <w:b/>
                <w:bCs/>
                <w:color w:val="000000"/>
                <w:lang w:eastAsia="en-GB"/>
              </w:rPr>
            </w:pPr>
          </w:p>
          <w:p w:rsidR="005E3425" w:rsidRPr="00315BB9" w:rsidRDefault="005E3425" w:rsidP="00331DD8">
            <w:pPr>
              <w:spacing w:after="0" w:line="240" w:lineRule="auto"/>
              <w:ind w:right="-641"/>
              <w:rPr>
                <w:rFonts w:ascii="Calibri" w:eastAsia="Times New Roman" w:hAnsi="Calibri" w:cs="Times New Roman"/>
                <w:b/>
                <w:bCs/>
                <w:color w:val="000000"/>
                <w:lang w:eastAsia="en-GB"/>
              </w:rPr>
            </w:pPr>
            <w:r w:rsidRPr="00315BB9">
              <w:rPr>
                <w:rFonts w:ascii="Calibri" w:eastAsia="Times New Roman" w:hAnsi="Calibri" w:cs="Times New Roman"/>
                <w:b/>
                <w:bCs/>
                <w:color w:val="000000"/>
                <w:lang w:eastAsia="en-GB"/>
              </w:rPr>
              <w:t xml:space="preserve">St </w:t>
            </w:r>
            <w:r>
              <w:rPr>
                <w:rFonts w:ascii="Calibri" w:eastAsia="Times New Roman" w:hAnsi="Calibri" w:cs="Times New Roman"/>
                <w:b/>
                <w:bCs/>
                <w:color w:val="000000"/>
                <w:lang w:eastAsia="en-GB"/>
              </w:rPr>
              <w:t>A</w:t>
            </w:r>
            <w:r w:rsidRPr="00315BB9">
              <w:rPr>
                <w:rFonts w:ascii="Calibri" w:eastAsia="Times New Roman" w:hAnsi="Calibri" w:cs="Times New Roman"/>
                <w:b/>
                <w:bCs/>
                <w:color w:val="000000"/>
                <w:lang w:eastAsia="en-GB"/>
              </w:rPr>
              <w:t>ndrews</w:t>
            </w: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r w:rsidRPr="00315BB9">
              <w:rPr>
                <w:rFonts w:ascii="Calibri" w:eastAsia="Times New Roman" w:hAnsi="Calibri" w:cs="Times New Roman"/>
                <w:b/>
                <w:bCs/>
                <w:color w:val="000000"/>
                <w:lang w:eastAsia="en-GB"/>
              </w:rPr>
              <w:t>Income</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St Andrews Income</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w:t>
            </w:r>
            <w:r w:rsidRPr="00315BB9">
              <w:rPr>
                <w:rFonts w:ascii="Calibri" w:eastAsia="Times New Roman" w:hAnsi="Calibri" w:cs="Times New Roman"/>
                <w:color w:val="000000"/>
                <w:lang w:eastAsia="en-GB"/>
              </w:rPr>
              <w:t xml:space="preserve">    9,812.00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4" w:type="dxa"/>
            <w:gridSpan w:val="2"/>
            <w:tcBorders>
              <w:top w:val="single" w:sz="4" w:space="0" w:color="auto"/>
              <w:left w:val="nil"/>
              <w:bottom w:val="single" w:sz="4" w:space="0" w:color="auto"/>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 £</w:t>
            </w:r>
            <w:r w:rsidRPr="00315BB9">
              <w:rPr>
                <w:rFonts w:ascii="Calibri" w:eastAsia="Times New Roman" w:hAnsi="Calibri" w:cs="Times New Roman"/>
                <w:b/>
                <w:bCs/>
                <w:color w:val="000000"/>
                <w:lang w:eastAsia="en-GB"/>
              </w:rPr>
              <w:t xml:space="preserve"> 9,812.00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b/>
                <w:bCs/>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Times New Roman" w:eastAsia="Times New Roman" w:hAnsi="Times New Roman" w:cs="Times New Roman"/>
                <w:sz w:val="20"/>
                <w:szCs w:val="20"/>
                <w:lang w:eastAsia="en-GB"/>
              </w:rPr>
            </w:pP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r w:rsidRPr="00315BB9">
              <w:rPr>
                <w:rFonts w:ascii="Calibri" w:eastAsia="Times New Roman" w:hAnsi="Calibri" w:cs="Times New Roman"/>
                <w:b/>
                <w:bCs/>
                <w:color w:val="000000"/>
                <w:lang w:eastAsia="en-GB"/>
              </w:rPr>
              <w:t>Expenditure</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Times New Roman" w:eastAsia="Times New Roman" w:hAnsi="Times New Roman" w:cs="Times New Roman"/>
                <w:sz w:val="20"/>
                <w:szCs w:val="20"/>
                <w:lang w:eastAsia="en-GB"/>
              </w:rPr>
            </w:pP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St Andrews Costs</w:t>
            </w: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Gas</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w:t>
            </w:r>
            <w:r w:rsidRPr="00315BB9">
              <w:rPr>
                <w:rFonts w:ascii="Calibri" w:eastAsia="Times New Roman" w:hAnsi="Calibri" w:cs="Times New Roman"/>
                <w:color w:val="000000"/>
                <w:lang w:eastAsia="en-GB"/>
              </w:rPr>
              <w:t xml:space="preserve">   5,605.51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right"/>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Electricity</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447.00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Water</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370.70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Insurance</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473.76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Grounds Maint</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181.33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Servicing Contracts</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111.45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tcPr>
          <w:p w:rsidR="005E3425" w:rsidRPr="00315BB9" w:rsidRDefault="005E3425" w:rsidP="00331DD8">
            <w:pPr>
              <w:spacing w:after="0" w:line="240" w:lineRule="auto"/>
              <w:rPr>
                <w:rFonts w:ascii="Calibri" w:eastAsia="Times New Roman" w:hAnsi="Calibri" w:cs="Times New Roman"/>
                <w:color w:val="00000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Cleaning</w:t>
            </w: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xml:space="preserve">       287.26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4" w:type="dxa"/>
            <w:gridSpan w:val="2"/>
            <w:tcBorders>
              <w:top w:val="single" w:sz="4" w:space="0" w:color="auto"/>
              <w:left w:val="nil"/>
              <w:bottom w:val="single" w:sz="4" w:space="0" w:color="auto"/>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r w:rsidRPr="00315BB9">
              <w:rPr>
                <w:rFonts w:ascii="Calibri" w:eastAsia="Times New Roman" w:hAnsi="Calibri" w:cs="Times New Roman"/>
                <w:b/>
                <w:bCs/>
                <w:color w:val="000000"/>
                <w:lang w:eastAsia="en-GB"/>
              </w:rPr>
              <w:t xml:space="preserve"> </w:t>
            </w:r>
            <w:r>
              <w:rPr>
                <w:rFonts w:ascii="Calibri" w:eastAsia="Times New Roman" w:hAnsi="Calibri" w:cs="Times New Roman"/>
                <w:b/>
                <w:bCs/>
                <w:color w:val="000000"/>
                <w:lang w:eastAsia="en-GB"/>
              </w:rPr>
              <w:t>£</w:t>
            </w:r>
            <w:r w:rsidRPr="00315BB9">
              <w:rPr>
                <w:rFonts w:ascii="Calibri" w:eastAsia="Times New Roman" w:hAnsi="Calibri" w:cs="Times New Roman"/>
                <w:b/>
                <w:bCs/>
                <w:color w:val="000000"/>
                <w:lang w:eastAsia="en-GB"/>
              </w:rPr>
              <w:t xml:space="preserve"> 7,477.01 </w:t>
            </w: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p>
        </w:tc>
      </w:tr>
      <w:tr w:rsidR="005E3425" w:rsidRPr="00315BB9" w:rsidTr="005E3425">
        <w:trPr>
          <w:gridAfter w:val="4"/>
          <w:wAfter w:w="5933" w:type="dxa"/>
          <w:trHeight w:val="300"/>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15"/>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single" w:sz="4" w:space="0" w:color="auto"/>
              <w:left w:val="nil"/>
              <w:bottom w:val="double" w:sz="6" w:space="0" w:color="auto"/>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r w:rsidRPr="00315BB9">
              <w:rPr>
                <w:rFonts w:ascii="Calibri" w:eastAsia="Times New Roman" w:hAnsi="Calibri" w:cs="Times New Roman"/>
                <w:b/>
                <w:bCs/>
                <w:color w:val="000000"/>
                <w:lang w:eastAsia="en-GB"/>
              </w:rPr>
              <w:t>GAINS / (LOSSES)</w:t>
            </w:r>
          </w:p>
        </w:tc>
        <w:tc>
          <w:tcPr>
            <w:tcW w:w="3119" w:type="dxa"/>
            <w:gridSpan w:val="2"/>
            <w:tcBorders>
              <w:top w:val="single" w:sz="4" w:space="0" w:color="auto"/>
              <w:left w:val="nil"/>
              <w:bottom w:val="double" w:sz="6" w:space="0" w:color="auto"/>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w:t>
            </w:r>
          </w:p>
        </w:tc>
        <w:tc>
          <w:tcPr>
            <w:tcW w:w="1224" w:type="dxa"/>
            <w:gridSpan w:val="2"/>
            <w:tcBorders>
              <w:top w:val="single" w:sz="4" w:space="0" w:color="auto"/>
              <w:left w:val="nil"/>
              <w:bottom w:val="double" w:sz="6" w:space="0" w:color="auto"/>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w:t>
            </w:r>
          </w:p>
        </w:tc>
        <w:tc>
          <w:tcPr>
            <w:tcW w:w="1361" w:type="dxa"/>
            <w:gridSpan w:val="3"/>
            <w:tcBorders>
              <w:top w:val="single" w:sz="4" w:space="0" w:color="auto"/>
              <w:left w:val="nil"/>
              <w:bottom w:val="double" w:sz="6" w:space="0" w:color="auto"/>
              <w:right w:val="nil"/>
            </w:tcBorders>
            <w:shd w:val="clear" w:color="auto" w:fill="auto"/>
            <w:noWrap/>
            <w:vAlign w:val="bottom"/>
            <w:hideMark/>
          </w:tcPr>
          <w:p w:rsidR="005E3425" w:rsidRPr="00315BB9" w:rsidRDefault="005E3425" w:rsidP="00331DD8">
            <w:pPr>
              <w:spacing w:after="0" w:line="240" w:lineRule="auto"/>
              <w:jc w:val="center"/>
              <w:rPr>
                <w:rFonts w:ascii="Calibri" w:eastAsia="Times New Roman" w:hAnsi="Calibri" w:cs="Times New Roman"/>
                <w:b/>
                <w:bCs/>
                <w:color w:val="000000"/>
                <w:lang w:eastAsia="en-GB"/>
              </w:rPr>
            </w:pPr>
            <w:r w:rsidRPr="00315BB9">
              <w:rPr>
                <w:rFonts w:ascii="Calibri" w:eastAsia="Times New Roman" w:hAnsi="Calibri" w:cs="Times New Roman"/>
                <w:b/>
                <w:bCs/>
                <w:color w:val="000000"/>
                <w:lang w:eastAsia="en-GB"/>
              </w:rPr>
              <w:t xml:space="preserve"> £   2,334.99 </w:t>
            </w:r>
          </w:p>
        </w:tc>
      </w:tr>
      <w:tr w:rsidR="005E3425" w:rsidRPr="00315BB9" w:rsidTr="005E3425">
        <w:trPr>
          <w:gridAfter w:val="4"/>
          <w:wAfter w:w="5933" w:type="dxa"/>
          <w:trHeight w:val="315"/>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jc w:val="center"/>
              <w:rPr>
                <w:rFonts w:ascii="Calibri" w:eastAsia="Times New Roman" w:hAnsi="Calibri" w:cs="Times New Roman"/>
                <w:b/>
                <w:bCs/>
                <w:color w:val="000000"/>
                <w:lang w:eastAsia="en-GB"/>
              </w:rPr>
            </w:pPr>
          </w:p>
        </w:tc>
        <w:tc>
          <w:tcPr>
            <w:tcW w:w="3084" w:type="dxa"/>
            <w:gridSpan w:val="2"/>
            <w:tcBorders>
              <w:top w:val="nil"/>
              <w:left w:val="nil"/>
              <w:bottom w:val="nil"/>
              <w:right w:val="nil"/>
            </w:tcBorders>
            <w:shd w:val="clear" w:color="auto" w:fill="auto"/>
            <w:noWrap/>
            <w:vAlign w:val="bottom"/>
            <w:hideMark/>
          </w:tcPr>
          <w:p w:rsidR="005E3425" w:rsidRDefault="005E3425" w:rsidP="00331DD8">
            <w:pPr>
              <w:spacing w:after="0" w:line="240" w:lineRule="auto"/>
              <w:rPr>
                <w:rFonts w:ascii="Times New Roman" w:eastAsia="Times New Roman" w:hAnsi="Times New Roman" w:cs="Times New Roman"/>
                <w:sz w:val="20"/>
                <w:szCs w:val="20"/>
                <w:lang w:eastAsia="en-GB"/>
              </w:rPr>
            </w:pPr>
          </w:p>
          <w:p w:rsidR="005E3425" w:rsidRDefault="005E3425" w:rsidP="00331DD8">
            <w:pPr>
              <w:spacing w:after="0" w:line="240" w:lineRule="auto"/>
              <w:rPr>
                <w:rFonts w:ascii="Times New Roman" w:eastAsia="Times New Roman" w:hAnsi="Times New Roman" w:cs="Times New Roman"/>
                <w:sz w:val="20"/>
                <w:szCs w:val="20"/>
                <w:lang w:eastAsia="en-GB"/>
              </w:rPr>
            </w:pPr>
          </w:p>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119"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224" w:type="dxa"/>
            <w:gridSpan w:val="2"/>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1361" w:type="dxa"/>
            <w:gridSpan w:val="3"/>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15BB9" w:rsidTr="005E3425">
        <w:trPr>
          <w:gridAfter w:val="4"/>
          <w:wAfter w:w="5933" w:type="dxa"/>
          <w:trHeight w:val="315"/>
        </w:trPr>
        <w:tc>
          <w:tcPr>
            <w:tcW w:w="1418" w:type="dxa"/>
            <w:tcBorders>
              <w:top w:val="nil"/>
              <w:left w:val="nil"/>
              <w:bottom w:val="nil"/>
              <w:right w:val="nil"/>
            </w:tcBorders>
            <w:shd w:val="clear" w:color="auto" w:fill="auto"/>
            <w:noWrap/>
            <w:vAlign w:val="bottom"/>
            <w:hideMark/>
          </w:tcPr>
          <w:p w:rsidR="005E3425" w:rsidRPr="00315BB9" w:rsidRDefault="005E3425" w:rsidP="00331DD8">
            <w:pPr>
              <w:spacing w:after="0" w:line="240" w:lineRule="auto"/>
              <w:rPr>
                <w:rFonts w:ascii="Times New Roman" w:eastAsia="Times New Roman" w:hAnsi="Times New Roman" w:cs="Times New Roman"/>
                <w:sz w:val="20"/>
                <w:szCs w:val="20"/>
                <w:lang w:eastAsia="en-GB"/>
              </w:rPr>
            </w:pPr>
          </w:p>
        </w:tc>
        <w:tc>
          <w:tcPr>
            <w:tcW w:w="3084" w:type="dxa"/>
            <w:gridSpan w:val="2"/>
            <w:tcBorders>
              <w:top w:val="single" w:sz="4" w:space="0" w:color="auto"/>
              <w:left w:val="nil"/>
              <w:bottom w:val="double" w:sz="6" w:space="0" w:color="auto"/>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b/>
                <w:bCs/>
                <w:color w:val="000000"/>
                <w:lang w:eastAsia="en-GB"/>
              </w:rPr>
            </w:pPr>
            <w:r w:rsidRPr="00315BB9">
              <w:rPr>
                <w:rFonts w:ascii="Calibri" w:eastAsia="Times New Roman" w:hAnsi="Calibri" w:cs="Times New Roman"/>
                <w:b/>
                <w:bCs/>
                <w:color w:val="000000"/>
                <w:lang w:eastAsia="en-GB"/>
              </w:rPr>
              <w:t>GRAND TOTAL - GAINS / LOSSES)</w:t>
            </w:r>
          </w:p>
        </w:tc>
        <w:tc>
          <w:tcPr>
            <w:tcW w:w="3119" w:type="dxa"/>
            <w:gridSpan w:val="2"/>
            <w:tcBorders>
              <w:top w:val="single" w:sz="4" w:space="0" w:color="auto"/>
              <w:left w:val="nil"/>
              <w:bottom w:val="double" w:sz="6" w:space="0" w:color="auto"/>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w:t>
            </w:r>
          </w:p>
        </w:tc>
        <w:tc>
          <w:tcPr>
            <w:tcW w:w="1224" w:type="dxa"/>
            <w:gridSpan w:val="2"/>
            <w:tcBorders>
              <w:top w:val="single" w:sz="4" w:space="0" w:color="auto"/>
              <w:left w:val="nil"/>
              <w:bottom w:val="double" w:sz="6" w:space="0" w:color="auto"/>
              <w:right w:val="nil"/>
            </w:tcBorders>
            <w:shd w:val="clear" w:color="auto" w:fill="auto"/>
            <w:noWrap/>
            <w:vAlign w:val="bottom"/>
            <w:hideMark/>
          </w:tcPr>
          <w:p w:rsidR="005E3425" w:rsidRPr="00315BB9" w:rsidRDefault="005E3425" w:rsidP="00331DD8">
            <w:pPr>
              <w:spacing w:after="0" w:line="240" w:lineRule="auto"/>
              <w:rPr>
                <w:rFonts w:ascii="Calibri" w:eastAsia="Times New Roman" w:hAnsi="Calibri" w:cs="Times New Roman"/>
                <w:color w:val="000000"/>
                <w:lang w:eastAsia="en-GB"/>
              </w:rPr>
            </w:pPr>
            <w:r w:rsidRPr="00315BB9">
              <w:rPr>
                <w:rFonts w:ascii="Calibri" w:eastAsia="Times New Roman" w:hAnsi="Calibri" w:cs="Times New Roman"/>
                <w:color w:val="000000"/>
                <w:lang w:eastAsia="en-GB"/>
              </w:rPr>
              <w:t> </w:t>
            </w:r>
          </w:p>
        </w:tc>
        <w:tc>
          <w:tcPr>
            <w:tcW w:w="1361" w:type="dxa"/>
            <w:gridSpan w:val="3"/>
            <w:tcBorders>
              <w:top w:val="single" w:sz="4" w:space="0" w:color="auto"/>
              <w:left w:val="nil"/>
              <w:bottom w:val="double" w:sz="6" w:space="0" w:color="auto"/>
              <w:right w:val="nil"/>
            </w:tcBorders>
            <w:shd w:val="clear" w:color="auto" w:fill="auto"/>
            <w:noWrap/>
            <w:vAlign w:val="bottom"/>
            <w:hideMark/>
          </w:tcPr>
          <w:p w:rsidR="005E3425" w:rsidRPr="00315BB9" w:rsidRDefault="005E3425" w:rsidP="00331DD8">
            <w:pPr>
              <w:spacing w:after="0" w:line="240" w:lineRule="auto"/>
              <w:jc w:val="center"/>
              <w:rPr>
                <w:rFonts w:ascii="Calibri" w:eastAsia="Times New Roman" w:hAnsi="Calibri" w:cs="Times New Roman"/>
                <w:b/>
                <w:bCs/>
                <w:color w:val="000000"/>
                <w:lang w:eastAsia="en-GB"/>
              </w:rPr>
            </w:pPr>
            <w:r w:rsidRPr="00315BB9">
              <w:rPr>
                <w:rFonts w:ascii="Calibri" w:eastAsia="Times New Roman" w:hAnsi="Calibri" w:cs="Times New Roman"/>
                <w:b/>
                <w:bCs/>
                <w:color w:val="000000"/>
                <w:lang w:eastAsia="en-GB"/>
              </w:rPr>
              <w:t xml:space="preserve"> £ 6,984.12 </w:t>
            </w:r>
          </w:p>
        </w:tc>
      </w:tr>
    </w:tbl>
    <w:p w:rsidR="005E3425" w:rsidRDefault="005E3425">
      <w:pPr>
        <w:rPr>
          <w:b/>
          <w:sz w:val="36"/>
          <w:szCs w:val="36"/>
        </w:rPr>
      </w:pPr>
    </w:p>
    <w:p w:rsidR="005E3425" w:rsidRDefault="005E3425">
      <w:pPr>
        <w:rPr>
          <w:b/>
          <w:sz w:val="36"/>
          <w:szCs w:val="36"/>
        </w:rPr>
      </w:pPr>
      <w:r>
        <w:rPr>
          <w:b/>
          <w:sz w:val="36"/>
          <w:szCs w:val="36"/>
        </w:rPr>
        <w:br w:type="page"/>
      </w:r>
    </w:p>
    <w:p w:rsidR="005E3425" w:rsidRDefault="005E3425">
      <w:pPr>
        <w:rPr>
          <w:b/>
          <w:sz w:val="36"/>
          <w:szCs w:val="36"/>
        </w:rPr>
      </w:pPr>
    </w:p>
    <w:tbl>
      <w:tblPr>
        <w:tblW w:w="16800" w:type="dxa"/>
        <w:tblLook w:val="04A0" w:firstRow="1" w:lastRow="0" w:firstColumn="1" w:lastColumn="0" w:noHBand="0" w:noVBand="1"/>
      </w:tblPr>
      <w:tblGrid>
        <w:gridCol w:w="4820"/>
        <w:gridCol w:w="1632"/>
        <w:gridCol w:w="792"/>
        <w:gridCol w:w="1161"/>
        <w:gridCol w:w="1219"/>
        <w:gridCol w:w="1442"/>
        <w:gridCol w:w="274"/>
        <w:gridCol w:w="236"/>
        <w:gridCol w:w="4362"/>
        <w:gridCol w:w="862"/>
      </w:tblGrid>
      <w:tr w:rsidR="00D5626C" w:rsidRPr="00323CE9" w:rsidTr="005E3425">
        <w:trPr>
          <w:trHeight w:val="300"/>
        </w:trPr>
        <w:tc>
          <w:tcPr>
            <w:tcW w:w="6452" w:type="dxa"/>
            <w:gridSpan w:val="2"/>
            <w:tcBorders>
              <w:top w:val="nil"/>
              <w:left w:val="nil"/>
              <w:bottom w:val="nil"/>
              <w:right w:val="nil"/>
            </w:tcBorders>
            <w:shd w:val="clear" w:color="auto" w:fill="auto"/>
            <w:noWrap/>
            <w:vAlign w:val="bottom"/>
            <w:hideMark/>
          </w:tcPr>
          <w:p w:rsidR="00D5626C" w:rsidRPr="00323CE9" w:rsidRDefault="00D5626C" w:rsidP="00331DD8">
            <w:pPr>
              <w:spacing w:after="0" w:line="240" w:lineRule="auto"/>
              <w:ind w:right="-741"/>
              <w:rPr>
                <w:rFonts w:ascii="Calibri" w:eastAsia="Times New Roman" w:hAnsi="Calibri" w:cs="Times New Roman"/>
                <w:b/>
                <w:bCs/>
                <w:color w:val="000000"/>
                <w:u w:val="single"/>
                <w:lang w:eastAsia="en-GB"/>
              </w:rPr>
            </w:pPr>
            <w:r>
              <w:rPr>
                <w:b/>
                <w:sz w:val="36"/>
                <w:szCs w:val="36"/>
              </w:rPr>
              <w:t>Balance Sheet</w:t>
            </w:r>
          </w:p>
        </w:tc>
        <w:tc>
          <w:tcPr>
            <w:tcW w:w="4614" w:type="dxa"/>
            <w:gridSpan w:val="4"/>
            <w:tcBorders>
              <w:top w:val="nil"/>
              <w:left w:val="nil"/>
              <w:bottom w:val="nil"/>
              <w:right w:val="nil"/>
            </w:tcBorders>
            <w:shd w:val="clear" w:color="auto" w:fill="auto"/>
            <w:noWrap/>
            <w:vAlign w:val="bottom"/>
            <w:hideMark/>
          </w:tcPr>
          <w:p w:rsidR="00D5626C" w:rsidRPr="00323CE9" w:rsidRDefault="00D5626C" w:rsidP="00331DD8">
            <w:pPr>
              <w:spacing w:after="0" w:line="240" w:lineRule="auto"/>
              <w:rPr>
                <w:rFonts w:ascii="Calibri" w:eastAsia="Times New Roman" w:hAnsi="Calibri" w:cs="Times New Roman"/>
                <w:b/>
                <w:bCs/>
                <w:color w:val="000000"/>
                <w:u w:val="single"/>
                <w:lang w:eastAsia="en-GB"/>
              </w:rPr>
            </w:pPr>
          </w:p>
        </w:tc>
        <w:tc>
          <w:tcPr>
            <w:tcW w:w="274" w:type="dxa"/>
            <w:tcBorders>
              <w:top w:val="nil"/>
              <w:left w:val="nil"/>
              <w:bottom w:val="nil"/>
              <w:right w:val="nil"/>
            </w:tcBorders>
            <w:shd w:val="clear" w:color="auto" w:fill="auto"/>
            <w:noWrap/>
            <w:vAlign w:val="bottom"/>
            <w:hideMark/>
          </w:tcPr>
          <w:p w:rsidR="00D5626C" w:rsidRPr="00323CE9" w:rsidRDefault="00D5626C" w:rsidP="005E3425">
            <w:pPr>
              <w:spacing w:after="0" w:line="240" w:lineRule="auto"/>
              <w:ind w:left="-4653" w:firstLine="4653"/>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rsidR="00D5626C" w:rsidRPr="00323CE9" w:rsidRDefault="00D5626C" w:rsidP="00331DD8">
            <w:pPr>
              <w:spacing w:after="0" w:line="240" w:lineRule="auto"/>
              <w:rPr>
                <w:rFonts w:ascii="Times New Roman" w:eastAsia="Times New Roman" w:hAnsi="Times New Roman" w:cs="Times New Roman"/>
                <w:sz w:val="20"/>
                <w:szCs w:val="20"/>
                <w:lang w:eastAsia="en-GB"/>
              </w:rPr>
            </w:pPr>
          </w:p>
        </w:tc>
        <w:tc>
          <w:tcPr>
            <w:tcW w:w="5224" w:type="dxa"/>
            <w:gridSpan w:val="2"/>
            <w:tcBorders>
              <w:top w:val="nil"/>
              <w:left w:val="nil"/>
              <w:bottom w:val="nil"/>
              <w:right w:val="nil"/>
            </w:tcBorders>
            <w:shd w:val="clear" w:color="auto" w:fill="auto"/>
            <w:noWrap/>
            <w:vAlign w:val="bottom"/>
            <w:hideMark/>
          </w:tcPr>
          <w:p w:rsidR="00D5626C" w:rsidRPr="00323CE9" w:rsidRDefault="00D5626C" w:rsidP="00331DD8">
            <w:pPr>
              <w:spacing w:after="0" w:line="240" w:lineRule="auto"/>
              <w:rPr>
                <w:rFonts w:ascii="Times New Roman" w:eastAsia="Times New Roman" w:hAnsi="Times New Roman" w:cs="Times New Roman"/>
                <w:sz w:val="20"/>
                <w:szCs w:val="20"/>
                <w:lang w:eastAsia="en-GB"/>
              </w:rPr>
            </w:pP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ind w:right="-741"/>
              <w:rPr>
                <w:rFonts w:ascii="Calibri" w:eastAsia="Times New Roman" w:hAnsi="Calibri" w:cs="Times New Roman"/>
                <w:b/>
                <w:bCs/>
                <w:color w:val="000000"/>
                <w:u w:val="single"/>
                <w:lang w:eastAsia="en-GB"/>
              </w:rPr>
            </w:pP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b/>
                <w:bCs/>
                <w:color w:val="000000"/>
                <w:u w:val="single"/>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tcPr>
          <w:p w:rsidR="005E3425" w:rsidRPr="00323CE9" w:rsidRDefault="005E3425" w:rsidP="00331DD8">
            <w:pPr>
              <w:spacing w:after="0" w:line="240" w:lineRule="auto"/>
              <w:jc w:val="center"/>
              <w:rPr>
                <w:rFonts w:ascii="Calibri" w:eastAsia="Times New Roman" w:hAnsi="Calibri" w:cs="Times New Roman"/>
                <w:b/>
                <w:bCs/>
                <w:color w:val="000000"/>
                <w:lang w:eastAsia="en-GB"/>
              </w:rPr>
            </w:pPr>
          </w:p>
        </w:tc>
        <w:tc>
          <w:tcPr>
            <w:tcW w:w="1219" w:type="dxa"/>
            <w:tcBorders>
              <w:top w:val="nil"/>
              <w:left w:val="nil"/>
              <w:bottom w:val="nil"/>
              <w:right w:val="nil"/>
            </w:tcBorders>
            <w:shd w:val="clear" w:color="auto" w:fill="auto"/>
            <w:noWrap/>
            <w:vAlign w:val="bottom"/>
          </w:tcPr>
          <w:p w:rsidR="005E3425" w:rsidRPr="00323CE9" w:rsidRDefault="005E3425" w:rsidP="00331DD8">
            <w:pPr>
              <w:spacing w:after="0" w:line="240" w:lineRule="auto"/>
              <w:jc w:val="center"/>
              <w:rPr>
                <w:rFonts w:ascii="Calibri" w:eastAsia="Times New Roman" w:hAnsi="Calibri" w:cs="Times New Roman"/>
                <w:b/>
                <w:bCs/>
                <w:color w:val="00000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jc w:val="center"/>
              <w:rPr>
                <w:rFonts w:ascii="Calibri" w:eastAsia="Times New Roman" w:hAnsi="Calibri" w:cs="Times New Roman"/>
                <w:b/>
                <w:bCs/>
                <w:color w:val="000000"/>
                <w:lang w:eastAsia="en-GB"/>
              </w:rPr>
            </w:pPr>
            <w:r w:rsidRPr="00323CE9">
              <w:rPr>
                <w:rFonts w:ascii="Calibri" w:eastAsia="Times New Roman" w:hAnsi="Calibri" w:cs="Times New Roman"/>
                <w:b/>
                <w:bCs/>
                <w:color w:val="000000"/>
                <w:lang w:eastAsia="en-GB"/>
              </w:rPr>
              <w:t>-------</w:t>
            </w: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jc w:val="center"/>
              <w:rPr>
                <w:rFonts w:ascii="Calibri" w:eastAsia="Times New Roman" w:hAnsi="Calibri" w:cs="Times New Roman"/>
                <w:b/>
                <w:bCs/>
                <w:color w:val="000000"/>
                <w:lang w:eastAsia="en-GB"/>
              </w:rPr>
            </w:pP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jc w:val="center"/>
              <w:rPr>
                <w:rFonts w:ascii="Calibri" w:eastAsia="Times New Roman" w:hAnsi="Calibri" w:cs="Times New Roman"/>
                <w:b/>
                <w:bCs/>
                <w:color w:val="000000"/>
                <w:lang w:eastAsia="en-GB"/>
              </w:rPr>
            </w:pPr>
            <w:r w:rsidRPr="00323CE9">
              <w:rPr>
                <w:rFonts w:ascii="Calibri" w:eastAsia="Times New Roman" w:hAnsi="Calibri" w:cs="Times New Roman"/>
                <w:b/>
                <w:bCs/>
                <w:color w:val="000000"/>
                <w:lang w:eastAsia="en-GB"/>
              </w:rPr>
              <w:t xml:space="preserve"> £ </w:t>
            </w: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jc w:val="center"/>
              <w:rPr>
                <w:rFonts w:ascii="Calibri" w:eastAsia="Times New Roman" w:hAnsi="Calibri" w:cs="Times New Roman"/>
                <w:b/>
                <w:bCs/>
                <w:color w:val="000000"/>
                <w:lang w:eastAsia="en-GB"/>
              </w:rPr>
            </w:pPr>
            <w:r w:rsidRPr="00323CE9">
              <w:rPr>
                <w:rFonts w:ascii="Calibri" w:eastAsia="Times New Roman" w:hAnsi="Calibri" w:cs="Times New Roman"/>
                <w:b/>
                <w:bCs/>
                <w:color w:val="000000"/>
                <w:lang w:eastAsia="en-GB"/>
              </w:rPr>
              <w:t xml:space="preserve"> £ </w:t>
            </w: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jc w:val="center"/>
              <w:rPr>
                <w:rFonts w:ascii="Calibri" w:eastAsia="Times New Roman" w:hAnsi="Calibri" w:cs="Times New Roman"/>
                <w:b/>
                <w:bCs/>
                <w:color w:val="000000"/>
                <w:lang w:eastAsia="en-GB"/>
              </w:rPr>
            </w:pPr>
            <w:r w:rsidRPr="00323CE9">
              <w:rPr>
                <w:rFonts w:ascii="Calibri" w:eastAsia="Times New Roman" w:hAnsi="Calibri" w:cs="Times New Roman"/>
                <w:b/>
                <w:bCs/>
                <w:color w:val="000000"/>
                <w:lang w:eastAsia="en-GB"/>
              </w:rPr>
              <w:t xml:space="preserve"> £ </w:t>
            </w: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b/>
                <w:bCs/>
                <w:color w:val="000000"/>
                <w:lang w:eastAsia="en-GB"/>
              </w:rPr>
            </w:pPr>
            <w:r w:rsidRPr="00323CE9">
              <w:rPr>
                <w:rFonts w:ascii="Calibri" w:eastAsia="Times New Roman" w:hAnsi="Calibri" w:cs="Times New Roman"/>
                <w:b/>
                <w:bCs/>
                <w:color w:val="000000"/>
                <w:lang w:eastAsia="en-GB"/>
              </w:rPr>
              <w:t>CURRENT ASSETS</w:t>
            </w: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b/>
                <w:bCs/>
                <w:color w:val="00000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r w:rsidRPr="00323CE9">
              <w:rPr>
                <w:rFonts w:ascii="Calibri" w:eastAsia="Times New Roman" w:hAnsi="Calibri" w:cs="Times New Roman"/>
                <w:color w:val="000000"/>
                <w:lang w:eastAsia="en-GB"/>
              </w:rPr>
              <w:t>2013 Debtors Accruals</w:t>
            </w: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r w:rsidRPr="00323CE9">
              <w:rPr>
                <w:rFonts w:ascii="Calibri" w:eastAsia="Times New Roman" w:hAnsi="Calibri" w:cs="Times New Roman"/>
                <w:color w:val="000000"/>
                <w:lang w:eastAsia="en-GB"/>
              </w:rPr>
              <w:t xml:space="preserve">     </w:t>
            </w:r>
            <w:r w:rsidR="00DE0FEA">
              <w:rPr>
                <w:rFonts w:ascii="Calibri" w:eastAsia="Times New Roman" w:hAnsi="Calibri" w:cs="Times New Roman"/>
                <w:color w:val="000000"/>
                <w:lang w:eastAsia="en-GB"/>
              </w:rPr>
              <w:t>3,249</w:t>
            </w: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r w:rsidRPr="00323CE9">
              <w:rPr>
                <w:rFonts w:ascii="Calibri" w:eastAsia="Times New Roman" w:hAnsi="Calibri" w:cs="Times New Roman"/>
                <w:color w:val="000000"/>
                <w:lang w:eastAsia="en-GB"/>
              </w:rPr>
              <w:t>Cash at bank</w:t>
            </w: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p>
        </w:tc>
        <w:tc>
          <w:tcPr>
            <w:tcW w:w="1161" w:type="dxa"/>
            <w:tcBorders>
              <w:top w:val="nil"/>
              <w:left w:val="nil"/>
              <w:bottom w:val="nil"/>
              <w:right w:val="nil"/>
            </w:tcBorders>
            <w:shd w:val="clear" w:color="auto" w:fill="auto"/>
            <w:noWrap/>
            <w:vAlign w:val="bottom"/>
            <w:hideMark/>
          </w:tcPr>
          <w:p w:rsidR="005E3425" w:rsidRPr="00323CE9" w:rsidRDefault="00DE0FEA" w:rsidP="00331DD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11,613</w:t>
            </w:r>
            <w:r w:rsidR="005E3425" w:rsidRPr="00323CE9">
              <w:rPr>
                <w:rFonts w:ascii="Calibri" w:eastAsia="Times New Roman" w:hAnsi="Calibri" w:cs="Times New Roman"/>
                <w:color w:val="000000"/>
                <w:lang w:eastAsia="en-GB"/>
              </w:rPr>
              <w:t xml:space="preserve"> </w:t>
            </w: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r w:rsidRPr="00323CE9">
              <w:rPr>
                <w:rFonts w:ascii="Calibri" w:eastAsia="Times New Roman" w:hAnsi="Calibri" w:cs="Times New Roman"/>
                <w:color w:val="000000"/>
                <w:lang w:eastAsia="en-GB"/>
              </w:rPr>
              <w:t>2012 invoices written off</w:t>
            </w: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r w:rsidRPr="00323CE9">
              <w:rPr>
                <w:rFonts w:ascii="Calibri" w:eastAsia="Times New Roman" w:hAnsi="Calibri" w:cs="Times New Roman"/>
                <w:color w:val="000000"/>
                <w:lang w:eastAsia="en-GB"/>
              </w:rPr>
              <w:t xml:space="preserve">                  -   </w:t>
            </w: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r w:rsidRPr="00323CE9">
              <w:rPr>
                <w:rFonts w:ascii="Calibri" w:eastAsia="Times New Roman" w:hAnsi="Calibri" w:cs="Times New Roman"/>
                <w:color w:val="000000"/>
                <w:lang w:eastAsia="en-GB"/>
              </w:rPr>
              <w:t>Total current assets</w:t>
            </w: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p>
        </w:tc>
        <w:tc>
          <w:tcPr>
            <w:tcW w:w="1219" w:type="dxa"/>
            <w:tcBorders>
              <w:top w:val="single" w:sz="4" w:space="0" w:color="auto"/>
              <w:left w:val="nil"/>
              <w:bottom w:val="single" w:sz="4" w:space="0" w:color="auto"/>
              <w:right w:val="nil"/>
            </w:tcBorders>
            <w:shd w:val="clear" w:color="auto" w:fill="auto"/>
            <w:noWrap/>
            <w:vAlign w:val="bottom"/>
            <w:hideMark/>
          </w:tcPr>
          <w:p w:rsidR="005E3425" w:rsidRPr="00323CE9" w:rsidRDefault="00DE0FEA" w:rsidP="00331DD8">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   14,862</w:t>
            </w: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b/>
                <w:bCs/>
                <w:color w:val="000000"/>
                <w:lang w:eastAsia="en-GB"/>
              </w:rPr>
            </w:pP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b/>
                <w:bCs/>
                <w:color w:val="000000"/>
                <w:lang w:eastAsia="en-GB"/>
              </w:rPr>
            </w:pPr>
            <w:r w:rsidRPr="00323CE9">
              <w:rPr>
                <w:rFonts w:ascii="Calibri" w:eastAsia="Times New Roman" w:hAnsi="Calibri" w:cs="Times New Roman"/>
                <w:b/>
                <w:bCs/>
                <w:color w:val="000000"/>
                <w:lang w:eastAsia="en-GB"/>
              </w:rPr>
              <w:t>CURRENT LIABILITIES</w:t>
            </w: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b/>
                <w:bCs/>
                <w:color w:val="00000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r w:rsidRPr="00323CE9">
              <w:rPr>
                <w:rFonts w:ascii="Calibri" w:eastAsia="Times New Roman" w:hAnsi="Calibri" w:cs="Times New Roman"/>
                <w:color w:val="000000"/>
                <w:lang w:eastAsia="en-GB"/>
              </w:rPr>
              <w:t>2013 Creditors Accruals</w:t>
            </w: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r w:rsidRPr="00323CE9">
              <w:rPr>
                <w:rFonts w:ascii="Calibri" w:eastAsia="Times New Roman" w:hAnsi="Calibri" w:cs="Times New Roman"/>
                <w:color w:val="000000"/>
                <w:lang w:eastAsia="en-GB"/>
              </w:rPr>
              <w:t xml:space="preserve">     </w:t>
            </w:r>
            <w:r w:rsidR="00DE0FEA">
              <w:rPr>
                <w:rFonts w:ascii="Calibri" w:eastAsia="Times New Roman" w:hAnsi="Calibri" w:cs="Times New Roman"/>
                <w:color w:val="000000"/>
                <w:lang w:eastAsia="en-GB"/>
              </w:rPr>
              <w:t>4,934</w:t>
            </w:r>
            <w:r w:rsidRPr="00323CE9">
              <w:rPr>
                <w:rFonts w:ascii="Calibri" w:eastAsia="Times New Roman" w:hAnsi="Calibri" w:cs="Times New Roman"/>
                <w:color w:val="000000"/>
                <w:lang w:eastAsia="en-GB"/>
              </w:rPr>
              <w:t xml:space="preserve"> </w:t>
            </w: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r w:rsidRPr="00323CE9">
              <w:rPr>
                <w:rFonts w:ascii="Calibri" w:eastAsia="Times New Roman" w:hAnsi="Calibri" w:cs="Times New Roman"/>
                <w:color w:val="000000"/>
                <w:lang w:eastAsia="en-GB"/>
              </w:rPr>
              <w:t>Total current liabilities</w:t>
            </w: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p>
        </w:tc>
        <w:tc>
          <w:tcPr>
            <w:tcW w:w="1219" w:type="dxa"/>
            <w:tcBorders>
              <w:top w:val="single" w:sz="4" w:space="0" w:color="auto"/>
              <w:left w:val="nil"/>
              <w:bottom w:val="single" w:sz="4" w:space="0" w:color="auto"/>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b/>
                <w:bCs/>
                <w:color w:val="000000"/>
                <w:lang w:eastAsia="en-GB"/>
              </w:rPr>
            </w:pPr>
            <w:r w:rsidRPr="00323CE9">
              <w:rPr>
                <w:rFonts w:ascii="Calibri" w:eastAsia="Times New Roman" w:hAnsi="Calibri" w:cs="Times New Roman"/>
                <w:b/>
                <w:bCs/>
                <w:color w:val="000000"/>
                <w:lang w:eastAsia="en-GB"/>
              </w:rPr>
              <w:t xml:space="preserve">     </w:t>
            </w:r>
            <w:r w:rsidR="00DE0FEA">
              <w:rPr>
                <w:rFonts w:ascii="Calibri" w:eastAsia="Times New Roman" w:hAnsi="Calibri" w:cs="Times New Roman"/>
                <w:b/>
                <w:bCs/>
                <w:color w:val="000000"/>
                <w:lang w:eastAsia="en-GB"/>
              </w:rPr>
              <w:t>4,934</w:t>
            </w: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b/>
                <w:bCs/>
                <w:color w:val="000000"/>
                <w:lang w:eastAsia="en-GB"/>
              </w:rPr>
            </w:pP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23CE9" w:rsidTr="005E3425">
        <w:trPr>
          <w:gridAfter w:val="1"/>
          <w:wAfter w:w="862" w:type="dxa"/>
          <w:trHeight w:val="315"/>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b/>
                <w:bCs/>
                <w:color w:val="000000"/>
                <w:lang w:eastAsia="en-GB"/>
              </w:rPr>
            </w:pPr>
            <w:r w:rsidRPr="00323CE9">
              <w:rPr>
                <w:rFonts w:ascii="Calibri" w:eastAsia="Times New Roman" w:hAnsi="Calibri" w:cs="Times New Roman"/>
                <w:b/>
                <w:bCs/>
                <w:color w:val="000000"/>
                <w:lang w:eastAsia="en-GB"/>
              </w:rPr>
              <w:t>NET ASSETS</w:t>
            </w: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b/>
                <w:bCs/>
                <w:color w:val="00000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6314" w:type="dxa"/>
            <w:gridSpan w:val="4"/>
            <w:tcBorders>
              <w:top w:val="single" w:sz="4" w:space="0" w:color="auto"/>
              <w:left w:val="nil"/>
              <w:bottom w:val="double" w:sz="6" w:space="0" w:color="auto"/>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b/>
                <w:bCs/>
                <w:color w:val="000000"/>
                <w:lang w:eastAsia="en-GB"/>
              </w:rPr>
            </w:pPr>
            <w:r w:rsidRPr="00323CE9">
              <w:rPr>
                <w:rFonts w:ascii="Calibri" w:eastAsia="Times New Roman" w:hAnsi="Calibri" w:cs="Times New Roman"/>
                <w:b/>
                <w:bCs/>
                <w:color w:val="000000"/>
                <w:lang w:eastAsia="en-GB"/>
              </w:rPr>
              <w:t xml:space="preserve">     </w:t>
            </w:r>
            <w:r w:rsidR="00DE0FEA">
              <w:rPr>
                <w:rFonts w:ascii="Calibri" w:eastAsia="Times New Roman" w:hAnsi="Calibri" w:cs="Times New Roman"/>
                <w:b/>
                <w:bCs/>
                <w:color w:val="000000"/>
                <w:lang w:eastAsia="en-GB"/>
              </w:rPr>
              <w:t>9,928</w:t>
            </w:r>
            <w:r w:rsidRPr="00323CE9">
              <w:rPr>
                <w:rFonts w:ascii="Calibri" w:eastAsia="Times New Roman" w:hAnsi="Calibri" w:cs="Times New Roman"/>
                <w:b/>
                <w:bCs/>
                <w:color w:val="000000"/>
                <w:lang w:eastAsia="en-GB"/>
              </w:rPr>
              <w:t xml:space="preserve"> </w:t>
            </w:r>
          </w:p>
        </w:tc>
      </w:tr>
      <w:tr w:rsidR="005E3425" w:rsidRPr="00323CE9" w:rsidTr="005E3425">
        <w:trPr>
          <w:gridAfter w:val="1"/>
          <w:wAfter w:w="862" w:type="dxa"/>
          <w:trHeight w:val="315"/>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b/>
                <w:bCs/>
                <w:color w:val="000000"/>
                <w:lang w:eastAsia="en-GB"/>
              </w:rPr>
            </w:pP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r w:rsidRPr="00323CE9">
              <w:rPr>
                <w:rFonts w:ascii="Calibri" w:eastAsia="Times New Roman" w:hAnsi="Calibri" w:cs="Times New Roman"/>
                <w:color w:val="000000"/>
                <w:lang w:eastAsia="en-GB"/>
              </w:rPr>
              <w:t>PARISH FUNDS</w:t>
            </w: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r w:rsidRPr="00323CE9">
              <w:rPr>
                <w:rFonts w:ascii="Calibri" w:eastAsia="Times New Roman" w:hAnsi="Calibri" w:cs="Times New Roman"/>
                <w:color w:val="000000"/>
                <w:lang w:eastAsia="en-GB"/>
              </w:rPr>
              <w:t>Unrestricted</w:t>
            </w: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r w:rsidRPr="00323CE9">
              <w:rPr>
                <w:rFonts w:ascii="Calibri" w:eastAsia="Times New Roman" w:hAnsi="Calibri" w:cs="Times New Roman"/>
                <w:color w:val="000000"/>
                <w:lang w:eastAsia="en-GB"/>
              </w:rPr>
              <w:t xml:space="preserve">     </w:t>
            </w:r>
            <w:r w:rsidR="00DE0FEA">
              <w:rPr>
                <w:rFonts w:ascii="Calibri" w:eastAsia="Times New Roman" w:hAnsi="Calibri" w:cs="Times New Roman"/>
                <w:color w:val="000000"/>
                <w:lang w:eastAsia="en-GB"/>
              </w:rPr>
              <w:t>9,928</w:t>
            </w:r>
            <w:r w:rsidRPr="00323CE9">
              <w:rPr>
                <w:rFonts w:ascii="Calibri" w:eastAsia="Times New Roman" w:hAnsi="Calibri" w:cs="Times New Roman"/>
                <w:color w:val="000000"/>
                <w:lang w:eastAsia="en-GB"/>
              </w:rPr>
              <w:t xml:space="preserve"> </w:t>
            </w: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r w:rsidRPr="00323CE9">
              <w:rPr>
                <w:rFonts w:ascii="Calibri" w:eastAsia="Times New Roman" w:hAnsi="Calibri" w:cs="Times New Roman"/>
                <w:color w:val="000000"/>
                <w:lang w:eastAsia="en-GB"/>
              </w:rPr>
              <w:t>Restricted</w:t>
            </w: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r w:rsidRPr="00323CE9">
              <w:rPr>
                <w:rFonts w:ascii="Calibri" w:eastAsia="Times New Roman" w:hAnsi="Calibri" w:cs="Times New Roman"/>
                <w:color w:val="000000"/>
                <w:lang w:eastAsia="en-GB"/>
              </w:rPr>
              <w:t xml:space="preserve">                  -   </w:t>
            </w:r>
          </w:p>
        </w:tc>
      </w:tr>
      <w:tr w:rsidR="005E3425" w:rsidRPr="00323CE9" w:rsidTr="005E3425">
        <w:trPr>
          <w:gridAfter w:val="1"/>
          <w:wAfter w:w="862" w:type="dxa"/>
          <w:trHeight w:val="300"/>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r w:rsidRPr="00323CE9">
              <w:rPr>
                <w:rFonts w:ascii="Calibri" w:eastAsia="Times New Roman" w:hAnsi="Calibri" w:cs="Times New Roman"/>
                <w:color w:val="000000"/>
                <w:lang w:eastAsia="en-GB"/>
              </w:rPr>
              <w:t>Endowment</w:t>
            </w: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r w:rsidRPr="00323CE9">
              <w:rPr>
                <w:rFonts w:ascii="Calibri" w:eastAsia="Times New Roman" w:hAnsi="Calibri" w:cs="Times New Roman"/>
                <w:color w:val="000000"/>
                <w:lang w:eastAsia="en-GB"/>
              </w:rPr>
              <w:t xml:space="preserve">                  -   </w:t>
            </w:r>
          </w:p>
        </w:tc>
      </w:tr>
      <w:tr w:rsidR="005E3425" w:rsidRPr="00323CE9" w:rsidTr="005E3425">
        <w:trPr>
          <w:gridAfter w:val="1"/>
          <w:wAfter w:w="862" w:type="dxa"/>
          <w:trHeight w:val="315"/>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color w:val="000000"/>
                <w:lang w:eastAsia="en-GB"/>
              </w:rPr>
            </w:pP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6314" w:type="dxa"/>
            <w:gridSpan w:val="4"/>
            <w:tcBorders>
              <w:top w:val="single" w:sz="4" w:space="0" w:color="auto"/>
              <w:left w:val="nil"/>
              <w:bottom w:val="double" w:sz="6" w:space="0" w:color="auto"/>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b/>
                <w:bCs/>
                <w:color w:val="000000"/>
                <w:lang w:eastAsia="en-GB"/>
              </w:rPr>
            </w:pPr>
            <w:r w:rsidRPr="00323CE9">
              <w:rPr>
                <w:rFonts w:ascii="Calibri" w:eastAsia="Times New Roman" w:hAnsi="Calibri" w:cs="Times New Roman"/>
                <w:b/>
                <w:bCs/>
                <w:color w:val="000000"/>
                <w:lang w:eastAsia="en-GB"/>
              </w:rPr>
              <w:t xml:space="preserve">     </w:t>
            </w:r>
            <w:r w:rsidR="00DE0FEA">
              <w:rPr>
                <w:rFonts w:ascii="Calibri" w:eastAsia="Times New Roman" w:hAnsi="Calibri" w:cs="Times New Roman"/>
                <w:b/>
                <w:bCs/>
                <w:color w:val="000000"/>
                <w:lang w:eastAsia="en-GB"/>
              </w:rPr>
              <w:t>9,928</w:t>
            </w:r>
          </w:p>
        </w:tc>
      </w:tr>
      <w:tr w:rsidR="005E3425" w:rsidRPr="00323CE9" w:rsidTr="005E3425">
        <w:trPr>
          <w:gridAfter w:val="1"/>
          <w:wAfter w:w="862" w:type="dxa"/>
          <w:trHeight w:val="315"/>
        </w:trPr>
        <w:tc>
          <w:tcPr>
            <w:tcW w:w="4820"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Calibri" w:eastAsia="Times New Roman" w:hAnsi="Calibri" w:cs="Times New Roman"/>
                <w:b/>
                <w:bCs/>
                <w:color w:val="000000"/>
                <w:lang w:eastAsia="en-GB"/>
              </w:rPr>
            </w:pPr>
          </w:p>
        </w:tc>
        <w:tc>
          <w:tcPr>
            <w:tcW w:w="2424" w:type="dxa"/>
            <w:gridSpan w:val="2"/>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c>
          <w:tcPr>
            <w:tcW w:w="6314" w:type="dxa"/>
            <w:gridSpan w:val="4"/>
            <w:tcBorders>
              <w:top w:val="nil"/>
              <w:left w:val="nil"/>
              <w:bottom w:val="nil"/>
              <w:right w:val="nil"/>
            </w:tcBorders>
            <w:shd w:val="clear" w:color="auto" w:fill="auto"/>
            <w:noWrap/>
            <w:vAlign w:val="bottom"/>
            <w:hideMark/>
          </w:tcPr>
          <w:p w:rsidR="005E3425" w:rsidRPr="00323CE9" w:rsidRDefault="005E3425" w:rsidP="00331DD8">
            <w:pPr>
              <w:spacing w:after="0" w:line="240" w:lineRule="auto"/>
              <w:rPr>
                <w:rFonts w:ascii="Times New Roman" w:eastAsia="Times New Roman" w:hAnsi="Times New Roman" w:cs="Times New Roman"/>
                <w:sz w:val="20"/>
                <w:szCs w:val="20"/>
                <w:lang w:eastAsia="en-GB"/>
              </w:rPr>
            </w:pPr>
          </w:p>
        </w:tc>
      </w:tr>
    </w:tbl>
    <w:p w:rsidR="00D5626C" w:rsidRDefault="00D5626C" w:rsidP="005E3425">
      <w:pPr>
        <w:jc w:val="both"/>
        <w:rPr>
          <w:b/>
          <w:sz w:val="36"/>
          <w:szCs w:val="36"/>
        </w:rPr>
      </w:pPr>
    </w:p>
    <w:p w:rsidR="005E3425" w:rsidRDefault="005E3425">
      <w:pPr>
        <w:rPr>
          <w:b/>
          <w:sz w:val="36"/>
          <w:szCs w:val="36"/>
        </w:rPr>
      </w:pPr>
      <w:r>
        <w:rPr>
          <w:b/>
          <w:sz w:val="36"/>
          <w:szCs w:val="36"/>
        </w:rPr>
        <w:br w:type="page"/>
      </w:r>
    </w:p>
    <w:p w:rsidR="00D5626C" w:rsidRPr="00D5626C" w:rsidRDefault="00D5626C" w:rsidP="00D5626C">
      <w:pPr>
        <w:ind w:left="2880"/>
        <w:jc w:val="both"/>
        <w:rPr>
          <w:b/>
          <w:sz w:val="36"/>
          <w:szCs w:val="36"/>
        </w:rPr>
      </w:pPr>
    </w:p>
    <w:tbl>
      <w:tblPr>
        <w:tblW w:w="20932" w:type="dxa"/>
        <w:tblLook w:val="04A0" w:firstRow="1" w:lastRow="0" w:firstColumn="1" w:lastColumn="0" w:noHBand="0" w:noVBand="1"/>
      </w:tblPr>
      <w:tblGrid>
        <w:gridCol w:w="7839"/>
        <w:gridCol w:w="251"/>
        <w:gridCol w:w="1559"/>
        <w:gridCol w:w="1207"/>
        <w:gridCol w:w="393"/>
        <w:gridCol w:w="2951"/>
        <w:gridCol w:w="1261"/>
        <w:gridCol w:w="393"/>
        <w:gridCol w:w="2866"/>
        <w:gridCol w:w="480"/>
        <w:gridCol w:w="869"/>
        <w:gridCol w:w="393"/>
        <w:gridCol w:w="87"/>
        <w:gridCol w:w="393"/>
      </w:tblGrid>
      <w:tr w:rsidR="005E3425" w:rsidRPr="0054488C" w:rsidTr="007724FA">
        <w:trPr>
          <w:gridAfter w:val="4"/>
          <w:wAfter w:w="1742" w:type="dxa"/>
          <w:trHeight w:val="975"/>
        </w:trPr>
        <w:tc>
          <w:tcPr>
            <w:tcW w:w="7829" w:type="dxa"/>
            <w:tcBorders>
              <w:top w:val="nil"/>
              <w:left w:val="nil"/>
              <w:bottom w:val="nil"/>
              <w:right w:val="nil"/>
            </w:tcBorders>
            <w:shd w:val="clear" w:color="auto" w:fill="auto"/>
            <w:noWrap/>
            <w:vAlign w:val="bottom"/>
            <w:hideMark/>
          </w:tcPr>
          <w:p w:rsidR="005E3425" w:rsidRDefault="005E3425" w:rsidP="00331DD8">
            <w:pPr>
              <w:spacing w:after="0" w:line="240" w:lineRule="auto"/>
              <w:rPr>
                <w:b/>
                <w:sz w:val="36"/>
                <w:szCs w:val="36"/>
              </w:rPr>
            </w:pPr>
            <w:r w:rsidRPr="005E3425">
              <w:rPr>
                <w:b/>
                <w:sz w:val="36"/>
                <w:szCs w:val="36"/>
              </w:rPr>
              <w:t>Other Year End Accounts &amp; Stocks &amp; Shares</w:t>
            </w:r>
          </w:p>
          <w:p w:rsidR="007724FA" w:rsidRDefault="007724FA" w:rsidP="00331DD8">
            <w:pPr>
              <w:spacing w:after="0" w:line="240" w:lineRule="auto"/>
              <w:rPr>
                <w:b/>
                <w:sz w:val="36"/>
                <w:szCs w:val="36"/>
              </w:rPr>
            </w:pPr>
          </w:p>
          <w:p w:rsidR="007724FA" w:rsidRPr="0054488C" w:rsidRDefault="007724FA" w:rsidP="00331DD8">
            <w:pPr>
              <w:spacing w:after="0" w:line="240" w:lineRule="auto"/>
              <w:rPr>
                <w:rFonts w:ascii="Times New Roman" w:eastAsia="Times New Roman" w:hAnsi="Times New Roman" w:cs="Times New Roman"/>
                <w:sz w:val="24"/>
                <w:szCs w:val="24"/>
                <w:lang w:eastAsia="en-GB"/>
              </w:rPr>
            </w:pPr>
          </w:p>
        </w:tc>
        <w:tc>
          <w:tcPr>
            <w:tcW w:w="251"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left="-707"/>
              <w:rPr>
                <w:rFonts w:ascii="Times New Roman" w:eastAsia="Times New Roman" w:hAnsi="Times New Roman" w:cs="Times New Roman"/>
                <w:sz w:val="20"/>
                <w:szCs w:val="20"/>
                <w:lang w:eastAsia="en-GB"/>
              </w:rPr>
            </w:pPr>
          </w:p>
        </w:tc>
        <w:tc>
          <w:tcPr>
            <w:tcW w:w="11110" w:type="dxa"/>
            <w:gridSpan w:val="8"/>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color w:val="000000"/>
                <w:lang w:eastAsia="en-GB"/>
              </w:rPr>
            </w:pPr>
            <w:r w:rsidRPr="0054488C">
              <w:rPr>
                <w:rFonts w:ascii="Calibri" w:eastAsia="Times New Roman" w:hAnsi="Calibri" w:cs="Times New Roman"/>
                <w:color w:val="000000"/>
                <w:lang w:eastAsia="en-GB"/>
              </w:rPr>
              <w:t>Balances held at 31st December</w:t>
            </w:r>
          </w:p>
        </w:tc>
      </w:tr>
      <w:tr w:rsidR="005E3425" w:rsidRPr="0054488C" w:rsidTr="007724FA">
        <w:trPr>
          <w:gridAfter w:val="4"/>
          <w:wAfter w:w="1742" w:type="dxa"/>
          <w:trHeight w:val="300"/>
        </w:trPr>
        <w:tc>
          <w:tcPr>
            <w:tcW w:w="7829"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color w:val="000000"/>
                <w:lang w:eastAsia="en-GB"/>
              </w:rPr>
            </w:pPr>
            <w:r w:rsidRPr="0054488C">
              <w:rPr>
                <w:rFonts w:ascii="Calibri" w:eastAsia="Times New Roman" w:hAnsi="Calibri" w:cs="Times New Roman"/>
                <w:color w:val="000000"/>
                <w:lang w:eastAsia="en-GB"/>
              </w:rPr>
              <w:t>Nat West Appeal Account (Business Reserve)</w:t>
            </w:r>
          </w:p>
        </w:tc>
        <w:tc>
          <w:tcPr>
            <w:tcW w:w="251"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color w:val="000000"/>
                <w:lang w:eastAsia="en-GB"/>
              </w:rPr>
            </w:pPr>
          </w:p>
        </w:tc>
        <w:tc>
          <w:tcPr>
            <w:tcW w:w="6110" w:type="dxa"/>
            <w:gridSpan w:val="4"/>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rPr>
                <w:rFonts w:ascii="Calibri" w:eastAsia="Times New Roman" w:hAnsi="Calibri" w:cs="Times New Roman"/>
                <w:color w:val="000000"/>
                <w:lang w:eastAsia="en-GB"/>
              </w:rPr>
            </w:pPr>
            <w:r w:rsidRPr="0054488C">
              <w:rPr>
                <w:rFonts w:ascii="Calibri" w:eastAsia="Times New Roman" w:hAnsi="Calibri" w:cs="Times New Roman"/>
                <w:color w:val="000000"/>
                <w:lang w:eastAsia="en-GB"/>
              </w:rPr>
              <w:t>£125.59</w:t>
            </w:r>
          </w:p>
        </w:tc>
        <w:tc>
          <w:tcPr>
            <w:tcW w:w="4520" w:type="dxa"/>
            <w:gridSpan w:val="3"/>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jc w:val="right"/>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Times New Roman" w:eastAsia="Times New Roman" w:hAnsi="Times New Roman" w:cs="Times New Roman"/>
                <w:sz w:val="20"/>
                <w:szCs w:val="20"/>
                <w:lang w:eastAsia="en-GB"/>
              </w:rPr>
            </w:pPr>
          </w:p>
        </w:tc>
      </w:tr>
      <w:tr w:rsidR="005E3425" w:rsidRPr="0054488C" w:rsidTr="007724FA">
        <w:trPr>
          <w:gridAfter w:val="4"/>
          <w:wAfter w:w="1742" w:type="dxa"/>
          <w:trHeight w:val="300"/>
        </w:trPr>
        <w:tc>
          <w:tcPr>
            <w:tcW w:w="7829"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Times New Roman" w:eastAsia="Times New Roman" w:hAnsi="Times New Roman" w:cs="Times New Roman"/>
                <w:sz w:val="20"/>
                <w:szCs w:val="20"/>
                <w:lang w:eastAsia="en-GB"/>
              </w:rPr>
            </w:pPr>
          </w:p>
        </w:tc>
        <w:tc>
          <w:tcPr>
            <w:tcW w:w="251"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Times New Roman" w:eastAsia="Times New Roman" w:hAnsi="Times New Roman" w:cs="Times New Roman"/>
                <w:sz w:val="20"/>
                <w:szCs w:val="20"/>
                <w:lang w:eastAsia="en-GB"/>
              </w:rPr>
            </w:pPr>
          </w:p>
        </w:tc>
        <w:tc>
          <w:tcPr>
            <w:tcW w:w="6110" w:type="dxa"/>
            <w:gridSpan w:val="4"/>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rPr>
                <w:rFonts w:ascii="Times New Roman" w:eastAsia="Times New Roman" w:hAnsi="Times New Roman" w:cs="Times New Roman"/>
                <w:sz w:val="20"/>
                <w:szCs w:val="20"/>
                <w:lang w:eastAsia="en-GB"/>
              </w:rPr>
            </w:pPr>
          </w:p>
        </w:tc>
        <w:tc>
          <w:tcPr>
            <w:tcW w:w="4520" w:type="dxa"/>
            <w:gridSpan w:val="3"/>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jc w:val="right"/>
              <w:rPr>
                <w:rFonts w:ascii="Times New Roman" w:eastAsia="Times New Roman" w:hAnsi="Times New Roman" w:cs="Times New Roman"/>
                <w:sz w:val="20"/>
                <w:szCs w:val="20"/>
                <w:lang w:eastAsia="en-GB"/>
              </w:rPr>
            </w:pPr>
          </w:p>
        </w:tc>
        <w:tc>
          <w:tcPr>
            <w:tcW w:w="480"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Times New Roman" w:eastAsia="Times New Roman" w:hAnsi="Times New Roman" w:cs="Times New Roman"/>
                <w:sz w:val="20"/>
                <w:szCs w:val="20"/>
                <w:lang w:eastAsia="en-GB"/>
              </w:rPr>
            </w:pPr>
          </w:p>
        </w:tc>
      </w:tr>
      <w:tr w:rsidR="005E3425" w:rsidRPr="0054488C" w:rsidTr="007724FA">
        <w:trPr>
          <w:gridAfter w:val="4"/>
          <w:wAfter w:w="1742" w:type="dxa"/>
          <w:trHeight w:val="300"/>
        </w:trPr>
        <w:tc>
          <w:tcPr>
            <w:tcW w:w="7829"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b/>
                <w:bCs/>
                <w:color w:val="000000"/>
                <w:u w:val="single"/>
                <w:lang w:eastAsia="en-GB"/>
              </w:rPr>
            </w:pPr>
            <w:r w:rsidRPr="0054488C">
              <w:rPr>
                <w:rFonts w:ascii="Calibri" w:eastAsia="Times New Roman" w:hAnsi="Calibri" w:cs="Times New Roman"/>
                <w:b/>
                <w:bCs/>
                <w:color w:val="000000"/>
                <w:u w:val="single"/>
                <w:lang w:eastAsia="en-GB"/>
              </w:rPr>
              <w:t>CCLA Investment Management</w:t>
            </w:r>
          </w:p>
        </w:tc>
        <w:tc>
          <w:tcPr>
            <w:tcW w:w="251"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b/>
                <w:bCs/>
                <w:color w:val="000000"/>
                <w:u w:val="single"/>
                <w:lang w:eastAsia="en-GB"/>
              </w:rPr>
            </w:pPr>
          </w:p>
        </w:tc>
        <w:tc>
          <w:tcPr>
            <w:tcW w:w="6110" w:type="dxa"/>
            <w:gridSpan w:val="4"/>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rPr>
                <w:rFonts w:ascii="Times New Roman" w:eastAsia="Times New Roman" w:hAnsi="Times New Roman" w:cs="Times New Roman"/>
                <w:sz w:val="20"/>
                <w:szCs w:val="20"/>
                <w:lang w:eastAsia="en-GB"/>
              </w:rPr>
            </w:pPr>
          </w:p>
        </w:tc>
        <w:tc>
          <w:tcPr>
            <w:tcW w:w="4520" w:type="dxa"/>
            <w:gridSpan w:val="3"/>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jc w:val="right"/>
              <w:rPr>
                <w:rFonts w:ascii="Times New Roman" w:eastAsia="Times New Roman" w:hAnsi="Times New Roman" w:cs="Times New Roman"/>
                <w:sz w:val="20"/>
                <w:szCs w:val="20"/>
                <w:lang w:eastAsia="en-GB"/>
              </w:rPr>
            </w:pPr>
          </w:p>
        </w:tc>
        <w:tc>
          <w:tcPr>
            <w:tcW w:w="480"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Times New Roman" w:eastAsia="Times New Roman" w:hAnsi="Times New Roman" w:cs="Times New Roman"/>
                <w:sz w:val="20"/>
                <w:szCs w:val="20"/>
                <w:lang w:eastAsia="en-GB"/>
              </w:rPr>
            </w:pPr>
          </w:p>
        </w:tc>
      </w:tr>
      <w:tr w:rsidR="005E3425" w:rsidRPr="0054488C" w:rsidTr="007724FA">
        <w:trPr>
          <w:gridAfter w:val="4"/>
          <w:wAfter w:w="1742" w:type="dxa"/>
          <w:trHeight w:val="80"/>
        </w:trPr>
        <w:tc>
          <w:tcPr>
            <w:tcW w:w="7829"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color w:val="000000"/>
                <w:lang w:eastAsia="en-GB"/>
              </w:rPr>
            </w:pPr>
            <w:r w:rsidRPr="0054488C">
              <w:rPr>
                <w:rFonts w:ascii="Calibri" w:eastAsia="Times New Roman" w:hAnsi="Calibri" w:cs="Times New Roman"/>
                <w:color w:val="000000"/>
                <w:lang w:eastAsia="en-GB"/>
              </w:rPr>
              <w:t>St Marys Appeal</w:t>
            </w:r>
          </w:p>
        </w:tc>
        <w:tc>
          <w:tcPr>
            <w:tcW w:w="251"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color w:val="000000"/>
                <w:lang w:eastAsia="en-GB"/>
              </w:rPr>
            </w:pPr>
          </w:p>
        </w:tc>
        <w:tc>
          <w:tcPr>
            <w:tcW w:w="6110" w:type="dxa"/>
            <w:gridSpan w:val="4"/>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rPr>
                <w:rFonts w:ascii="Calibri" w:eastAsia="Times New Roman" w:hAnsi="Calibri" w:cs="Times New Roman"/>
                <w:color w:val="000000"/>
                <w:lang w:eastAsia="en-GB"/>
              </w:rPr>
            </w:pPr>
            <w:r w:rsidRPr="0054488C">
              <w:rPr>
                <w:rFonts w:ascii="Calibri" w:eastAsia="Times New Roman" w:hAnsi="Calibri" w:cs="Times New Roman"/>
                <w:color w:val="000000"/>
                <w:lang w:eastAsia="en-GB"/>
              </w:rPr>
              <w:t>£660.37</w:t>
            </w:r>
          </w:p>
        </w:tc>
        <w:tc>
          <w:tcPr>
            <w:tcW w:w="4520" w:type="dxa"/>
            <w:gridSpan w:val="3"/>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jc w:val="right"/>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Times New Roman" w:eastAsia="Times New Roman" w:hAnsi="Times New Roman" w:cs="Times New Roman"/>
                <w:sz w:val="20"/>
                <w:szCs w:val="20"/>
                <w:lang w:eastAsia="en-GB"/>
              </w:rPr>
            </w:pPr>
          </w:p>
        </w:tc>
      </w:tr>
      <w:tr w:rsidR="005E3425" w:rsidRPr="0054488C" w:rsidTr="007724FA">
        <w:trPr>
          <w:gridAfter w:val="4"/>
          <w:wAfter w:w="1742" w:type="dxa"/>
          <w:trHeight w:val="300"/>
        </w:trPr>
        <w:tc>
          <w:tcPr>
            <w:tcW w:w="7829"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color w:val="000000"/>
                <w:lang w:eastAsia="en-GB"/>
              </w:rPr>
            </w:pPr>
            <w:r w:rsidRPr="0054488C">
              <w:rPr>
                <w:rFonts w:ascii="Calibri" w:eastAsia="Times New Roman" w:hAnsi="Calibri" w:cs="Times New Roman"/>
                <w:color w:val="000000"/>
                <w:lang w:eastAsia="en-GB"/>
              </w:rPr>
              <w:t>Ada Hallworth</w:t>
            </w:r>
            <w:r>
              <w:rPr>
                <w:rFonts w:ascii="Calibri" w:eastAsia="Times New Roman" w:hAnsi="Calibri" w:cs="Times New Roman"/>
                <w:color w:val="000000"/>
                <w:lang w:eastAsia="en-GB"/>
              </w:rPr>
              <w:t xml:space="preserve"> (restricted)</w:t>
            </w:r>
          </w:p>
        </w:tc>
        <w:tc>
          <w:tcPr>
            <w:tcW w:w="251"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color w:val="000000"/>
                <w:lang w:eastAsia="en-GB"/>
              </w:rPr>
            </w:pPr>
          </w:p>
        </w:tc>
        <w:tc>
          <w:tcPr>
            <w:tcW w:w="6110" w:type="dxa"/>
            <w:gridSpan w:val="4"/>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rPr>
                <w:rFonts w:ascii="Calibri" w:eastAsia="Times New Roman" w:hAnsi="Calibri" w:cs="Times New Roman"/>
                <w:color w:val="000000"/>
                <w:lang w:eastAsia="en-GB"/>
              </w:rPr>
            </w:pPr>
            <w:r w:rsidRPr="0054488C">
              <w:rPr>
                <w:rFonts w:ascii="Calibri" w:eastAsia="Times New Roman" w:hAnsi="Calibri" w:cs="Times New Roman"/>
                <w:color w:val="000000"/>
                <w:lang w:eastAsia="en-GB"/>
              </w:rPr>
              <w:t>£1,708.21</w:t>
            </w:r>
            <w:r>
              <w:rPr>
                <w:rFonts w:ascii="Calibri" w:eastAsia="Times New Roman" w:hAnsi="Calibri" w:cs="Times New Roman"/>
                <w:color w:val="000000"/>
                <w:lang w:eastAsia="en-GB"/>
              </w:rPr>
              <w:t xml:space="preserve"> </w:t>
            </w:r>
          </w:p>
        </w:tc>
        <w:tc>
          <w:tcPr>
            <w:tcW w:w="5000" w:type="dxa"/>
            <w:gridSpan w:val="4"/>
            <w:tcBorders>
              <w:top w:val="nil"/>
              <w:left w:val="nil"/>
              <w:bottom w:val="nil"/>
              <w:right w:val="nil"/>
            </w:tcBorders>
            <w:shd w:val="clear" w:color="auto" w:fill="auto"/>
            <w:noWrap/>
            <w:vAlign w:val="bottom"/>
          </w:tcPr>
          <w:p w:rsidR="005E3425" w:rsidRPr="0054488C" w:rsidRDefault="005E3425" w:rsidP="00331DD8">
            <w:pPr>
              <w:spacing w:after="0" w:line="240" w:lineRule="auto"/>
              <w:ind w:right="3484" w:firstLine="1559"/>
              <w:jc w:val="right"/>
              <w:rPr>
                <w:rFonts w:ascii="Calibri" w:eastAsia="Times New Roman" w:hAnsi="Calibri" w:cs="Times New Roman"/>
                <w:color w:val="000000"/>
                <w:lang w:eastAsia="en-GB"/>
              </w:rPr>
            </w:pPr>
          </w:p>
        </w:tc>
      </w:tr>
      <w:tr w:rsidR="005E3425" w:rsidRPr="0054488C" w:rsidTr="007724FA">
        <w:trPr>
          <w:gridAfter w:val="4"/>
          <w:wAfter w:w="1742" w:type="dxa"/>
          <w:trHeight w:val="300"/>
        </w:trPr>
        <w:tc>
          <w:tcPr>
            <w:tcW w:w="7829"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color w:val="000000"/>
                <w:lang w:eastAsia="en-GB"/>
              </w:rPr>
            </w:pPr>
            <w:r w:rsidRPr="0054488C">
              <w:rPr>
                <w:rFonts w:ascii="Calibri" w:eastAsia="Times New Roman" w:hAnsi="Calibri" w:cs="Times New Roman"/>
                <w:color w:val="000000"/>
                <w:lang w:eastAsia="en-GB"/>
              </w:rPr>
              <w:t>Stipend Fund</w:t>
            </w:r>
          </w:p>
        </w:tc>
        <w:tc>
          <w:tcPr>
            <w:tcW w:w="251"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color w:val="000000"/>
                <w:lang w:eastAsia="en-GB"/>
              </w:rPr>
            </w:pPr>
          </w:p>
        </w:tc>
        <w:tc>
          <w:tcPr>
            <w:tcW w:w="6110" w:type="dxa"/>
            <w:gridSpan w:val="4"/>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rPr>
                <w:rFonts w:ascii="Calibri" w:eastAsia="Times New Roman" w:hAnsi="Calibri" w:cs="Times New Roman"/>
                <w:color w:val="000000"/>
                <w:lang w:eastAsia="en-GB"/>
              </w:rPr>
            </w:pPr>
            <w:r w:rsidRPr="0054488C">
              <w:rPr>
                <w:rFonts w:ascii="Calibri" w:eastAsia="Times New Roman" w:hAnsi="Calibri" w:cs="Times New Roman"/>
                <w:color w:val="000000"/>
                <w:lang w:eastAsia="en-GB"/>
              </w:rPr>
              <w:t>£2,700.00</w:t>
            </w:r>
          </w:p>
        </w:tc>
        <w:tc>
          <w:tcPr>
            <w:tcW w:w="4520" w:type="dxa"/>
            <w:gridSpan w:val="3"/>
            <w:tcBorders>
              <w:top w:val="nil"/>
              <w:left w:val="nil"/>
              <w:bottom w:val="nil"/>
              <w:right w:val="nil"/>
            </w:tcBorders>
            <w:shd w:val="clear" w:color="auto" w:fill="auto"/>
            <w:noWrap/>
            <w:vAlign w:val="bottom"/>
          </w:tcPr>
          <w:p w:rsidR="005E3425" w:rsidRPr="0054488C" w:rsidRDefault="005E3425" w:rsidP="00331DD8">
            <w:pPr>
              <w:spacing w:after="0" w:line="240" w:lineRule="auto"/>
              <w:ind w:right="3484" w:firstLine="1559"/>
              <w:jc w:val="right"/>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firstLine="1559"/>
              <w:rPr>
                <w:rFonts w:ascii="Times New Roman" w:eastAsia="Times New Roman" w:hAnsi="Times New Roman" w:cs="Times New Roman"/>
                <w:sz w:val="20"/>
                <w:szCs w:val="20"/>
                <w:lang w:eastAsia="en-GB"/>
              </w:rPr>
            </w:pPr>
          </w:p>
        </w:tc>
      </w:tr>
      <w:tr w:rsidR="005E3425" w:rsidRPr="0054488C" w:rsidTr="007724FA">
        <w:trPr>
          <w:gridAfter w:val="4"/>
          <w:wAfter w:w="1742" w:type="dxa"/>
          <w:trHeight w:val="300"/>
        </w:trPr>
        <w:tc>
          <w:tcPr>
            <w:tcW w:w="7829"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Times New Roman" w:eastAsia="Times New Roman" w:hAnsi="Times New Roman" w:cs="Times New Roman"/>
                <w:sz w:val="20"/>
                <w:szCs w:val="20"/>
                <w:lang w:eastAsia="en-GB"/>
              </w:rPr>
            </w:pPr>
          </w:p>
        </w:tc>
        <w:tc>
          <w:tcPr>
            <w:tcW w:w="251"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Times New Roman" w:eastAsia="Times New Roman" w:hAnsi="Times New Roman" w:cs="Times New Roman"/>
                <w:sz w:val="20"/>
                <w:szCs w:val="20"/>
                <w:lang w:eastAsia="en-GB"/>
              </w:rPr>
            </w:pPr>
          </w:p>
        </w:tc>
        <w:tc>
          <w:tcPr>
            <w:tcW w:w="6110" w:type="dxa"/>
            <w:gridSpan w:val="4"/>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rPr>
                <w:rFonts w:ascii="Times New Roman" w:eastAsia="Times New Roman" w:hAnsi="Times New Roman" w:cs="Times New Roman"/>
                <w:sz w:val="20"/>
                <w:szCs w:val="20"/>
                <w:lang w:eastAsia="en-GB"/>
              </w:rPr>
            </w:pPr>
          </w:p>
        </w:tc>
        <w:tc>
          <w:tcPr>
            <w:tcW w:w="4520" w:type="dxa"/>
            <w:gridSpan w:val="3"/>
            <w:tcBorders>
              <w:top w:val="nil"/>
              <w:left w:val="nil"/>
              <w:bottom w:val="nil"/>
              <w:right w:val="nil"/>
            </w:tcBorders>
            <w:shd w:val="clear" w:color="auto" w:fill="auto"/>
            <w:noWrap/>
            <w:vAlign w:val="bottom"/>
          </w:tcPr>
          <w:p w:rsidR="005E3425" w:rsidRPr="0054488C" w:rsidRDefault="005E3425" w:rsidP="00331DD8">
            <w:pPr>
              <w:spacing w:after="0" w:line="240" w:lineRule="auto"/>
              <w:ind w:right="3484" w:firstLine="1559"/>
              <w:jc w:val="right"/>
              <w:rPr>
                <w:rFonts w:ascii="Times New Roman" w:eastAsia="Times New Roman" w:hAnsi="Times New Roman" w:cs="Times New Roman"/>
                <w:sz w:val="20"/>
                <w:szCs w:val="20"/>
                <w:lang w:eastAsia="en-GB"/>
              </w:rPr>
            </w:pPr>
          </w:p>
        </w:tc>
        <w:tc>
          <w:tcPr>
            <w:tcW w:w="480"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firstLine="1559"/>
              <w:rPr>
                <w:rFonts w:ascii="Times New Roman" w:eastAsia="Times New Roman" w:hAnsi="Times New Roman" w:cs="Times New Roman"/>
                <w:sz w:val="20"/>
                <w:szCs w:val="20"/>
                <w:lang w:eastAsia="en-GB"/>
              </w:rPr>
            </w:pPr>
          </w:p>
        </w:tc>
      </w:tr>
      <w:tr w:rsidR="005E3425" w:rsidRPr="0054488C" w:rsidTr="007724FA">
        <w:trPr>
          <w:gridAfter w:val="4"/>
          <w:wAfter w:w="1742" w:type="dxa"/>
          <w:trHeight w:val="300"/>
        </w:trPr>
        <w:tc>
          <w:tcPr>
            <w:tcW w:w="7829"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b/>
                <w:bCs/>
                <w:color w:val="000000"/>
                <w:u w:val="single"/>
                <w:lang w:eastAsia="en-GB"/>
              </w:rPr>
            </w:pPr>
            <w:r w:rsidRPr="0054488C">
              <w:rPr>
                <w:rFonts w:ascii="Calibri" w:eastAsia="Times New Roman" w:hAnsi="Calibri" w:cs="Times New Roman"/>
                <w:b/>
                <w:bCs/>
                <w:color w:val="000000"/>
                <w:u w:val="single"/>
                <w:lang w:eastAsia="en-GB"/>
              </w:rPr>
              <w:t>Lloyds /TSB</w:t>
            </w:r>
          </w:p>
        </w:tc>
        <w:tc>
          <w:tcPr>
            <w:tcW w:w="251"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b/>
                <w:bCs/>
                <w:color w:val="000000"/>
                <w:u w:val="single"/>
                <w:lang w:eastAsia="en-GB"/>
              </w:rPr>
            </w:pPr>
          </w:p>
        </w:tc>
        <w:tc>
          <w:tcPr>
            <w:tcW w:w="6110" w:type="dxa"/>
            <w:gridSpan w:val="4"/>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rPr>
                <w:rFonts w:ascii="Times New Roman" w:eastAsia="Times New Roman" w:hAnsi="Times New Roman" w:cs="Times New Roman"/>
                <w:sz w:val="20"/>
                <w:szCs w:val="20"/>
                <w:lang w:eastAsia="en-GB"/>
              </w:rPr>
            </w:pPr>
          </w:p>
        </w:tc>
        <w:tc>
          <w:tcPr>
            <w:tcW w:w="4520" w:type="dxa"/>
            <w:gridSpan w:val="3"/>
            <w:tcBorders>
              <w:top w:val="nil"/>
              <w:left w:val="nil"/>
              <w:bottom w:val="nil"/>
              <w:right w:val="nil"/>
            </w:tcBorders>
            <w:shd w:val="clear" w:color="auto" w:fill="auto"/>
            <w:noWrap/>
            <w:vAlign w:val="bottom"/>
          </w:tcPr>
          <w:p w:rsidR="005E3425" w:rsidRPr="0054488C" w:rsidRDefault="005E3425" w:rsidP="00331DD8">
            <w:pPr>
              <w:spacing w:after="0" w:line="240" w:lineRule="auto"/>
              <w:ind w:right="3484" w:firstLine="1559"/>
              <w:jc w:val="right"/>
              <w:rPr>
                <w:rFonts w:ascii="Times New Roman" w:eastAsia="Times New Roman" w:hAnsi="Times New Roman" w:cs="Times New Roman"/>
                <w:sz w:val="20"/>
                <w:szCs w:val="20"/>
                <w:lang w:eastAsia="en-GB"/>
              </w:rPr>
            </w:pPr>
          </w:p>
        </w:tc>
        <w:tc>
          <w:tcPr>
            <w:tcW w:w="480"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firstLine="1559"/>
              <w:rPr>
                <w:rFonts w:ascii="Times New Roman" w:eastAsia="Times New Roman" w:hAnsi="Times New Roman" w:cs="Times New Roman"/>
                <w:sz w:val="20"/>
                <w:szCs w:val="20"/>
                <w:lang w:eastAsia="en-GB"/>
              </w:rPr>
            </w:pPr>
          </w:p>
        </w:tc>
      </w:tr>
      <w:tr w:rsidR="005E3425" w:rsidRPr="0054488C" w:rsidTr="007724FA">
        <w:trPr>
          <w:gridAfter w:val="4"/>
          <w:wAfter w:w="1742" w:type="dxa"/>
          <w:trHeight w:val="300"/>
        </w:trPr>
        <w:tc>
          <w:tcPr>
            <w:tcW w:w="7829"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color w:val="000000"/>
                <w:lang w:eastAsia="en-GB"/>
              </w:rPr>
            </w:pPr>
            <w:r w:rsidRPr="0054488C">
              <w:rPr>
                <w:rFonts w:ascii="Calibri" w:eastAsia="Times New Roman" w:hAnsi="Calibri" w:cs="Times New Roman"/>
                <w:color w:val="000000"/>
                <w:lang w:eastAsia="en-GB"/>
              </w:rPr>
              <w:t>Curacy Fund</w:t>
            </w:r>
            <w:r>
              <w:rPr>
                <w:rFonts w:ascii="Calibri" w:eastAsia="Times New Roman" w:hAnsi="Calibri" w:cs="Times New Roman"/>
                <w:color w:val="000000"/>
                <w:lang w:eastAsia="en-GB"/>
              </w:rPr>
              <w:t xml:space="preserve"> (restricted)</w:t>
            </w:r>
          </w:p>
        </w:tc>
        <w:tc>
          <w:tcPr>
            <w:tcW w:w="251"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color w:val="000000"/>
                <w:lang w:eastAsia="en-GB"/>
              </w:rPr>
            </w:pPr>
          </w:p>
        </w:tc>
        <w:tc>
          <w:tcPr>
            <w:tcW w:w="6110" w:type="dxa"/>
            <w:gridSpan w:val="4"/>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rPr>
                <w:rFonts w:ascii="Calibri" w:eastAsia="Times New Roman" w:hAnsi="Calibri" w:cs="Times New Roman"/>
                <w:color w:val="000000"/>
                <w:lang w:eastAsia="en-GB"/>
              </w:rPr>
            </w:pPr>
            <w:r w:rsidRPr="0054488C">
              <w:rPr>
                <w:rFonts w:ascii="Calibri" w:eastAsia="Times New Roman" w:hAnsi="Calibri" w:cs="Times New Roman"/>
                <w:color w:val="000000"/>
                <w:lang w:eastAsia="en-GB"/>
              </w:rPr>
              <w:t>£2,225.29</w:t>
            </w:r>
          </w:p>
        </w:tc>
        <w:tc>
          <w:tcPr>
            <w:tcW w:w="4520" w:type="dxa"/>
            <w:gridSpan w:val="3"/>
            <w:tcBorders>
              <w:top w:val="nil"/>
              <w:left w:val="nil"/>
              <w:bottom w:val="nil"/>
              <w:right w:val="nil"/>
            </w:tcBorders>
            <w:shd w:val="clear" w:color="auto" w:fill="auto"/>
            <w:noWrap/>
            <w:vAlign w:val="bottom"/>
          </w:tcPr>
          <w:p w:rsidR="005E3425" w:rsidRPr="0054488C" w:rsidRDefault="005E3425" w:rsidP="00331DD8">
            <w:pPr>
              <w:spacing w:after="0" w:line="240" w:lineRule="auto"/>
              <w:ind w:right="3484" w:firstLine="1559"/>
              <w:jc w:val="right"/>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firstLine="1559"/>
              <w:rPr>
                <w:rFonts w:ascii="Calibri" w:eastAsia="Times New Roman" w:hAnsi="Calibri" w:cs="Times New Roman"/>
                <w:color w:val="000000"/>
                <w:lang w:eastAsia="en-GB"/>
              </w:rPr>
            </w:pPr>
          </w:p>
        </w:tc>
      </w:tr>
      <w:tr w:rsidR="005E3425" w:rsidRPr="0054488C" w:rsidTr="007724FA">
        <w:trPr>
          <w:gridAfter w:val="4"/>
          <w:wAfter w:w="1742" w:type="dxa"/>
          <w:trHeight w:val="300"/>
        </w:trPr>
        <w:tc>
          <w:tcPr>
            <w:tcW w:w="7829"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color w:val="000000"/>
                <w:lang w:eastAsia="en-GB"/>
              </w:rPr>
            </w:pPr>
            <w:r w:rsidRPr="0054488C">
              <w:rPr>
                <w:rFonts w:ascii="Calibri" w:eastAsia="Times New Roman" w:hAnsi="Calibri" w:cs="Times New Roman"/>
                <w:color w:val="000000"/>
                <w:lang w:eastAsia="en-GB"/>
              </w:rPr>
              <w:t>Service Account</w:t>
            </w:r>
            <w:r>
              <w:rPr>
                <w:rFonts w:ascii="Calibri" w:eastAsia="Times New Roman" w:hAnsi="Calibri" w:cs="Times New Roman"/>
                <w:color w:val="000000"/>
                <w:lang w:eastAsia="en-GB"/>
              </w:rPr>
              <w:t xml:space="preserve"> (suspended pending new mandate)</w:t>
            </w:r>
          </w:p>
        </w:tc>
        <w:tc>
          <w:tcPr>
            <w:tcW w:w="251"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color w:val="000000"/>
                <w:lang w:eastAsia="en-GB"/>
              </w:rPr>
            </w:pPr>
          </w:p>
        </w:tc>
        <w:tc>
          <w:tcPr>
            <w:tcW w:w="6110" w:type="dxa"/>
            <w:gridSpan w:val="4"/>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rPr>
                <w:rFonts w:ascii="Calibri" w:eastAsia="Times New Roman" w:hAnsi="Calibri" w:cs="Times New Roman"/>
                <w:color w:val="000000"/>
                <w:lang w:eastAsia="en-GB"/>
              </w:rPr>
            </w:pPr>
            <w:r w:rsidRPr="0054488C">
              <w:rPr>
                <w:rFonts w:ascii="Calibri" w:eastAsia="Times New Roman" w:hAnsi="Calibri" w:cs="Times New Roman"/>
                <w:color w:val="000000"/>
                <w:lang w:eastAsia="en-GB"/>
              </w:rPr>
              <w:t>£952.00</w:t>
            </w:r>
          </w:p>
        </w:tc>
        <w:tc>
          <w:tcPr>
            <w:tcW w:w="5000" w:type="dxa"/>
            <w:gridSpan w:val="4"/>
            <w:tcBorders>
              <w:top w:val="nil"/>
              <w:left w:val="nil"/>
              <w:bottom w:val="nil"/>
              <w:right w:val="nil"/>
            </w:tcBorders>
            <w:shd w:val="clear" w:color="auto" w:fill="auto"/>
            <w:noWrap/>
            <w:vAlign w:val="bottom"/>
          </w:tcPr>
          <w:p w:rsidR="005E3425" w:rsidRPr="0054488C" w:rsidRDefault="005E3425" w:rsidP="00331DD8">
            <w:pPr>
              <w:spacing w:after="0" w:line="240" w:lineRule="auto"/>
              <w:ind w:right="3484" w:firstLine="1559"/>
              <w:jc w:val="right"/>
              <w:rPr>
                <w:rFonts w:ascii="Calibri" w:eastAsia="Times New Roman" w:hAnsi="Calibri" w:cs="Times New Roman"/>
                <w:color w:val="000000"/>
                <w:lang w:eastAsia="en-GB"/>
              </w:rPr>
            </w:pPr>
          </w:p>
        </w:tc>
      </w:tr>
      <w:tr w:rsidR="005E3425" w:rsidRPr="0054488C" w:rsidTr="007724FA">
        <w:trPr>
          <w:gridAfter w:val="4"/>
          <w:wAfter w:w="1742" w:type="dxa"/>
          <w:trHeight w:val="300"/>
        </w:trPr>
        <w:tc>
          <w:tcPr>
            <w:tcW w:w="7829"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color w:val="000000"/>
                <w:lang w:eastAsia="en-GB"/>
              </w:rPr>
            </w:pPr>
            <w:r w:rsidRPr="0054488C">
              <w:rPr>
                <w:rFonts w:ascii="Calibri" w:eastAsia="Times New Roman" w:hAnsi="Calibri" w:cs="Times New Roman"/>
                <w:color w:val="000000"/>
                <w:lang w:eastAsia="en-GB"/>
              </w:rPr>
              <w:t>60 Day Notice</w:t>
            </w:r>
            <w:r>
              <w:rPr>
                <w:rFonts w:ascii="Calibri" w:eastAsia="Times New Roman" w:hAnsi="Calibri" w:cs="Times New Roman"/>
                <w:color w:val="000000"/>
                <w:lang w:eastAsia="en-GB"/>
              </w:rPr>
              <w:t xml:space="preserve"> (suspended pending new mandate)</w:t>
            </w:r>
          </w:p>
        </w:tc>
        <w:tc>
          <w:tcPr>
            <w:tcW w:w="251"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color w:val="000000"/>
                <w:lang w:eastAsia="en-GB"/>
              </w:rPr>
            </w:pPr>
          </w:p>
        </w:tc>
        <w:tc>
          <w:tcPr>
            <w:tcW w:w="6110" w:type="dxa"/>
            <w:gridSpan w:val="4"/>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rPr>
                <w:rFonts w:ascii="Calibri" w:eastAsia="Times New Roman" w:hAnsi="Calibri" w:cs="Times New Roman"/>
                <w:color w:val="000000"/>
                <w:lang w:eastAsia="en-GB"/>
              </w:rPr>
            </w:pPr>
            <w:r w:rsidRPr="0054488C">
              <w:rPr>
                <w:rFonts w:ascii="Calibri" w:eastAsia="Times New Roman" w:hAnsi="Calibri" w:cs="Times New Roman"/>
                <w:color w:val="000000"/>
                <w:lang w:eastAsia="en-GB"/>
              </w:rPr>
              <w:t>£365.24</w:t>
            </w:r>
          </w:p>
        </w:tc>
        <w:tc>
          <w:tcPr>
            <w:tcW w:w="5000" w:type="dxa"/>
            <w:gridSpan w:val="4"/>
            <w:tcBorders>
              <w:top w:val="nil"/>
              <w:left w:val="nil"/>
              <w:bottom w:val="nil"/>
              <w:right w:val="nil"/>
            </w:tcBorders>
            <w:shd w:val="clear" w:color="auto" w:fill="auto"/>
            <w:noWrap/>
            <w:vAlign w:val="bottom"/>
          </w:tcPr>
          <w:p w:rsidR="005E3425" w:rsidRPr="0054488C" w:rsidRDefault="005E3425" w:rsidP="00331DD8">
            <w:pPr>
              <w:spacing w:after="0" w:line="240" w:lineRule="auto"/>
              <w:ind w:right="3484" w:firstLine="1559"/>
              <w:jc w:val="right"/>
              <w:rPr>
                <w:rFonts w:ascii="Calibri" w:eastAsia="Times New Roman" w:hAnsi="Calibri" w:cs="Times New Roman"/>
                <w:color w:val="000000"/>
                <w:lang w:eastAsia="en-GB"/>
              </w:rPr>
            </w:pPr>
          </w:p>
        </w:tc>
      </w:tr>
      <w:tr w:rsidR="005E3425" w:rsidRPr="0054488C" w:rsidTr="007724FA">
        <w:trPr>
          <w:gridAfter w:val="1"/>
          <w:wAfter w:w="393" w:type="dxa"/>
          <w:trHeight w:val="300"/>
        </w:trPr>
        <w:tc>
          <w:tcPr>
            <w:tcW w:w="7829" w:type="dxa"/>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color w:val="000000"/>
                <w:lang w:eastAsia="en-GB"/>
              </w:rPr>
            </w:pPr>
          </w:p>
        </w:tc>
        <w:tc>
          <w:tcPr>
            <w:tcW w:w="3017" w:type="dxa"/>
            <w:gridSpan w:val="3"/>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Times New Roman" w:eastAsia="Times New Roman" w:hAnsi="Times New Roman" w:cs="Times New Roman"/>
                <w:sz w:val="20"/>
                <w:szCs w:val="20"/>
                <w:lang w:eastAsia="en-GB"/>
              </w:rPr>
            </w:pPr>
          </w:p>
        </w:tc>
        <w:tc>
          <w:tcPr>
            <w:tcW w:w="4605" w:type="dxa"/>
            <w:gridSpan w:val="3"/>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jc w:val="right"/>
              <w:rPr>
                <w:rFonts w:ascii="Times New Roman" w:eastAsia="Times New Roman" w:hAnsi="Times New Roman" w:cs="Times New Roman"/>
                <w:sz w:val="20"/>
                <w:szCs w:val="20"/>
                <w:lang w:eastAsia="en-GB"/>
              </w:rPr>
            </w:pPr>
          </w:p>
        </w:tc>
        <w:tc>
          <w:tcPr>
            <w:tcW w:w="4608" w:type="dxa"/>
            <w:gridSpan w:val="4"/>
            <w:tcBorders>
              <w:top w:val="nil"/>
              <w:left w:val="nil"/>
              <w:bottom w:val="nil"/>
              <w:right w:val="nil"/>
            </w:tcBorders>
            <w:shd w:val="clear" w:color="auto" w:fill="auto"/>
            <w:noWrap/>
            <w:vAlign w:val="bottom"/>
          </w:tcPr>
          <w:p w:rsidR="005E3425" w:rsidRPr="0054488C" w:rsidRDefault="005E3425" w:rsidP="00331DD8">
            <w:pPr>
              <w:spacing w:after="0" w:line="240" w:lineRule="auto"/>
              <w:ind w:left="-2802" w:right="3484" w:firstLine="2802"/>
              <w:jc w:val="right"/>
              <w:rPr>
                <w:rFonts w:ascii="Times New Roman" w:eastAsia="Times New Roman" w:hAnsi="Times New Roman" w:cs="Times New Roman"/>
                <w:sz w:val="20"/>
                <w:szCs w:val="20"/>
                <w:lang w:eastAsia="en-GB"/>
              </w:rPr>
            </w:pPr>
          </w:p>
        </w:tc>
        <w:tc>
          <w:tcPr>
            <w:tcW w:w="480" w:type="dxa"/>
            <w:gridSpan w:val="2"/>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left="-2802" w:firstLine="2802"/>
              <w:rPr>
                <w:rFonts w:ascii="Times New Roman" w:eastAsia="Times New Roman" w:hAnsi="Times New Roman" w:cs="Times New Roman"/>
                <w:sz w:val="20"/>
                <w:szCs w:val="20"/>
                <w:lang w:eastAsia="en-GB"/>
              </w:rPr>
            </w:pPr>
          </w:p>
        </w:tc>
      </w:tr>
      <w:tr w:rsidR="005E3425" w:rsidRPr="0054488C" w:rsidTr="007724FA">
        <w:trPr>
          <w:trHeight w:val="300"/>
        </w:trPr>
        <w:tc>
          <w:tcPr>
            <w:tcW w:w="9639" w:type="dxa"/>
            <w:gridSpan w:val="3"/>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b/>
                <w:bCs/>
                <w:color w:val="000000"/>
                <w:u w:val="single"/>
                <w:lang w:eastAsia="en-GB"/>
              </w:rPr>
            </w:pPr>
          </w:p>
        </w:tc>
        <w:tc>
          <w:tcPr>
            <w:tcW w:w="1600" w:type="dxa"/>
            <w:gridSpan w:val="2"/>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b/>
                <w:bCs/>
                <w:color w:val="000000"/>
                <w:u w:val="single"/>
                <w:lang w:eastAsia="en-GB"/>
              </w:rPr>
            </w:pPr>
          </w:p>
        </w:tc>
        <w:tc>
          <w:tcPr>
            <w:tcW w:w="4605" w:type="dxa"/>
            <w:gridSpan w:val="3"/>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jc w:val="right"/>
              <w:rPr>
                <w:rFonts w:ascii="Times New Roman" w:eastAsia="Times New Roman" w:hAnsi="Times New Roman" w:cs="Times New Roman"/>
                <w:sz w:val="20"/>
                <w:szCs w:val="20"/>
                <w:lang w:eastAsia="en-GB"/>
              </w:rPr>
            </w:pPr>
          </w:p>
        </w:tc>
        <w:tc>
          <w:tcPr>
            <w:tcW w:w="4608" w:type="dxa"/>
            <w:gridSpan w:val="4"/>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jc w:val="right"/>
              <w:rPr>
                <w:rFonts w:ascii="Times New Roman" w:eastAsia="Times New Roman" w:hAnsi="Times New Roman" w:cs="Times New Roman"/>
                <w:sz w:val="20"/>
                <w:szCs w:val="20"/>
                <w:lang w:eastAsia="en-GB"/>
              </w:rPr>
            </w:pPr>
          </w:p>
        </w:tc>
        <w:tc>
          <w:tcPr>
            <w:tcW w:w="480" w:type="dxa"/>
            <w:gridSpan w:val="2"/>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Times New Roman" w:eastAsia="Times New Roman" w:hAnsi="Times New Roman" w:cs="Times New Roman"/>
                <w:sz w:val="20"/>
                <w:szCs w:val="20"/>
                <w:lang w:eastAsia="en-GB"/>
              </w:rPr>
            </w:pPr>
          </w:p>
        </w:tc>
      </w:tr>
      <w:tr w:rsidR="005E3425" w:rsidRPr="0054488C" w:rsidTr="007724FA">
        <w:trPr>
          <w:trHeight w:val="300"/>
        </w:trPr>
        <w:tc>
          <w:tcPr>
            <w:tcW w:w="9639" w:type="dxa"/>
            <w:gridSpan w:val="3"/>
            <w:tcBorders>
              <w:top w:val="nil"/>
              <w:left w:val="nil"/>
              <w:bottom w:val="nil"/>
              <w:right w:val="nil"/>
            </w:tcBorders>
            <w:shd w:val="clear" w:color="auto" w:fill="auto"/>
            <w:noWrap/>
            <w:vAlign w:val="bottom"/>
          </w:tcPr>
          <w:p w:rsidR="005E3425" w:rsidRDefault="007724FA" w:rsidP="00331DD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Nat West – Appeal Account (Phase 5 &amp; Phase6)                                                                          £19,832.72                                                               </w:t>
            </w:r>
          </w:p>
          <w:p w:rsidR="007724FA" w:rsidRDefault="007724FA" w:rsidP="00331DD8">
            <w:pPr>
              <w:spacing w:after="0" w:line="240" w:lineRule="auto"/>
              <w:rPr>
                <w:rFonts w:ascii="Calibri" w:eastAsia="Times New Roman" w:hAnsi="Calibri" w:cs="Times New Roman"/>
                <w:color w:val="000000"/>
                <w:lang w:eastAsia="en-GB"/>
              </w:rPr>
            </w:pPr>
          </w:p>
          <w:p w:rsidR="007724FA" w:rsidRPr="0054488C" w:rsidRDefault="007724FA" w:rsidP="00331DD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Nat West – Interior Appeal Account                                                                                                 £5,929.03</w:t>
            </w:r>
          </w:p>
        </w:tc>
        <w:tc>
          <w:tcPr>
            <w:tcW w:w="1600" w:type="dxa"/>
            <w:gridSpan w:val="2"/>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color w:val="000000"/>
                <w:lang w:eastAsia="en-GB"/>
              </w:rPr>
            </w:pPr>
          </w:p>
        </w:tc>
        <w:tc>
          <w:tcPr>
            <w:tcW w:w="4605" w:type="dxa"/>
            <w:gridSpan w:val="3"/>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jc w:val="right"/>
              <w:rPr>
                <w:rFonts w:ascii="Times New Roman" w:eastAsia="Times New Roman" w:hAnsi="Times New Roman" w:cs="Times New Roman"/>
                <w:sz w:val="20"/>
                <w:szCs w:val="20"/>
                <w:lang w:eastAsia="en-GB"/>
              </w:rPr>
            </w:pPr>
          </w:p>
        </w:tc>
        <w:tc>
          <w:tcPr>
            <w:tcW w:w="4608" w:type="dxa"/>
            <w:gridSpan w:val="4"/>
            <w:tcBorders>
              <w:top w:val="nil"/>
              <w:left w:val="nil"/>
              <w:bottom w:val="nil"/>
              <w:right w:val="nil"/>
            </w:tcBorders>
            <w:shd w:val="clear" w:color="auto" w:fill="auto"/>
            <w:noWrap/>
            <w:vAlign w:val="bottom"/>
            <w:hideMark/>
          </w:tcPr>
          <w:p w:rsidR="005E3425" w:rsidRPr="0054488C" w:rsidRDefault="005E3425" w:rsidP="00331DD8">
            <w:pPr>
              <w:spacing w:after="0" w:line="240" w:lineRule="auto"/>
              <w:ind w:right="3484"/>
              <w:jc w:val="right"/>
              <w:rPr>
                <w:rFonts w:ascii="Times New Roman" w:eastAsia="Times New Roman" w:hAnsi="Times New Roman" w:cs="Times New Roman"/>
                <w:sz w:val="20"/>
                <w:szCs w:val="20"/>
                <w:lang w:eastAsia="en-GB"/>
              </w:rPr>
            </w:pPr>
          </w:p>
        </w:tc>
        <w:tc>
          <w:tcPr>
            <w:tcW w:w="480" w:type="dxa"/>
            <w:gridSpan w:val="2"/>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Times New Roman" w:eastAsia="Times New Roman" w:hAnsi="Times New Roman" w:cs="Times New Roman"/>
                <w:sz w:val="20"/>
                <w:szCs w:val="20"/>
                <w:lang w:eastAsia="en-GB"/>
              </w:rPr>
            </w:pPr>
          </w:p>
        </w:tc>
      </w:tr>
      <w:tr w:rsidR="005E3425" w:rsidRPr="0054488C" w:rsidTr="007724FA">
        <w:trPr>
          <w:trHeight w:val="300"/>
        </w:trPr>
        <w:tc>
          <w:tcPr>
            <w:tcW w:w="9639" w:type="dxa"/>
            <w:gridSpan w:val="3"/>
            <w:tcBorders>
              <w:top w:val="nil"/>
              <w:left w:val="nil"/>
              <w:bottom w:val="nil"/>
              <w:right w:val="nil"/>
            </w:tcBorders>
            <w:shd w:val="clear" w:color="auto" w:fill="auto"/>
            <w:noWrap/>
            <w:vAlign w:val="bottom"/>
          </w:tcPr>
          <w:p w:rsidR="005E3425" w:rsidRPr="0054488C" w:rsidRDefault="005E3425" w:rsidP="00331DD8">
            <w:pPr>
              <w:spacing w:after="0" w:line="240" w:lineRule="auto"/>
              <w:rPr>
                <w:rFonts w:ascii="Calibri" w:eastAsia="Times New Roman" w:hAnsi="Calibri" w:cs="Times New Roman"/>
                <w:color w:val="000000"/>
                <w:lang w:eastAsia="en-GB"/>
              </w:rPr>
            </w:pPr>
          </w:p>
        </w:tc>
        <w:tc>
          <w:tcPr>
            <w:tcW w:w="1600" w:type="dxa"/>
            <w:gridSpan w:val="2"/>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color w:val="000000"/>
                <w:lang w:eastAsia="en-GB"/>
              </w:rPr>
            </w:pPr>
          </w:p>
        </w:tc>
        <w:tc>
          <w:tcPr>
            <w:tcW w:w="4605" w:type="dxa"/>
            <w:gridSpan w:val="3"/>
            <w:tcBorders>
              <w:top w:val="nil"/>
              <w:left w:val="nil"/>
              <w:bottom w:val="nil"/>
              <w:right w:val="nil"/>
            </w:tcBorders>
            <w:shd w:val="clear" w:color="auto" w:fill="auto"/>
            <w:noWrap/>
            <w:vAlign w:val="bottom"/>
            <w:hideMark/>
          </w:tcPr>
          <w:p w:rsidR="005E3425" w:rsidRPr="0054488C" w:rsidRDefault="005E3425" w:rsidP="00331DD8">
            <w:pPr>
              <w:spacing w:after="0" w:line="240" w:lineRule="auto"/>
              <w:jc w:val="right"/>
              <w:rPr>
                <w:rFonts w:ascii="Times New Roman" w:eastAsia="Times New Roman" w:hAnsi="Times New Roman" w:cs="Times New Roman"/>
                <w:sz w:val="20"/>
                <w:szCs w:val="20"/>
                <w:lang w:eastAsia="en-GB"/>
              </w:rPr>
            </w:pPr>
          </w:p>
        </w:tc>
        <w:tc>
          <w:tcPr>
            <w:tcW w:w="4608" w:type="dxa"/>
            <w:gridSpan w:val="4"/>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Times New Roman" w:eastAsia="Times New Roman" w:hAnsi="Times New Roman" w:cs="Times New Roman"/>
                <w:sz w:val="20"/>
                <w:szCs w:val="20"/>
                <w:lang w:eastAsia="en-GB"/>
              </w:rPr>
            </w:pPr>
          </w:p>
        </w:tc>
        <w:tc>
          <w:tcPr>
            <w:tcW w:w="480" w:type="dxa"/>
            <w:gridSpan w:val="2"/>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Times New Roman" w:eastAsia="Times New Roman" w:hAnsi="Times New Roman" w:cs="Times New Roman"/>
                <w:sz w:val="20"/>
                <w:szCs w:val="20"/>
                <w:lang w:eastAsia="en-GB"/>
              </w:rPr>
            </w:pPr>
          </w:p>
        </w:tc>
      </w:tr>
      <w:tr w:rsidR="005E3425" w:rsidRPr="0054488C" w:rsidTr="007724FA">
        <w:trPr>
          <w:gridAfter w:val="1"/>
          <w:wAfter w:w="393" w:type="dxa"/>
          <w:trHeight w:val="300"/>
        </w:trPr>
        <w:tc>
          <w:tcPr>
            <w:tcW w:w="7829" w:type="dxa"/>
            <w:tcBorders>
              <w:top w:val="nil"/>
              <w:left w:val="nil"/>
              <w:bottom w:val="nil"/>
              <w:right w:val="nil"/>
            </w:tcBorders>
            <w:shd w:val="clear" w:color="auto" w:fill="auto"/>
            <w:noWrap/>
            <w:vAlign w:val="bottom"/>
            <w:hideMark/>
          </w:tcPr>
          <w:p w:rsidR="00331DD8" w:rsidRDefault="00331DD8"/>
          <w:p w:rsidR="00331DD8" w:rsidRDefault="00331DD8"/>
          <w:p w:rsidR="00331DD8" w:rsidRDefault="00331DD8"/>
          <w:p w:rsidR="00331DD8" w:rsidRDefault="00331DD8"/>
          <w:p w:rsidR="00331DD8" w:rsidRDefault="00331DD8"/>
          <w:tbl>
            <w:tblPr>
              <w:tblW w:w="7593" w:type="dxa"/>
              <w:tblInd w:w="10" w:type="dxa"/>
              <w:tblLook w:val="04A0" w:firstRow="1" w:lastRow="0" w:firstColumn="1" w:lastColumn="0" w:noHBand="0" w:noVBand="1"/>
            </w:tblPr>
            <w:tblGrid>
              <w:gridCol w:w="2900"/>
              <w:gridCol w:w="1113"/>
              <w:gridCol w:w="1060"/>
              <w:gridCol w:w="1080"/>
              <w:gridCol w:w="1440"/>
            </w:tblGrid>
            <w:tr w:rsidR="005E3425" w:rsidRPr="004E38CD" w:rsidTr="00331DD8">
              <w:trPr>
                <w:trHeight w:val="375"/>
              </w:trPr>
              <w:tc>
                <w:tcPr>
                  <w:tcW w:w="2900" w:type="dxa"/>
                  <w:tcBorders>
                    <w:top w:val="nil"/>
                    <w:left w:val="nil"/>
                    <w:bottom w:val="nil"/>
                    <w:right w:val="nil"/>
                  </w:tcBorders>
                  <w:shd w:val="clear" w:color="auto" w:fill="auto"/>
                  <w:noWrap/>
                  <w:vAlign w:val="center"/>
                  <w:hideMark/>
                </w:tcPr>
                <w:p w:rsidR="005E3425" w:rsidRPr="004E38CD" w:rsidRDefault="005E3425" w:rsidP="00331DD8">
                  <w:pPr>
                    <w:spacing w:after="0" w:line="240" w:lineRule="auto"/>
                    <w:rPr>
                      <w:rFonts w:ascii="Calibri" w:eastAsia="Times New Roman" w:hAnsi="Calibri" w:cs="Times New Roman"/>
                      <w:b/>
                      <w:bCs/>
                      <w:color w:val="000000"/>
                      <w:sz w:val="28"/>
                      <w:szCs w:val="28"/>
                      <w:u w:val="single"/>
                      <w:lang w:eastAsia="en-GB"/>
                    </w:rPr>
                  </w:pPr>
                </w:p>
              </w:tc>
              <w:tc>
                <w:tcPr>
                  <w:tcW w:w="1113" w:type="dxa"/>
                  <w:vMerge w:val="restart"/>
                  <w:tcBorders>
                    <w:top w:val="nil"/>
                    <w:left w:val="nil"/>
                    <w:bottom w:val="single" w:sz="8" w:space="0" w:color="000000"/>
                    <w:right w:val="nil"/>
                  </w:tcBorders>
                  <w:shd w:val="clear" w:color="auto" w:fill="auto"/>
                  <w:noWrap/>
                  <w:vAlign w:val="bottom"/>
                </w:tcPr>
                <w:p w:rsidR="005E3425" w:rsidRPr="004E38CD" w:rsidRDefault="005E3425" w:rsidP="00331DD8">
                  <w:pPr>
                    <w:spacing w:after="0" w:line="240" w:lineRule="auto"/>
                    <w:jc w:val="right"/>
                    <w:rPr>
                      <w:rFonts w:ascii="Calibri" w:eastAsia="Times New Roman" w:hAnsi="Calibri" w:cs="Times New Roman"/>
                      <w:color w:val="000000"/>
                      <w:lang w:eastAsia="en-GB"/>
                    </w:rPr>
                  </w:pPr>
                </w:p>
              </w:tc>
              <w:tc>
                <w:tcPr>
                  <w:tcW w:w="1060" w:type="dxa"/>
                  <w:vMerge w:val="restart"/>
                  <w:tcBorders>
                    <w:top w:val="nil"/>
                    <w:left w:val="nil"/>
                    <w:bottom w:val="single" w:sz="8" w:space="0" w:color="000000"/>
                    <w:right w:val="nil"/>
                  </w:tcBorders>
                  <w:shd w:val="clear" w:color="auto" w:fill="auto"/>
                  <w:noWrap/>
                  <w:vAlign w:val="bottom"/>
                </w:tcPr>
                <w:p w:rsidR="005E3425" w:rsidRPr="004E38CD" w:rsidRDefault="005E3425" w:rsidP="00331DD8">
                  <w:pPr>
                    <w:spacing w:after="0" w:line="240" w:lineRule="auto"/>
                    <w:jc w:val="right"/>
                    <w:rPr>
                      <w:rFonts w:ascii="Calibri" w:eastAsia="Times New Roman" w:hAnsi="Calibri" w:cs="Times New Roman"/>
                      <w:color w:val="000000"/>
                      <w:lang w:eastAsia="en-GB"/>
                    </w:rPr>
                  </w:pPr>
                </w:p>
              </w:tc>
              <w:tc>
                <w:tcPr>
                  <w:tcW w:w="1080" w:type="dxa"/>
                  <w:vMerge w:val="restart"/>
                  <w:tcBorders>
                    <w:top w:val="nil"/>
                    <w:left w:val="nil"/>
                    <w:bottom w:val="single" w:sz="8" w:space="0" w:color="000000"/>
                    <w:right w:val="nil"/>
                  </w:tcBorders>
                  <w:shd w:val="clear" w:color="auto" w:fill="auto"/>
                  <w:noWrap/>
                  <w:vAlign w:val="bottom"/>
                  <w:hideMark/>
                </w:tcPr>
                <w:p w:rsidR="005E3425" w:rsidRPr="004E38CD" w:rsidRDefault="005E3425" w:rsidP="00331DD8">
                  <w:pPr>
                    <w:spacing w:after="0" w:line="240" w:lineRule="auto"/>
                    <w:rPr>
                      <w:rFonts w:ascii="Times New Roman" w:eastAsia="Times New Roman" w:hAnsi="Times New Roman" w:cs="Times New Roman"/>
                      <w:sz w:val="20"/>
                      <w:szCs w:val="20"/>
                      <w:lang w:eastAsia="en-GB"/>
                    </w:rPr>
                  </w:pPr>
                </w:p>
              </w:tc>
              <w:tc>
                <w:tcPr>
                  <w:tcW w:w="1440" w:type="dxa"/>
                  <w:vMerge w:val="restart"/>
                  <w:tcBorders>
                    <w:top w:val="nil"/>
                    <w:left w:val="nil"/>
                    <w:bottom w:val="single" w:sz="8" w:space="0" w:color="000000"/>
                    <w:right w:val="nil"/>
                  </w:tcBorders>
                  <w:shd w:val="clear" w:color="auto" w:fill="auto"/>
                  <w:noWrap/>
                  <w:vAlign w:val="bottom"/>
                  <w:hideMark/>
                </w:tcPr>
                <w:p w:rsidR="005E3425" w:rsidRPr="004E38CD" w:rsidRDefault="005E3425" w:rsidP="00331DD8">
                  <w:pPr>
                    <w:spacing w:after="0" w:line="240" w:lineRule="auto"/>
                    <w:rPr>
                      <w:rFonts w:ascii="Times New Roman" w:eastAsia="Times New Roman" w:hAnsi="Times New Roman" w:cs="Times New Roman"/>
                      <w:sz w:val="20"/>
                      <w:szCs w:val="20"/>
                      <w:lang w:eastAsia="en-GB"/>
                    </w:rPr>
                  </w:pPr>
                </w:p>
              </w:tc>
            </w:tr>
            <w:tr w:rsidR="005E3425" w:rsidRPr="004E38CD" w:rsidTr="00331DD8">
              <w:trPr>
                <w:trHeight w:val="390"/>
              </w:trPr>
              <w:tc>
                <w:tcPr>
                  <w:tcW w:w="2900" w:type="dxa"/>
                  <w:tcBorders>
                    <w:top w:val="nil"/>
                    <w:left w:val="nil"/>
                    <w:bottom w:val="nil"/>
                    <w:right w:val="nil"/>
                  </w:tcBorders>
                  <w:shd w:val="clear" w:color="auto" w:fill="auto"/>
                  <w:noWrap/>
                  <w:vAlign w:val="center"/>
                  <w:hideMark/>
                </w:tcPr>
                <w:p w:rsidR="005E3425" w:rsidRPr="004E38CD" w:rsidRDefault="005E3425" w:rsidP="00331DD8">
                  <w:pPr>
                    <w:spacing w:after="0" w:line="240" w:lineRule="auto"/>
                    <w:rPr>
                      <w:rFonts w:ascii="Calibri" w:eastAsia="Times New Roman" w:hAnsi="Calibri" w:cs="Times New Roman"/>
                      <w:b/>
                      <w:bCs/>
                      <w:color w:val="000000"/>
                      <w:sz w:val="28"/>
                      <w:szCs w:val="28"/>
                      <w:u w:val="single"/>
                      <w:lang w:eastAsia="en-GB"/>
                    </w:rPr>
                  </w:pPr>
                  <w:r w:rsidRPr="004E38CD">
                    <w:rPr>
                      <w:rFonts w:ascii="Calibri" w:eastAsia="Times New Roman" w:hAnsi="Calibri" w:cs="Times New Roman"/>
                      <w:b/>
                      <w:bCs/>
                      <w:color w:val="000000"/>
                      <w:sz w:val="28"/>
                      <w:szCs w:val="28"/>
                      <w:u w:val="single"/>
                      <w:lang w:eastAsia="en-GB"/>
                    </w:rPr>
                    <w:t>Stocks &amp; Shares</w:t>
                  </w:r>
                </w:p>
              </w:tc>
              <w:tc>
                <w:tcPr>
                  <w:tcW w:w="1113" w:type="dxa"/>
                  <w:vMerge/>
                  <w:tcBorders>
                    <w:top w:val="nil"/>
                    <w:left w:val="nil"/>
                    <w:bottom w:val="single" w:sz="8" w:space="0" w:color="000000"/>
                    <w:right w:val="nil"/>
                  </w:tcBorders>
                  <w:vAlign w:val="center"/>
                </w:tcPr>
                <w:p w:rsidR="005E3425" w:rsidRPr="004E38CD" w:rsidRDefault="005E3425" w:rsidP="00331DD8">
                  <w:pPr>
                    <w:spacing w:after="0" w:line="240" w:lineRule="auto"/>
                    <w:rPr>
                      <w:rFonts w:ascii="Calibri" w:eastAsia="Times New Roman" w:hAnsi="Calibri" w:cs="Times New Roman"/>
                      <w:color w:val="000000"/>
                      <w:lang w:eastAsia="en-GB"/>
                    </w:rPr>
                  </w:pPr>
                </w:p>
              </w:tc>
              <w:tc>
                <w:tcPr>
                  <w:tcW w:w="1060" w:type="dxa"/>
                  <w:vMerge/>
                  <w:tcBorders>
                    <w:top w:val="nil"/>
                    <w:left w:val="nil"/>
                    <w:bottom w:val="single" w:sz="8" w:space="0" w:color="000000"/>
                    <w:right w:val="nil"/>
                  </w:tcBorders>
                  <w:vAlign w:val="center"/>
                </w:tcPr>
                <w:p w:rsidR="005E3425" w:rsidRPr="004E38CD" w:rsidRDefault="005E3425" w:rsidP="00331DD8">
                  <w:pPr>
                    <w:spacing w:after="0" w:line="240" w:lineRule="auto"/>
                    <w:rPr>
                      <w:rFonts w:ascii="Calibri" w:eastAsia="Times New Roman" w:hAnsi="Calibri" w:cs="Times New Roman"/>
                      <w:color w:val="000000"/>
                      <w:lang w:eastAsia="en-GB"/>
                    </w:rPr>
                  </w:pPr>
                </w:p>
              </w:tc>
              <w:tc>
                <w:tcPr>
                  <w:tcW w:w="1080" w:type="dxa"/>
                  <w:vMerge/>
                  <w:tcBorders>
                    <w:top w:val="nil"/>
                    <w:left w:val="nil"/>
                    <w:bottom w:val="single" w:sz="8" w:space="0" w:color="000000"/>
                    <w:right w:val="nil"/>
                  </w:tcBorders>
                  <w:vAlign w:val="center"/>
                  <w:hideMark/>
                </w:tcPr>
                <w:p w:rsidR="005E3425" w:rsidRPr="004E38CD" w:rsidRDefault="005E3425" w:rsidP="00331DD8">
                  <w:pPr>
                    <w:spacing w:after="0" w:line="240" w:lineRule="auto"/>
                    <w:rPr>
                      <w:rFonts w:ascii="Times New Roman" w:eastAsia="Times New Roman" w:hAnsi="Times New Roman" w:cs="Times New Roman"/>
                      <w:sz w:val="20"/>
                      <w:szCs w:val="20"/>
                      <w:lang w:eastAsia="en-GB"/>
                    </w:rPr>
                  </w:pPr>
                </w:p>
              </w:tc>
              <w:tc>
                <w:tcPr>
                  <w:tcW w:w="1440" w:type="dxa"/>
                  <w:vMerge/>
                  <w:tcBorders>
                    <w:top w:val="nil"/>
                    <w:left w:val="nil"/>
                    <w:bottom w:val="single" w:sz="8" w:space="0" w:color="000000"/>
                    <w:right w:val="nil"/>
                  </w:tcBorders>
                  <w:vAlign w:val="center"/>
                  <w:hideMark/>
                </w:tcPr>
                <w:p w:rsidR="005E3425" w:rsidRPr="004E38CD" w:rsidRDefault="005E3425" w:rsidP="00331DD8">
                  <w:pPr>
                    <w:spacing w:after="0" w:line="240" w:lineRule="auto"/>
                    <w:rPr>
                      <w:rFonts w:ascii="Times New Roman" w:eastAsia="Times New Roman" w:hAnsi="Times New Roman" w:cs="Times New Roman"/>
                      <w:sz w:val="20"/>
                      <w:szCs w:val="20"/>
                      <w:lang w:eastAsia="en-GB"/>
                    </w:rPr>
                  </w:pPr>
                </w:p>
              </w:tc>
            </w:tr>
            <w:tr w:rsidR="005E3425" w:rsidRPr="004E38CD" w:rsidTr="00331DD8">
              <w:trPr>
                <w:trHeight w:val="300"/>
              </w:trPr>
              <w:tc>
                <w:tcPr>
                  <w:tcW w:w="29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Name</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Capital</w:t>
                  </w:r>
                </w:p>
              </w:tc>
              <w:tc>
                <w:tcPr>
                  <w:tcW w:w="10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No Shares</w:t>
                  </w:r>
                </w:p>
              </w:tc>
              <w:tc>
                <w:tcPr>
                  <w:tcW w:w="1080" w:type="dxa"/>
                  <w:tcBorders>
                    <w:top w:val="nil"/>
                    <w:left w:val="nil"/>
                    <w:bottom w:val="nil"/>
                    <w:right w:val="single" w:sz="8" w:space="0" w:color="000000"/>
                  </w:tcBorders>
                  <w:shd w:val="clear" w:color="auto" w:fill="auto"/>
                  <w:vAlign w:val="center"/>
                  <w:hideMark/>
                </w:tcPr>
                <w:p w:rsidR="005E3425" w:rsidRPr="004E38CD" w:rsidRDefault="005E3425" w:rsidP="00331DD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Value</w:t>
                  </w:r>
                </w:p>
              </w:tc>
              <w:tc>
                <w:tcPr>
                  <w:tcW w:w="1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Current Value</w:t>
                  </w:r>
                </w:p>
              </w:tc>
            </w:tr>
            <w:tr w:rsidR="005E3425" w:rsidRPr="004E38CD" w:rsidTr="00331DD8">
              <w:trPr>
                <w:trHeight w:val="315"/>
              </w:trPr>
              <w:tc>
                <w:tcPr>
                  <w:tcW w:w="2900" w:type="dxa"/>
                  <w:vMerge/>
                  <w:tcBorders>
                    <w:top w:val="single" w:sz="8" w:space="0" w:color="000000"/>
                    <w:left w:val="single" w:sz="8" w:space="0" w:color="000000"/>
                    <w:bottom w:val="single" w:sz="8" w:space="0" w:color="000000"/>
                    <w:right w:val="single" w:sz="8" w:space="0" w:color="000000"/>
                  </w:tcBorders>
                  <w:vAlign w:val="center"/>
                  <w:hideMark/>
                </w:tcPr>
                <w:p w:rsidR="005E3425" w:rsidRPr="004E38CD" w:rsidRDefault="005E3425" w:rsidP="00331DD8">
                  <w:pPr>
                    <w:spacing w:after="0" w:line="240" w:lineRule="auto"/>
                    <w:rPr>
                      <w:rFonts w:ascii="Calibri" w:eastAsia="Times New Roman" w:hAnsi="Calibri" w:cs="Times New Roman"/>
                      <w:color w:val="000000"/>
                      <w:lang w:eastAsia="en-GB"/>
                    </w:rPr>
                  </w:pPr>
                </w:p>
              </w:tc>
              <w:tc>
                <w:tcPr>
                  <w:tcW w:w="1113" w:type="dxa"/>
                  <w:vMerge/>
                  <w:tcBorders>
                    <w:top w:val="nil"/>
                    <w:left w:val="single" w:sz="8" w:space="0" w:color="000000"/>
                    <w:bottom w:val="single" w:sz="8" w:space="0" w:color="000000"/>
                    <w:right w:val="single" w:sz="8" w:space="0" w:color="000000"/>
                  </w:tcBorders>
                  <w:vAlign w:val="center"/>
                  <w:hideMark/>
                </w:tcPr>
                <w:p w:rsidR="005E3425" w:rsidRPr="004E38CD" w:rsidRDefault="005E3425" w:rsidP="00331DD8">
                  <w:pPr>
                    <w:spacing w:after="0" w:line="240" w:lineRule="auto"/>
                    <w:rPr>
                      <w:rFonts w:ascii="Calibri" w:eastAsia="Times New Roman" w:hAnsi="Calibri" w:cs="Times New Roman"/>
                      <w:color w:val="000000"/>
                      <w:lang w:eastAsia="en-GB"/>
                    </w:rPr>
                  </w:pPr>
                </w:p>
              </w:tc>
              <w:tc>
                <w:tcPr>
                  <w:tcW w:w="1060" w:type="dxa"/>
                  <w:vMerge/>
                  <w:tcBorders>
                    <w:top w:val="nil"/>
                    <w:left w:val="single" w:sz="8" w:space="0" w:color="000000"/>
                    <w:bottom w:val="single" w:sz="8" w:space="0" w:color="000000"/>
                    <w:right w:val="single" w:sz="8" w:space="0" w:color="000000"/>
                  </w:tcBorders>
                  <w:vAlign w:val="center"/>
                  <w:hideMark/>
                </w:tcPr>
                <w:p w:rsidR="005E3425" w:rsidRPr="004E38CD" w:rsidRDefault="005E3425" w:rsidP="00331DD8">
                  <w:pPr>
                    <w:spacing w:after="0" w:line="240" w:lineRule="auto"/>
                    <w:rPr>
                      <w:rFonts w:ascii="Calibri" w:eastAsia="Times New Roman" w:hAnsi="Calibri" w:cs="Times New Roman"/>
                      <w:color w:val="000000"/>
                      <w:lang w:eastAsia="en-GB"/>
                    </w:rPr>
                  </w:pPr>
                </w:p>
              </w:tc>
              <w:tc>
                <w:tcPr>
                  <w:tcW w:w="1080" w:type="dxa"/>
                  <w:tcBorders>
                    <w:top w:val="nil"/>
                    <w:left w:val="nil"/>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rPr>
                      <w:rFonts w:ascii="Calibri" w:eastAsia="Times New Roman" w:hAnsi="Calibri" w:cs="Times New Roman"/>
                      <w:color w:val="000000"/>
                      <w:lang w:eastAsia="en-GB"/>
                    </w:rPr>
                  </w:pPr>
                </w:p>
              </w:tc>
              <w:tc>
                <w:tcPr>
                  <w:tcW w:w="1440" w:type="dxa"/>
                  <w:vMerge/>
                  <w:tcBorders>
                    <w:top w:val="nil"/>
                    <w:left w:val="single" w:sz="8" w:space="0" w:color="000000"/>
                    <w:bottom w:val="single" w:sz="8" w:space="0" w:color="000000"/>
                    <w:right w:val="single" w:sz="8" w:space="0" w:color="000000"/>
                  </w:tcBorders>
                  <w:vAlign w:val="center"/>
                  <w:hideMark/>
                </w:tcPr>
                <w:p w:rsidR="005E3425" w:rsidRPr="004E38CD" w:rsidRDefault="005E3425" w:rsidP="00331DD8">
                  <w:pPr>
                    <w:spacing w:after="0" w:line="240" w:lineRule="auto"/>
                    <w:rPr>
                      <w:rFonts w:ascii="Calibri" w:eastAsia="Times New Roman" w:hAnsi="Calibri" w:cs="Times New Roman"/>
                      <w:color w:val="000000"/>
                      <w:lang w:eastAsia="en-GB"/>
                    </w:rPr>
                  </w:pPr>
                </w:p>
              </w:tc>
            </w:tr>
            <w:tr w:rsidR="005E3425" w:rsidRPr="004E38CD" w:rsidTr="00331DD8">
              <w:trPr>
                <w:trHeight w:val="615"/>
              </w:trPr>
              <w:tc>
                <w:tcPr>
                  <w:tcW w:w="2900" w:type="dxa"/>
                  <w:tcBorders>
                    <w:top w:val="nil"/>
                    <w:left w:val="single" w:sz="8" w:space="0" w:color="000000"/>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Central Board of Finance</w:t>
                  </w:r>
                  <w:r>
                    <w:rPr>
                      <w:rFonts w:ascii="Calibri" w:eastAsia="Times New Roman" w:hAnsi="Calibri" w:cs="Times New Roman"/>
                      <w:color w:val="000000"/>
                      <w:lang w:eastAsia="en-GB"/>
                    </w:rPr>
                    <w:t xml:space="preserve"> Fixed Interest </w:t>
                  </w:r>
                  <w:r w:rsidRPr="004E38CD">
                    <w:rPr>
                      <w:rFonts w:ascii="Calibri" w:eastAsia="Times New Roman" w:hAnsi="Calibri" w:cs="Times New Roman"/>
                      <w:color w:val="000000"/>
                      <w:lang w:eastAsia="en-GB"/>
                    </w:rPr>
                    <w:t>Securities Fund</w:t>
                  </w:r>
                </w:p>
              </w:tc>
              <w:tc>
                <w:tcPr>
                  <w:tcW w:w="1113" w:type="dxa"/>
                  <w:tcBorders>
                    <w:top w:val="nil"/>
                    <w:left w:val="nil"/>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jc w:val="right"/>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£3,000.00</w:t>
                  </w:r>
                </w:p>
              </w:tc>
              <w:tc>
                <w:tcPr>
                  <w:tcW w:w="1060" w:type="dxa"/>
                  <w:tcBorders>
                    <w:top w:val="nil"/>
                    <w:left w:val="nil"/>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jc w:val="right"/>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4761</w:t>
                  </w:r>
                </w:p>
              </w:tc>
              <w:tc>
                <w:tcPr>
                  <w:tcW w:w="1080" w:type="dxa"/>
                  <w:tcBorders>
                    <w:top w:val="nil"/>
                    <w:left w:val="nil"/>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jc w:val="right"/>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1.56</w:t>
                  </w:r>
                </w:p>
              </w:tc>
              <w:tc>
                <w:tcPr>
                  <w:tcW w:w="1440" w:type="dxa"/>
                  <w:tcBorders>
                    <w:top w:val="nil"/>
                    <w:left w:val="nil"/>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jc w:val="right"/>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£7,427.16</w:t>
                  </w:r>
                </w:p>
              </w:tc>
            </w:tr>
            <w:tr w:rsidR="005E3425" w:rsidRPr="004E38CD" w:rsidTr="00331DD8">
              <w:trPr>
                <w:trHeight w:val="315"/>
              </w:trPr>
              <w:tc>
                <w:tcPr>
                  <w:tcW w:w="2900" w:type="dxa"/>
                  <w:tcBorders>
                    <w:top w:val="nil"/>
                    <w:left w:val="single" w:sz="8" w:space="0" w:color="000000"/>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4% Consolidated Stock</w:t>
                  </w:r>
                </w:p>
              </w:tc>
              <w:tc>
                <w:tcPr>
                  <w:tcW w:w="1113" w:type="dxa"/>
                  <w:tcBorders>
                    <w:top w:val="nil"/>
                    <w:left w:val="nil"/>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jc w:val="right"/>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£1,650.00</w:t>
                  </w:r>
                </w:p>
              </w:tc>
              <w:tc>
                <w:tcPr>
                  <w:tcW w:w="1060" w:type="dxa"/>
                  <w:tcBorders>
                    <w:top w:val="nil"/>
                    <w:left w:val="nil"/>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jc w:val="right"/>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1650</w:t>
                  </w:r>
                </w:p>
              </w:tc>
              <w:tc>
                <w:tcPr>
                  <w:tcW w:w="1080" w:type="dxa"/>
                  <w:tcBorders>
                    <w:top w:val="nil"/>
                    <w:left w:val="nil"/>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jc w:val="right"/>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96.32</w:t>
                  </w:r>
                  <w:r>
                    <w:rPr>
                      <w:rFonts w:ascii="Calibri" w:eastAsia="Times New Roman" w:hAnsi="Calibri" w:cs="Times New Roman"/>
                      <w:color w:val="000000"/>
                      <w:lang w:eastAsia="en-GB"/>
                    </w:rPr>
                    <w:t>p</w:t>
                  </w:r>
                </w:p>
              </w:tc>
              <w:tc>
                <w:tcPr>
                  <w:tcW w:w="1440" w:type="dxa"/>
                  <w:tcBorders>
                    <w:top w:val="nil"/>
                    <w:left w:val="nil"/>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jc w:val="right"/>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£1,589.28</w:t>
                  </w:r>
                </w:p>
              </w:tc>
            </w:tr>
            <w:tr w:rsidR="005E3425" w:rsidRPr="004E38CD" w:rsidTr="00331DD8">
              <w:trPr>
                <w:trHeight w:val="315"/>
              </w:trPr>
              <w:tc>
                <w:tcPr>
                  <w:tcW w:w="2900" w:type="dxa"/>
                  <w:tcBorders>
                    <w:top w:val="nil"/>
                    <w:left w:val="single" w:sz="8" w:space="0" w:color="000000"/>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3.5% War Stock</w:t>
                  </w:r>
                </w:p>
              </w:tc>
              <w:tc>
                <w:tcPr>
                  <w:tcW w:w="1113" w:type="dxa"/>
                  <w:tcBorders>
                    <w:top w:val="nil"/>
                    <w:left w:val="nil"/>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jc w:val="right"/>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£1,100.00</w:t>
                  </w:r>
                </w:p>
              </w:tc>
              <w:tc>
                <w:tcPr>
                  <w:tcW w:w="1060" w:type="dxa"/>
                  <w:tcBorders>
                    <w:top w:val="nil"/>
                    <w:left w:val="nil"/>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jc w:val="right"/>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1100</w:t>
                  </w:r>
                </w:p>
              </w:tc>
              <w:tc>
                <w:tcPr>
                  <w:tcW w:w="1080" w:type="dxa"/>
                  <w:tcBorders>
                    <w:top w:val="nil"/>
                    <w:left w:val="nil"/>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jc w:val="right"/>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81.7</w:t>
                  </w:r>
                  <w:r>
                    <w:rPr>
                      <w:rFonts w:ascii="Calibri" w:eastAsia="Times New Roman" w:hAnsi="Calibri" w:cs="Times New Roman"/>
                      <w:color w:val="000000"/>
                      <w:lang w:eastAsia="en-GB"/>
                    </w:rPr>
                    <w:t>p</w:t>
                  </w:r>
                </w:p>
              </w:tc>
              <w:tc>
                <w:tcPr>
                  <w:tcW w:w="1440" w:type="dxa"/>
                  <w:tcBorders>
                    <w:top w:val="nil"/>
                    <w:left w:val="nil"/>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jc w:val="right"/>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£906.87</w:t>
                  </w:r>
                </w:p>
              </w:tc>
            </w:tr>
            <w:tr w:rsidR="005E3425" w:rsidRPr="004E38CD" w:rsidTr="00331DD8">
              <w:trPr>
                <w:trHeight w:val="315"/>
              </w:trPr>
              <w:tc>
                <w:tcPr>
                  <w:tcW w:w="2900" w:type="dxa"/>
                  <w:tcBorders>
                    <w:top w:val="nil"/>
                    <w:left w:val="single" w:sz="8" w:space="0" w:color="000000"/>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rPr>
                      <w:rFonts w:ascii="Calibri" w:eastAsia="Times New Roman" w:hAnsi="Calibri" w:cs="Times New Roman"/>
                      <w:color w:val="000000"/>
                      <w:lang w:eastAsia="en-GB"/>
                    </w:rPr>
                  </w:pPr>
                  <w:r w:rsidRPr="004E38CD">
                    <w:rPr>
                      <w:rFonts w:ascii="Calibri" w:eastAsia="Times New Roman" w:hAnsi="Calibri" w:cs="Times New Roman"/>
                      <w:color w:val="000000"/>
                      <w:lang w:eastAsia="en-GB"/>
                    </w:rPr>
                    <w:t> </w:t>
                  </w:r>
                </w:p>
              </w:tc>
              <w:tc>
                <w:tcPr>
                  <w:tcW w:w="1113" w:type="dxa"/>
                  <w:tcBorders>
                    <w:top w:val="nil"/>
                    <w:left w:val="nil"/>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jc w:val="right"/>
                    <w:rPr>
                      <w:rFonts w:ascii="Calibri" w:eastAsia="Times New Roman" w:hAnsi="Calibri" w:cs="Times New Roman"/>
                      <w:b/>
                      <w:bCs/>
                      <w:color w:val="000000"/>
                      <w:lang w:eastAsia="en-GB"/>
                    </w:rPr>
                  </w:pPr>
                  <w:r w:rsidRPr="004E38CD">
                    <w:rPr>
                      <w:rFonts w:ascii="Calibri" w:eastAsia="Times New Roman" w:hAnsi="Calibri" w:cs="Times New Roman"/>
                      <w:b/>
                      <w:bCs/>
                      <w:color w:val="000000"/>
                      <w:lang w:eastAsia="en-GB"/>
                    </w:rPr>
                    <w:t>£5,750.00</w:t>
                  </w:r>
                </w:p>
              </w:tc>
              <w:tc>
                <w:tcPr>
                  <w:tcW w:w="1060" w:type="dxa"/>
                  <w:tcBorders>
                    <w:top w:val="nil"/>
                    <w:left w:val="nil"/>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jc w:val="right"/>
                    <w:rPr>
                      <w:rFonts w:ascii="Calibri" w:eastAsia="Times New Roman" w:hAnsi="Calibri" w:cs="Times New Roman"/>
                      <w:b/>
                      <w:bCs/>
                      <w:color w:val="000000"/>
                      <w:lang w:eastAsia="en-GB"/>
                    </w:rPr>
                  </w:pPr>
                  <w:r w:rsidRPr="004E38CD">
                    <w:rPr>
                      <w:rFonts w:ascii="Calibri" w:eastAsia="Times New Roman" w:hAnsi="Calibri" w:cs="Times New Roman"/>
                      <w:b/>
                      <w:bCs/>
                      <w:color w:val="000000"/>
                      <w:lang w:eastAsia="en-GB"/>
                    </w:rPr>
                    <w:t> </w:t>
                  </w:r>
                </w:p>
              </w:tc>
              <w:tc>
                <w:tcPr>
                  <w:tcW w:w="1080" w:type="dxa"/>
                  <w:tcBorders>
                    <w:top w:val="nil"/>
                    <w:left w:val="nil"/>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jc w:val="right"/>
                    <w:rPr>
                      <w:rFonts w:ascii="Calibri" w:eastAsia="Times New Roman" w:hAnsi="Calibri" w:cs="Times New Roman"/>
                      <w:b/>
                      <w:bCs/>
                      <w:color w:val="000000"/>
                      <w:lang w:eastAsia="en-GB"/>
                    </w:rPr>
                  </w:pPr>
                  <w:r w:rsidRPr="004E38CD">
                    <w:rPr>
                      <w:rFonts w:ascii="Calibri" w:eastAsia="Times New Roman" w:hAnsi="Calibri" w:cs="Times New Roman"/>
                      <w:b/>
                      <w:bCs/>
                      <w:color w:val="000000"/>
                      <w:lang w:eastAsia="en-GB"/>
                    </w:rPr>
                    <w:t> </w:t>
                  </w:r>
                </w:p>
              </w:tc>
              <w:tc>
                <w:tcPr>
                  <w:tcW w:w="1440" w:type="dxa"/>
                  <w:tcBorders>
                    <w:top w:val="nil"/>
                    <w:left w:val="nil"/>
                    <w:bottom w:val="single" w:sz="8" w:space="0" w:color="000000"/>
                    <w:right w:val="single" w:sz="8" w:space="0" w:color="000000"/>
                  </w:tcBorders>
                  <w:shd w:val="clear" w:color="auto" w:fill="auto"/>
                  <w:vAlign w:val="center"/>
                  <w:hideMark/>
                </w:tcPr>
                <w:p w:rsidR="005E3425" w:rsidRPr="004E38CD" w:rsidRDefault="005E3425" w:rsidP="00331DD8">
                  <w:pPr>
                    <w:spacing w:after="0" w:line="240" w:lineRule="auto"/>
                    <w:jc w:val="right"/>
                    <w:rPr>
                      <w:rFonts w:ascii="Calibri" w:eastAsia="Times New Roman" w:hAnsi="Calibri" w:cs="Times New Roman"/>
                      <w:b/>
                      <w:bCs/>
                      <w:color w:val="000000"/>
                      <w:lang w:eastAsia="en-GB"/>
                    </w:rPr>
                  </w:pPr>
                  <w:r w:rsidRPr="004E38CD">
                    <w:rPr>
                      <w:rFonts w:ascii="Calibri" w:eastAsia="Times New Roman" w:hAnsi="Calibri" w:cs="Times New Roman"/>
                      <w:b/>
                      <w:bCs/>
                      <w:color w:val="000000"/>
                      <w:lang w:eastAsia="en-GB"/>
                    </w:rPr>
                    <w:t>£9,923.31</w:t>
                  </w:r>
                </w:p>
              </w:tc>
            </w:tr>
          </w:tbl>
          <w:p w:rsidR="005E3425" w:rsidRPr="0054488C" w:rsidRDefault="005E3425" w:rsidP="00331DD8">
            <w:pPr>
              <w:spacing w:after="0" w:line="240" w:lineRule="auto"/>
              <w:rPr>
                <w:rFonts w:ascii="Calibri" w:eastAsia="Times New Roman" w:hAnsi="Calibri" w:cs="Times New Roman"/>
                <w:color w:val="000000"/>
                <w:lang w:eastAsia="en-GB"/>
              </w:rPr>
            </w:pPr>
          </w:p>
        </w:tc>
        <w:tc>
          <w:tcPr>
            <w:tcW w:w="3017" w:type="dxa"/>
            <w:gridSpan w:val="3"/>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Calibri" w:eastAsia="Times New Roman" w:hAnsi="Calibri" w:cs="Times New Roman"/>
                <w:color w:val="000000"/>
                <w:lang w:eastAsia="en-GB"/>
              </w:rPr>
            </w:pPr>
          </w:p>
        </w:tc>
        <w:tc>
          <w:tcPr>
            <w:tcW w:w="4605" w:type="dxa"/>
            <w:gridSpan w:val="3"/>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Times New Roman" w:eastAsia="Times New Roman" w:hAnsi="Times New Roman" w:cs="Times New Roman"/>
                <w:sz w:val="20"/>
                <w:szCs w:val="20"/>
                <w:lang w:eastAsia="en-GB"/>
              </w:rPr>
            </w:pPr>
          </w:p>
        </w:tc>
        <w:tc>
          <w:tcPr>
            <w:tcW w:w="4608" w:type="dxa"/>
            <w:gridSpan w:val="4"/>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Times New Roman" w:eastAsia="Times New Roman" w:hAnsi="Times New Roman" w:cs="Times New Roman"/>
                <w:sz w:val="20"/>
                <w:szCs w:val="20"/>
                <w:lang w:eastAsia="en-GB"/>
              </w:rPr>
            </w:pPr>
          </w:p>
        </w:tc>
        <w:tc>
          <w:tcPr>
            <w:tcW w:w="480" w:type="dxa"/>
            <w:gridSpan w:val="2"/>
            <w:tcBorders>
              <w:top w:val="nil"/>
              <w:left w:val="nil"/>
              <w:bottom w:val="nil"/>
              <w:right w:val="nil"/>
            </w:tcBorders>
            <w:shd w:val="clear" w:color="auto" w:fill="auto"/>
            <w:noWrap/>
            <w:vAlign w:val="bottom"/>
            <w:hideMark/>
          </w:tcPr>
          <w:p w:rsidR="005E3425" w:rsidRPr="0054488C" w:rsidRDefault="005E3425" w:rsidP="00331DD8">
            <w:pPr>
              <w:spacing w:after="0" w:line="240" w:lineRule="auto"/>
              <w:rPr>
                <w:rFonts w:ascii="Times New Roman" w:eastAsia="Times New Roman" w:hAnsi="Times New Roman" w:cs="Times New Roman"/>
                <w:sz w:val="20"/>
                <w:szCs w:val="20"/>
                <w:lang w:eastAsia="en-GB"/>
              </w:rPr>
            </w:pPr>
          </w:p>
        </w:tc>
      </w:tr>
    </w:tbl>
    <w:p w:rsidR="005E3425" w:rsidRPr="007724FA" w:rsidRDefault="005E3425" w:rsidP="007724FA">
      <w:pPr>
        <w:jc w:val="both"/>
        <w:rPr>
          <w:sz w:val="24"/>
          <w:szCs w:val="24"/>
        </w:rPr>
      </w:pPr>
    </w:p>
    <w:p w:rsidR="005E3425" w:rsidRDefault="005E3425" w:rsidP="005E3425">
      <w:pPr>
        <w:jc w:val="both"/>
        <w:rPr>
          <w:b/>
          <w:sz w:val="36"/>
          <w:szCs w:val="36"/>
        </w:rPr>
      </w:pPr>
    </w:p>
    <w:p w:rsidR="00331DD8" w:rsidRDefault="00331DD8" w:rsidP="005E3425">
      <w:pPr>
        <w:jc w:val="both"/>
        <w:rPr>
          <w:b/>
          <w:sz w:val="36"/>
          <w:szCs w:val="36"/>
        </w:rPr>
      </w:pPr>
    </w:p>
    <w:p w:rsidR="00331DD8" w:rsidRDefault="00331DD8" w:rsidP="005E3425">
      <w:pPr>
        <w:jc w:val="both"/>
        <w:rPr>
          <w:b/>
          <w:sz w:val="36"/>
          <w:szCs w:val="36"/>
        </w:rPr>
      </w:pPr>
    </w:p>
    <w:p w:rsidR="00331DD8" w:rsidRPr="005E3425" w:rsidRDefault="00331DD8" w:rsidP="005E3425">
      <w:pPr>
        <w:jc w:val="both"/>
        <w:rPr>
          <w:b/>
          <w:sz w:val="36"/>
          <w:szCs w:val="36"/>
        </w:rPr>
      </w:pPr>
    </w:p>
    <w:p w:rsidR="000430C3" w:rsidRDefault="000430C3" w:rsidP="000430C3">
      <w:pPr>
        <w:pStyle w:val="ListParagraph"/>
        <w:numPr>
          <w:ilvl w:val="0"/>
          <w:numId w:val="9"/>
        </w:numPr>
        <w:jc w:val="both"/>
        <w:rPr>
          <w:b/>
          <w:sz w:val="36"/>
          <w:szCs w:val="36"/>
        </w:rPr>
      </w:pPr>
      <w:r>
        <w:rPr>
          <w:b/>
          <w:sz w:val="36"/>
          <w:szCs w:val="36"/>
        </w:rPr>
        <w:t>Issues of Concern</w:t>
      </w:r>
    </w:p>
    <w:p w:rsidR="007D14D5" w:rsidRPr="005E3A1D" w:rsidRDefault="007B1B57" w:rsidP="005E3A1D">
      <w:pPr>
        <w:ind w:left="1440"/>
        <w:rPr>
          <w:sz w:val="28"/>
          <w:szCs w:val="28"/>
        </w:rPr>
      </w:pPr>
      <w:r w:rsidRPr="005E3A1D">
        <w:rPr>
          <w:sz w:val="28"/>
          <w:szCs w:val="28"/>
        </w:rPr>
        <w:t>Non-payment of Parish Share (see Treasurer’s Report)</w:t>
      </w:r>
      <w:r w:rsidR="005E3A1D" w:rsidRPr="005E3A1D">
        <w:rPr>
          <w:sz w:val="28"/>
          <w:szCs w:val="28"/>
        </w:rPr>
        <w:br/>
        <w:t>Income generation (see Treasurer’s Report)</w:t>
      </w:r>
      <w:r w:rsidR="005E3A1D" w:rsidRPr="005E3A1D">
        <w:rPr>
          <w:sz w:val="28"/>
          <w:szCs w:val="28"/>
        </w:rPr>
        <w:br/>
        <w:t>Planned Giving (see Treasurer’s Report)</w:t>
      </w:r>
    </w:p>
    <w:p w:rsidR="007D14D5" w:rsidRPr="007D14D5" w:rsidRDefault="007D14D5" w:rsidP="007D14D5">
      <w:pPr>
        <w:jc w:val="both"/>
        <w:rPr>
          <w:b/>
          <w:sz w:val="36"/>
          <w:szCs w:val="36"/>
        </w:rPr>
      </w:pPr>
    </w:p>
    <w:p w:rsidR="000430C3" w:rsidRDefault="000430C3" w:rsidP="000430C3">
      <w:pPr>
        <w:pStyle w:val="ListParagraph"/>
        <w:numPr>
          <w:ilvl w:val="0"/>
          <w:numId w:val="9"/>
        </w:numPr>
        <w:jc w:val="both"/>
        <w:rPr>
          <w:b/>
          <w:sz w:val="36"/>
          <w:szCs w:val="36"/>
        </w:rPr>
      </w:pPr>
      <w:r>
        <w:rPr>
          <w:b/>
          <w:sz w:val="36"/>
          <w:szCs w:val="36"/>
        </w:rPr>
        <w:t>A positive approach</w:t>
      </w:r>
    </w:p>
    <w:p w:rsidR="005E3A1D" w:rsidRPr="005E3A1D" w:rsidRDefault="005E3A1D" w:rsidP="005E3A1D">
      <w:pPr>
        <w:ind w:left="1440"/>
        <w:jc w:val="both"/>
        <w:rPr>
          <w:sz w:val="28"/>
          <w:szCs w:val="28"/>
        </w:rPr>
      </w:pPr>
      <w:r w:rsidRPr="005E3A1D">
        <w:rPr>
          <w:sz w:val="28"/>
          <w:szCs w:val="28"/>
        </w:rPr>
        <w:t>Aims and Objectives for 2014 and beyond (see Treasurer’s Report)</w:t>
      </w:r>
    </w:p>
    <w:p w:rsidR="000430C3" w:rsidRDefault="000430C3" w:rsidP="000430C3">
      <w:pPr>
        <w:pStyle w:val="ListParagraph"/>
        <w:ind w:left="1080"/>
        <w:jc w:val="both"/>
        <w:rPr>
          <w:b/>
          <w:sz w:val="36"/>
          <w:szCs w:val="36"/>
        </w:rPr>
      </w:pPr>
    </w:p>
    <w:p w:rsidR="000430C3" w:rsidRDefault="000430C3" w:rsidP="000430C3">
      <w:pPr>
        <w:pStyle w:val="ListParagraph"/>
        <w:numPr>
          <w:ilvl w:val="0"/>
          <w:numId w:val="8"/>
        </w:numPr>
        <w:jc w:val="both"/>
        <w:rPr>
          <w:b/>
          <w:sz w:val="36"/>
          <w:szCs w:val="36"/>
        </w:rPr>
      </w:pPr>
      <w:r>
        <w:rPr>
          <w:b/>
          <w:sz w:val="36"/>
          <w:szCs w:val="36"/>
        </w:rPr>
        <w:t xml:space="preserve">Independent Examiners </w:t>
      </w:r>
    </w:p>
    <w:p w:rsidR="007D14D5" w:rsidRDefault="007D14D5" w:rsidP="007D14D5">
      <w:pPr>
        <w:pStyle w:val="ListParagraph"/>
        <w:ind w:left="1080"/>
        <w:jc w:val="both"/>
        <w:rPr>
          <w:b/>
          <w:sz w:val="36"/>
          <w:szCs w:val="36"/>
        </w:rPr>
      </w:pPr>
    </w:p>
    <w:p w:rsidR="007D14D5" w:rsidRPr="007D14D5" w:rsidRDefault="007D14D5" w:rsidP="007D14D5">
      <w:pPr>
        <w:pStyle w:val="ListParagraph"/>
        <w:shd w:val="clear" w:color="auto" w:fill="FFFFFF"/>
        <w:spacing w:before="274" w:after="137" w:line="240" w:lineRule="atLeast"/>
        <w:ind w:left="1080"/>
        <w:textAlignment w:val="baseline"/>
        <w:outlineLvl w:val="2"/>
        <w:rPr>
          <w:rFonts w:ascii="Helvetica" w:eastAsia="Times New Roman" w:hAnsi="Helvetica" w:cs="Helvetica"/>
          <w:b/>
          <w:bCs/>
          <w:color w:val="68599A"/>
          <w:sz w:val="31"/>
          <w:szCs w:val="31"/>
          <w:lang w:eastAsia="en-GB"/>
        </w:rPr>
      </w:pPr>
      <w:r w:rsidRPr="007D14D5">
        <w:rPr>
          <w:rFonts w:ascii="Helvetica" w:eastAsia="Times New Roman" w:hAnsi="Helvetica" w:cs="Helvetica"/>
          <w:b/>
          <w:bCs/>
          <w:color w:val="68599A"/>
          <w:sz w:val="31"/>
          <w:szCs w:val="31"/>
          <w:lang w:eastAsia="en-GB"/>
        </w:rPr>
        <w:t>External Scrutiny</w:t>
      </w:r>
    </w:p>
    <w:p w:rsidR="007D14D5" w:rsidRPr="00657991" w:rsidRDefault="007D14D5" w:rsidP="007D14D5">
      <w:pPr>
        <w:pStyle w:val="ListParagraph"/>
        <w:shd w:val="clear" w:color="auto" w:fill="FFFFFF"/>
        <w:spacing w:before="240" w:after="240" w:line="315" w:lineRule="atLeast"/>
        <w:ind w:left="1080"/>
        <w:textAlignment w:val="baseline"/>
        <w:rPr>
          <w:rFonts w:eastAsia="Times New Roman" w:cs="Helvetica"/>
          <w:color w:val="404040"/>
          <w:sz w:val="28"/>
          <w:szCs w:val="28"/>
          <w:lang w:eastAsia="en-GB"/>
        </w:rPr>
      </w:pPr>
      <w:r w:rsidRPr="00657991">
        <w:rPr>
          <w:rFonts w:eastAsia="Times New Roman" w:cs="Helvetica"/>
          <w:color w:val="404040"/>
          <w:sz w:val="28"/>
          <w:szCs w:val="28"/>
          <w:lang w:eastAsia="en-GB"/>
        </w:rPr>
        <w:t xml:space="preserve">As our accounts are subject  to  external scrutiny, we have for  many years  engaged the services of Haskell Woolfe, Accountants  of  255 Monton Road, Eccles, Manchester.    </w:t>
      </w:r>
    </w:p>
    <w:p w:rsidR="007D14D5" w:rsidRDefault="007D14D5" w:rsidP="007D14D5">
      <w:pPr>
        <w:jc w:val="both"/>
        <w:rPr>
          <w:b/>
          <w:sz w:val="36"/>
          <w:szCs w:val="36"/>
        </w:rPr>
      </w:pPr>
    </w:p>
    <w:p w:rsidR="007D14D5" w:rsidRDefault="007D14D5">
      <w:pPr>
        <w:rPr>
          <w:b/>
          <w:sz w:val="36"/>
          <w:szCs w:val="36"/>
        </w:rPr>
      </w:pPr>
      <w:r>
        <w:rPr>
          <w:b/>
          <w:sz w:val="36"/>
          <w:szCs w:val="36"/>
        </w:rPr>
        <w:br w:type="page"/>
      </w:r>
    </w:p>
    <w:p w:rsidR="000430C3" w:rsidRDefault="000430C3" w:rsidP="000430C3">
      <w:pPr>
        <w:pStyle w:val="ListParagraph"/>
        <w:numPr>
          <w:ilvl w:val="0"/>
          <w:numId w:val="8"/>
        </w:numPr>
        <w:jc w:val="both"/>
        <w:rPr>
          <w:b/>
          <w:sz w:val="36"/>
          <w:szCs w:val="36"/>
        </w:rPr>
      </w:pPr>
      <w:r>
        <w:rPr>
          <w:b/>
          <w:sz w:val="36"/>
          <w:szCs w:val="36"/>
        </w:rPr>
        <w:lastRenderedPageBreak/>
        <w:t>Restoration and Conservation Projects</w:t>
      </w:r>
    </w:p>
    <w:p w:rsidR="000C669D" w:rsidRPr="00A15F06" w:rsidRDefault="000C669D" w:rsidP="00657991">
      <w:pPr>
        <w:ind w:left="360" w:firstLine="15"/>
        <w:jc w:val="both"/>
        <w:rPr>
          <w:sz w:val="24"/>
          <w:szCs w:val="24"/>
        </w:rPr>
      </w:pPr>
      <w:r w:rsidRPr="00657991">
        <w:rPr>
          <w:sz w:val="28"/>
          <w:szCs w:val="28"/>
        </w:rPr>
        <w:t xml:space="preserve">Full details of all work </w:t>
      </w:r>
      <w:r w:rsidR="00A15F06" w:rsidRPr="00657991">
        <w:rPr>
          <w:sz w:val="28"/>
          <w:szCs w:val="28"/>
        </w:rPr>
        <w:t xml:space="preserve">undertaken </w:t>
      </w:r>
      <w:r w:rsidRPr="00657991">
        <w:rPr>
          <w:sz w:val="28"/>
          <w:szCs w:val="28"/>
        </w:rPr>
        <w:t>was reported in “Building News” – back copies of which can be downloaded from the web-site.</w:t>
      </w:r>
      <w:r w:rsidR="00903E13" w:rsidRPr="00657991">
        <w:rPr>
          <w:sz w:val="28"/>
          <w:szCs w:val="28"/>
        </w:rPr>
        <w:t xml:space="preserve">  Phase 6 will be reported as the year proceeds and will be a subject for inclusion in the Annual Report for 2014</w:t>
      </w:r>
      <w:r w:rsidR="00657991" w:rsidRPr="00657991">
        <w:rPr>
          <w:sz w:val="28"/>
          <w:szCs w:val="28"/>
        </w:rPr>
        <w:t xml:space="preserve">.                                                                                                  </w:t>
      </w:r>
      <w:r w:rsidR="00657991" w:rsidRPr="00657991">
        <w:rPr>
          <w:color w:val="FFFFFF" w:themeColor="background1"/>
          <w:sz w:val="24"/>
          <w:szCs w:val="24"/>
        </w:rPr>
        <w:t>.</w:t>
      </w:r>
      <w:r w:rsidR="00657991">
        <w:rPr>
          <w:sz w:val="24"/>
          <w:szCs w:val="24"/>
        </w:rPr>
        <w:br/>
      </w:r>
    </w:p>
    <w:p w:rsidR="000430C3" w:rsidRDefault="000430C3" w:rsidP="000430C3">
      <w:pPr>
        <w:pStyle w:val="ListParagraph"/>
        <w:numPr>
          <w:ilvl w:val="0"/>
          <w:numId w:val="8"/>
        </w:numPr>
        <w:jc w:val="both"/>
        <w:rPr>
          <w:b/>
          <w:sz w:val="36"/>
          <w:szCs w:val="36"/>
        </w:rPr>
      </w:pPr>
      <w:r>
        <w:rPr>
          <w:b/>
          <w:sz w:val="36"/>
          <w:szCs w:val="36"/>
        </w:rPr>
        <w:t>St Mary’s Building Report</w:t>
      </w:r>
    </w:p>
    <w:p w:rsidR="007D14D5" w:rsidRPr="00657991" w:rsidRDefault="00281E6C" w:rsidP="00A15F06">
      <w:pPr>
        <w:ind w:left="360"/>
        <w:jc w:val="both"/>
        <w:rPr>
          <w:sz w:val="28"/>
          <w:szCs w:val="28"/>
        </w:rPr>
      </w:pPr>
      <w:r w:rsidRPr="00657991">
        <w:rPr>
          <w:sz w:val="28"/>
          <w:szCs w:val="28"/>
        </w:rPr>
        <w:t>The outstanding Quin</w:t>
      </w:r>
      <w:r w:rsidR="00903E13" w:rsidRPr="00657991">
        <w:rPr>
          <w:sz w:val="28"/>
          <w:szCs w:val="28"/>
        </w:rPr>
        <w:t>quennial  Inspection Report was completed by Architects Lloyd, Evans Prichard in January 2013.  The full report is available on request, a summary of works to be done is however noted below for information (extracted from the summary included in the full report):-</w:t>
      </w:r>
    </w:p>
    <w:p w:rsidR="00903E13" w:rsidRPr="007B1B57" w:rsidRDefault="00903E13" w:rsidP="00657991">
      <w:pPr>
        <w:autoSpaceDE w:val="0"/>
        <w:autoSpaceDN w:val="0"/>
        <w:adjustRightInd w:val="0"/>
        <w:spacing w:after="0" w:line="240" w:lineRule="auto"/>
        <w:ind w:firstLine="360"/>
        <w:rPr>
          <w:rFonts w:cs="Arial"/>
          <w:b/>
          <w:bCs/>
          <w:sz w:val="28"/>
          <w:szCs w:val="28"/>
        </w:rPr>
      </w:pPr>
      <w:r w:rsidRPr="007B1B57">
        <w:rPr>
          <w:rFonts w:cs="Arial"/>
          <w:b/>
          <w:bCs/>
          <w:sz w:val="28"/>
          <w:szCs w:val="28"/>
        </w:rPr>
        <w:t>SUMMARY</w:t>
      </w:r>
      <w:r w:rsidRPr="007B1B57">
        <w:rPr>
          <w:rFonts w:cs="Arial"/>
          <w:b/>
          <w:bCs/>
          <w:sz w:val="28"/>
          <w:szCs w:val="28"/>
        </w:rPr>
        <w:tab/>
      </w:r>
      <w:r w:rsidRPr="007B1B57">
        <w:rPr>
          <w:rFonts w:cs="Arial"/>
          <w:b/>
          <w:bCs/>
          <w:sz w:val="28"/>
          <w:szCs w:val="28"/>
        </w:rPr>
        <w:tab/>
      </w:r>
      <w:r w:rsidRPr="007B1B57">
        <w:rPr>
          <w:rFonts w:cs="Arial"/>
          <w:b/>
          <w:bCs/>
          <w:sz w:val="28"/>
          <w:szCs w:val="28"/>
        </w:rPr>
        <w:tab/>
      </w:r>
      <w:r w:rsidRPr="007B1B57">
        <w:rPr>
          <w:rFonts w:cs="Arial"/>
          <w:b/>
          <w:bCs/>
          <w:sz w:val="28"/>
          <w:szCs w:val="28"/>
        </w:rPr>
        <w:tab/>
      </w:r>
      <w:r w:rsidRPr="007B1B57">
        <w:rPr>
          <w:rFonts w:cs="Arial"/>
          <w:b/>
          <w:bCs/>
          <w:sz w:val="28"/>
          <w:szCs w:val="28"/>
        </w:rPr>
        <w:tab/>
      </w:r>
      <w:r w:rsidRPr="007B1B57">
        <w:rPr>
          <w:rFonts w:cs="Arial"/>
          <w:b/>
          <w:bCs/>
          <w:sz w:val="28"/>
          <w:szCs w:val="28"/>
        </w:rPr>
        <w:tab/>
        <w:t xml:space="preserve">         </w:t>
      </w:r>
    </w:p>
    <w:p w:rsidR="00903E13" w:rsidRPr="00657991" w:rsidRDefault="00903E13" w:rsidP="00903E13">
      <w:pPr>
        <w:autoSpaceDE w:val="0"/>
        <w:autoSpaceDN w:val="0"/>
        <w:adjustRightInd w:val="0"/>
        <w:spacing w:after="0" w:line="240" w:lineRule="auto"/>
        <w:rPr>
          <w:rFonts w:cs="Arial"/>
          <w:b/>
          <w:bCs/>
          <w:sz w:val="20"/>
          <w:szCs w:val="20"/>
        </w:rPr>
      </w:pPr>
    </w:p>
    <w:p w:rsidR="00903E13" w:rsidRPr="00657991" w:rsidRDefault="00903E13" w:rsidP="00657991">
      <w:pPr>
        <w:pStyle w:val="ListParagraph"/>
        <w:numPr>
          <w:ilvl w:val="0"/>
          <w:numId w:val="12"/>
        </w:numPr>
        <w:autoSpaceDE w:val="0"/>
        <w:autoSpaceDN w:val="0"/>
        <w:adjustRightInd w:val="0"/>
        <w:spacing w:after="0" w:line="240" w:lineRule="auto"/>
        <w:rPr>
          <w:rFonts w:cs="Arial"/>
          <w:b/>
          <w:bCs/>
          <w:sz w:val="28"/>
          <w:szCs w:val="28"/>
        </w:rPr>
      </w:pPr>
      <w:r w:rsidRPr="00657991">
        <w:rPr>
          <w:rFonts w:cs="Arial"/>
          <w:b/>
          <w:bCs/>
          <w:sz w:val="28"/>
          <w:szCs w:val="28"/>
        </w:rPr>
        <w:tab/>
        <w:t>ITEMS OF UTMOST IMPORTANCE</w:t>
      </w:r>
    </w:p>
    <w:p w:rsidR="00903E13" w:rsidRPr="00657991" w:rsidRDefault="00903E13" w:rsidP="00657991">
      <w:pPr>
        <w:pStyle w:val="ListParagraph"/>
        <w:numPr>
          <w:ilvl w:val="0"/>
          <w:numId w:val="13"/>
        </w:numPr>
        <w:autoSpaceDE w:val="0"/>
        <w:autoSpaceDN w:val="0"/>
        <w:adjustRightInd w:val="0"/>
        <w:spacing w:after="0" w:line="240" w:lineRule="auto"/>
        <w:rPr>
          <w:rFonts w:cs="Arial"/>
          <w:sz w:val="28"/>
          <w:szCs w:val="28"/>
        </w:rPr>
      </w:pPr>
      <w:r w:rsidRPr="00657991">
        <w:rPr>
          <w:rFonts w:cs="SymbolMT"/>
          <w:sz w:val="28"/>
          <w:szCs w:val="28"/>
        </w:rPr>
        <w:t xml:space="preserve"> </w:t>
      </w:r>
      <w:r w:rsidRPr="00657991">
        <w:rPr>
          <w:rFonts w:cs="Arial"/>
          <w:sz w:val="28"/>
          <w:szCs w:val="28"/>
        </w:rPr>
        <w:t>Detailed assessment of masonry and roofs to the Vestries and Oratory.</w:t>
      </w:r>
    </w:p>
    <w:p w:rsidR="00903E13" w:rsidRPr="00657991" w:rsidRDefault="00903E13" w:rsidP="00657991">
      <w:pPr>
        <w:pStyle w:val="ListParagraph"/>
        <w:numPr>
          <w:ilvl w:val="0"/>
          <w:numId w:val="13"/>
        </w:numPr>
        <w:autoSpaceDE w:val="0"/>
        <w:autoSpaceDN w:val="0"/>
        <w:adjustRightInd w:val="0"/>
        <w:spacing w:after="0" w:line="240" w:lineRule="auto"/>
        <w:rPr>
          <w:rFonts w:cs="Arial"/>
          <w:sz w:val="28"/>
          <w:szCs w:val="28"/>
        </w:rPr>
      </w:pPr>
      <w:r w:rsidRPr="00657991">
        <w:rPr>
          <w:rFonts w:cs="SymbolMT"/>
          <w:sz w:val="28"/>
          <w:szCs w:val="28"/>
        </w:rPr>
        <w:t xml:space="preserve"> </w:t>
      </w:r>
      <w:r w:rsidRPr="00657991">
        <w:rPr>
          <w:rFonts w:cs="Arial"/>
          <w:sz w:val="28"/>
          <w:szCs w:val="28"/>
        </w:rPr>
        <w:t>Renewal of electrical installation.</w:t>
      </w:r>
    </w:p>
    <w:p w:rsidR="00903E13" w:rsidRPr="00657991" w:rsidRDefault="00903E13" w:rsidP="00903E13">
      <w:pPr>
        <w:autoSpaceDE w:val="0"/>
        <w:autoSpaceDN w:val="0"/>
        <w:adjustRightInd w:val="0"/>
        <w:spacing w:after="0" w:line="240" w:lineRule="auto"/>
        <w:rPr>
          <w:rFonts w:cs="Arial"/>
          <w:sz w:val="28"/>
          <w:szCs w:val="28"/>
        </w:rPr>
      </w:pPr>
    </w:p>
    <w:p w:rsidR="00903E13" w:rsidRPr="00657991" w:rsidRDefault="00903E13" w:rsidP="00657991">
      <w:pPr>
        <w:autoSpaceDE w:val="0"/>
        <w:autoSpaceDN w:val="0"/>
        <w:adjustRightInd w:val="0"/>
        <w:spacing w:after="0" w:line="240" w:lineRule="auto"/>
        <w:ind w:firstLine="720"/>
        <w:rPr>
          <w:rFonts w:cs="Arial"/>
          <w:sz w:val="28"/>
          <w:szCs w:val="28"/>
        </w:rPr>
      </w:pPr>
      <w:r w:rsidRPr="00657991">
        <w:rPr>
          <w:rFonts w:cs="Arial"/>
          <w:sz w:val="28"/>
          <w:szCs w:val="28"/>
        </w:rPr>
        <w:t xml:space="preserve">The following items have </w:t>
      </w:r>
      <w:r w:rsidR="007B1B57">
        <w:rPr>
          <w:rFonts w:cs="Arial"/>
          <w:sz w:val="28"/>
          <w:szCs w:val="28"/>
        </w:rPr>
        <w:t>also</w:t>
      </w:r>
      <w:r w:rsidRPr="00657991">
        <w:rPr>
          <w:rFonts w:cs="Arial"/>
          <w:sz w:val="28"/>
          <w:szCs w:val="28"/>
        </w:rPr>
        <w:t xml:space="preserve"> been identified as requiring urgent action:-</w:t>
      </w:r>
    </w:p>
    <w:p w:rsidR="00903E13" w:rsidRPr="00657991" w:rsidRDefault="00903E13" w:rsidP="00903E13">
      <w:pPr>
        <w:pStyle w:val="ListParagraph"/>
        <w:numPr>
          <w:ilvl w:val="0"/>
          <w:numId w:val="10"/>
        </w:numPr>
        <w:autoSpaceDE w:val="0"/>
        <w:autoSpaceDN w:val="0"/>
        <w:adjustRightInd w:val="0"/>
        <w:spacing w:after="0" w:line="240" w:lineRule="auto"/>
        <w:rPr>
          <w:rFonts w:cs="Arial"/>
          <w:sz w:val="28"/>
          <w:szCs w:val="28"/>
        </w:rPr>
      </w:pPr>
      <w:r w:rsidRPr="00657991">
        <w:rPr>
          <w:rFonts w:cs="Arial"/>
          <w:sz w:val="28"/>
          <w:szCs w:val="28"/>
        </w:rPr>
        <w:t>Leaning finial to Chancel gable.</w:t>
      </w:r>
    </w:p>
    <w:p w:rsidR="00903E13" w:rsidRPr="00657991" w:rsidRDefault="00903E13" w:rsidP="00903E13">
      <w:pPr>
        <w:pStyle w:val="ListParagraph"/>
        <w:numPr>
          <w:ilvl w:val="0"/>
          <w:numId w:val="10"/>
        </w:numPr>
        <w:autoSpaceDE w:val="0"/>
        <w:autoSpaceDN w:val="0"/>
        <w:adjustRightInd w:val="0"/>
        <w:spacing w:after="0" w:line="240" w:lineRule="auto"/>
        <w:rPr>
          <w:rFonts w:cs="Arial"/>
          <w:sz w:val="28"/>
          <w:szCs w:val="28"/>
        </w:rPr>
      </w:pPr>
      <w:r w:rsidRPr="00657991">
        <w:rPr>
          <w:rFonts w:cs="Arial"/>
          <w:sz w:val="28"/>
          <w:szCs w:val="28"/>
        </w:rPr>
        <w:t>Leaning pinnacle to Nave gable.</w:t>
      </w:r>
    </w:p>
    <w:p w:rsidR="00903E13" w:rsidRPr="00657991" w:rsidRDefault="00903E13" w:rsidP="00903E13">
      <w:pPr>
        <w:pStyle w:val="ListParagraph"/>
        <w:numPr>
          <w:ilvl w:val="0"/>
          <w:numId w:val="10"/>
        </w:numPr>
        <w:autoSpaceDE w:val="0"/>
        <w:autoSpaceDN w:val="0"/>
        <w:adjustRightInd w:val="0"/>
        <w:spacing w:after="0" w:line="240" w:lineRule="auto"/>
        <w:rPr>
          <w:rFonts w:cs="Arial"/>
          <w:sz w:val="28"/>
          <w:szCs w:val="28"/>
        </w:rPr>
      </w:pPr>
      <w:r w:rsidRPr="00657991">
        <w:rPr>
          <w:rFonts w:cs="Arial"/>
          <w:sz w:val="28"/>
          <w:szCs w:val="28"/>
        </w:rPr>
        <w:t>Loose merlon to Nave gable.</w:t>
      </w:r>
    </w:p>
    <w:p w:rsidR="00903E13" w:rsidRPr="00657991" w:rsidRDefault="00903E13" w:rsidP="00903E13">
      <w:pPr>
        <w:pStyle w:val="ListParagraph"/>
        <w:numPr>
          <w:ilvl w:val="0"/>
          <w:numId w:val="10"/>
        </w:numPr>
        <w:autoSpaceDE w:val="0"/>
        <w:autoSpaceDN w:val="0"/>
        <w:adjustRightInd w:val="0"/>
        <w:spacing w:after="0" w:line="240" w:lineRule="auto"/>
        <w:rPr>
          <w:rFonts w:cs="Arial"/>
          <w:sz w:val="28"/>
          <w:szCs w:val="28"/>
        </w:rPr>
      </w:pPr>
      <w:r w:rsidRPr="00657991">
        <w:rPr>
          <w:rFonts w:cs="Arial"/>
          <w:sz w:val="28"/>
          <w:szCs w:val="28"/>
        </w:rPr>
        <w:t>Eroded finials to south Aisle.</w:t>
      </w:r>
    </w:p>
    <w:p w:rsidR="00903E13" w:rsidRPr="00657991" w:rsidRDefault="00903E13" w:rsidP="006E2706">
      <w:pPr>
        <w:pStyle w:val="ListParagraph"/>
        <w:numPr>
          <w:ilvl w:val="0"/>
          <w:numId w:val="10"/>
        </w:numPr>
        <w:autoSpaceDE w:val="0"/>
        <w:autoSpaceDN w:val="0"/>
        <w:adjustRightInd w:val="0"/>
        <w:spacing w:after="0" w:line="240" w:lineRule="auto"/>
        <w:rPr>
          <w:rFonts w:cs="Arial"/>
          <w:sz w:val="28"/>
          <w:szCs w:val="28"/>
        </w:rPr>
      </w:pPr>
      <w:r w:rsidRPr="00657991">
        <w:rPr>
          <w:rFonts w:cs="Arial"/>
          <w:sz w:val="28"/>
          <w:szCs w:val="28"/>
        </w:rPr>
        <w:t>Detailed investigation of all parapets, pinnacles and finials to the main body of the church may lead to a further programme of urgent remedial works.</w:t>
      </w:r>
    </w:p>
    <w:p w:rsidR="00903E13" w:rsidRPr="00657991" w:rsidRDefault="00903E13" w:rsidP="006E2706">
      <w:pPr>
        <w:pStyle w:val="ListParagraph"/>
        <w:numPr>
          <w:ilvl w:val="0"/>
          <w:numId w:val="10"/>
        </w:numPr>
        <w:autoSpaceDE w:val="0"/>
        <w:autoSpaceDN w:val="0"/>
        <w:adjustRightInd w:val="0"/>
        <w:spacing w:after="0" w:line="240" w:lineRule="auto"/>
        <w:rPr>
          <w:rFonts w:cs="Arial"/>
          <w:sz w:val="28"/>
          <w:szCs w:val="28"/>
        </w:rPr>
      </w:pPr>
      <w:r w:rsidRPr="00657991">
        <w:rPr>
          <w:rFonts w:cs="Arial"/>
          <w:sz w:val="28"/>
          <w:szCs w:val="28"/>
        </w:rPr>
        <w:t>Detailed assessment of cracked plaster ribs to Nave/Aisle ceilings.</w:t>
      </w:r>
    </w:p>
    <w:p w:rsidR="00903E13" w:rsidRPr="00657991" w:rsidRDefault="00903E13" w:rsidP="006E2706">
      <w:pPr>
        <w:pStyle w:val="ListParagraph"/>
        <w:numPr>
          <w:ilvl w:val="0"/>
          <w:numId w:val="10"/>
        </w:numPr>
        <w:autoSpaceDE w:val="0"/>
        <w:autoSpaceDN w:val="0"/>
        <w:adjustRightInd w:val="0"/>
        <w:spacing w:after="0" w:line="240" w:lineRule="auto"/>
        <w:rPr>
          <w:rFonts w:cs="Arial"/>
          <w:sz w:val="28"/>
          <w:szCs w:val="28"/>
        </w:rPr>
      </w:pPr>
      <w:r w:rsidRPr="00657991">
        <w:rPr>
          <w:rFonts w:cs="Arial"/>
          <w:sz w:val="28"/>
          <w:szCs w:val="28"/>
        </w:rPr>
        <w:t>Renewal of asphalt roofs to the north and south Porches.</w:t>
      </w:r>
    </w:p>
    <w:p w:rsidR="00903E13" w:rsidRPr="00657991" w:rsidRDefault="00903E13" w:rsidP="006E2706">
      <w:pPr>
        <w:pStyle w:val="ListParagraph"/>
        <w:numPr>
          <w:ilvl w:val="0"/>
          <w:numId w:val="10"/>
        </w:numPr>
        <w:autoSpaceDE w:val="0"/>
        <w:autoSpaceDN w:val="0"/>
        <w:adjustRightInd w:val="0"/>
        <w:spacing w:after="0" w:line="240" w:lineRule="auto"/>
        <w:rPr>
          <w:rFonts w:cs="Arial"/>
          <w:sz w:val="28"/>
          <w:szCs w:val="28"/>
        </w:rPr>
      </w:pPr>
      <w:r w:rsidRPr="00657991">
        <w:rPr>
          <w:rFonts w:cs="Arial"/>
          <w:sz w:val="28"/>
          <w:szCs w:val="28"/>
        </w:rPr>
        <w:t>Movement monitoring to crack to Chancel arch.</w:t>
      </w:r>
    </w:p>
    <w:p w:rsidR="00903E13" w:rsidRPr="00657991" w:rsidRDefault="00903E13" w:rsidP="00903E13">
      <w:pPr>
        <w:pStyle w:val="ListParagraph"/>
        <w:autoSpaceDE w:val="0"/>
        <w:autoSpaceDN w:val="0"/>
        <w:adjustRightInd w:val="0"/>
        <w:spacing w:after="0" w:line="240" w:lineRule="auto"/>
        <w:ind w:left="1080"/>
        <w:rPr>
          <w:rFonts w:cs="Arial"/>
          <w:sz w:val="28"/>
          <w:szCs w:val="28"/>
        </w:rPr>
      </w:pPr>
    </w:p>
    <w:p w:rsidR="00903E13" w:rsidRPr="00657991" w:rsidRDefault="00903E13" w:rsidP="00657991">
      <w:pPr>
        <w:autoSpaceDE w:val="0"/>
        <w:autoSpaceDN w:val="0"/>
        <w:adjustRightInd w:val="0"/>
        <w:spacing w:after="0" w:line="240" w:lineRule="auto"/>
        <w:ind w:firstLine="720"/>
        <w:rPr>
          <w:rFonts w:cs="Arial"/>
          <w:b/>
          <w:bCs/>
          <w:sz w:val="28"/>
          <w:szCs w:val="28"/>
        </w:rPr>
      </w:pPr>
      <w:r w:rsidRPr="00657991">
        <w:rPr>
          <w:rFonts w:cs="Arial"/>
          <w:b/>
          <w:bCs/>
          <w:sz w:val="28"/>
          <w:szCs w:val="28"/>
        </w:rPr>
        <w:t xml:space="preserve">2 </w:t>
      </w:r>
      <w:r w:rsidRPr="00657991">
        <w:rPr>
          <w:rFonts w:cs="Arial"/>
          <w:b/>
          <w:bCs/>
          <w:sz w:val="28"/>
          <w:szCs w:val="28"/>
        </w:rPr>
        <w:tab/>
        <w:t>ITEMS WHICH SHOULD BE COMPLETED WITHIN THE NEXT 18 MONTHS</w:t>
      </w:r>
    </w:p>
    <w:p w:rsidR="00903E13" w:rsidRPr="00657991" w:rsidRDefault="00903E13" w:rsidP="006E2706">
      <w:pPr>
        <w:pStyle w:val="ListParagraph"/>
        <w:numPr>
          <w:ilvl w:val="0"/>
          <w:numId w:val="10"/>
        </w:numPr>
        <w:autoSpaceDE w:val="0"/>
        <w:autoSpaceDN w:val="0"/>
        <w:adjustRightInd w:val="0"/>
        <w:spacing w:after="0" w:line="240" w:lineRule="auto"/>
        <w:rPr>
          <w:rFonts w:cs="Arial"/>
          <w:sz w:val="28"/>
          <w:szCs w:val="28"/>
        </w:rPr>
      </w:pPr>
      <w:r w:rsidRPr="00657991">
        <w:rPr>
          <w:rFonts w:cs="Arial"/>
          <w:sz w:val="28"/>
          <w:szCs w:val="28"/>
        </w:rPr>
        <w:t>Detailed investigation of water saturation to north east Chancel walls.</w:t>
      </w:r>
    </w:p>
    <w:p w:rsidR="00903E13" w:rsidRPr="00657991" w:rsidRDefault="00903E13" w:rsidP="006E2706">
      <w:pPr>
        <w:pStyle w:val="ListParagraph"/>
        <w:numPr>
          <w:ilvl w:val="0"/>
          <w:numId w:val="10"/>
        </w:numPr>
        <w:autoSpaceDE w:val="0"/>
        <w:autoSpaceDN w:val="0"/>
        <w:adjustRightInd w:val="0"/>
        <w:spacing w:after="0" w:line="240" w:lineRule="auto"/>
        <w:rPr>
          <w:rFonts w:cs="Arial"/>
          <w:sz w:val="28"/>
          <w:szCs w:val="28"/>
        </w:rPr>
      </w:pPr>
      <w:r w:rsidRPr="00657991">
        <w:rPr>
          <w:rFonts w:cs="Arial"/>
          <w:sz w:val="28"/>
          <w:szCs w:val="28"/>
        </w:rPr>
        <w:t>Checking and unblocking of all rainwater outlets and gutters.</w:t>
      </w:r>
    </w:p>
    <w:p w:rsidR="00903E13" w:rsidRPr="00657991" w:rsidRDefault="00903E13" w:rsidP="00903E13">
      <w:pPr>
        <w:pStyle w:val="ListParagraph"/>
        <w:numPr>
          <w:ilvl w:val="0"/>
          <w:numId w:val="10"/>
        </w:numPr>
        <w:autoSpaceDE w:val="0"/>
        <w:autoSpaceDN w:val="0"/>
        <w:adjustRightInd w:val="0"/>
        <w:spacing w:after="0" w:line="240" w:lineRule="auto"/>
        <w:rPr>
          <w:rFonts w:cs="Arial"/>
          <w:sz w:val="28"/>
          <w:szCs w:val="28"/>
        </w:rPr>
      </w:pPr>
      <w:r w:rsidRPr="00657991">
        <w:rPr>
          <w:rFonts w:cs="Arial"/>
          <w:sz w:val="28"/>
          <w:szCs w:val="28"/>
        </w:rPr>
        <w:t>Reappraisal of rainwater run off.</w:t>
      </w:r>
    </w:p>
    <w:p w:rsidR="00903E13" w:rsidRPr="00657991" w:rsidRDefault="00903E13" w:rsidP="00903E13">
      <w:pPr>
        <w:pStyle w:val="ListParagraph"/>
        <w:numPr>
          <w:ilvl w:val="0"/>
          <w:numId w:val="10"/>
        </w:numPr>
        <w:autoSpaceDE w:val="0"/>
        <w:autoSpaceDN w:val="0"/>
        <w:adjustRightInd w:val="0"/>
        <w:spacing w:after="0" w:line="240" w:lineRule="auto"/>
        <w:rPr>
          <w:rFonts w:cs="Arial"/>
          <w:sz w:val="28"/>
          <w:szCs w:val="28"/>
        </w:rPr>
      </w:pPr>
      <w:r w:rsidRPr="00657991">
        <w:rPr>
          <w:rFonts w:cs="Arial"/>
          <w:sz w:val="28"/>
          <w:szCs w:val="28"/>
        </w:rPr>
        <w:t>Repair of stone guarding to disabled ramp.</w:t>
      </w:r>
    </w:p>
    <w:p w:rsidR="00903E13" w:rsidRPr="00657991" w:rsidRDefault="00903E13" w:rsidP="00903E13">
      <w:pPr>
        <w:pStyle w:val="ListParagraph"/>
        <w:autoSpaceDE w:val="0"/>
        <w:autoSpaceDN w:val="0"/>
        <w:adjustRightInd w:val="0"/>
        <w:spacing w:after="0" w:line="240" w:lineRule="auto"/>
        <w:ind w:left="1080"/>
        <w:rPr>
          <w:rFonts w:cs="Arial"/>
          <w:sz w:val="28"/>
          <w:szCs w:val="28"/>
        </w:rPr>
      </w:pPr>
    </w:p>
    <w:p w:rsidR="00903E13" w:rsidRPr="00657991" w:rsidRDefault="00903E13" w:rsidP="00657991">
      <w:pPr>
        <w:autoSpaceDE w:val="0"/>
        <w:autoSpaceDN w:val="0"/>
        <w:adjustRightInd w:val="0"/>
        <w:spacing w:after="0" w:line="240" w:lineRule="auto"/>
        <w:ind w:firstLine="720"/>
        <w:rPr>
          <w:rFonts w:cs="Arial"/>
          <w:b/>
          <w:bCs/>
          <w:sz w:val="28"/>
          <w:szCs w:val="28"/>
        </w:rPr>
      </w:pPr>
      <w:r w:rsidRPr="00657991">
        <w:rPr>
          <w:rFonts w:cs="Arial"/>
          <w:b/>
          <w:bCs/>
          <w:sz w:val="28"/>
          <w:szCs w:val="28"/>
        </w:rPr>
        <w:t xml:space="preserve">3 </w:t>
      </w:r>
      <w:r w:rsidRPr="00657991">
        <w:rPr>
          <w:rFonts w:cs="Arial"/>
          <w:b/>
          <w:bCs/>
          <w:sz w:val="28"/>
          <w:szCs w:val="28"/>
        </w:rPr>
        <w:tab/>
        <w:t>REPAIRS WHICH SHOULD BE CARRIED OUT DURING THE QUINQUENNIUM</w:t>
      </w:r>
    </w:p>
    <w:p w:rsidR="00903E13" w:rsidRPr="00657991" w:rsidRDefault="00903E13" w:rsidP="006E2706">
      <w:pPr>
        <w:pStyle w:val="ListParagraph"/>
        <w:numPr>
          <w:ilvl w:val="0"/>
          <w:numId w:val="10"/>
        </w:numPr>
        <w:autoSpaceDE w:val="0"/>
        <w:autoSpaceDN w:val="0"/>
        <w:adjustRightInd w:val="0"/>
        <w:spacing w:after="0" w:line="240" w:lineRule="auto"/>
        <w:rPr>
          <w:rFonts w:cs="Arial"/>
          <w:sz w:val="28"/>
          <w:szCs w:val="28"/>
        </w:rPr>
      </w:pPr>
      <w:r w:rsidRPr="00657991">
        <w:rPr>
          <w:rFonts w:cs="SymbolMT"/>
          <w:sz w:val="28"/>
          <w:szCs w:val="28"/>
        </w:rPr>
        <w:t xml:space="preserve"> </w:t>
      </w:r>
      <w:r w:rsidRPr="00657991">
        <w:rPr>
          <w:rFonts w:cs="Arial"/>
          <w:sz w:val="28"/>
          <w:szCs w:val="28"/>
        </w:rPr>
        <w:t>Re-pointing and associated repairs to boundary walls.</w:t>
      </w:r>
    </w:p>
    <w:p w:rsidR="00903E13" w:rsidRPr="00657991" w:rsidRDefault="00903E13" w:rsidP="00903E13">
      <w:pPr>
        <w:pStyle w:val="ListParagraph"/>
        <w:numPr>
          <w:ilvl w:val="0"/>
          <w:numId w:val="10"/>
        </w:numPr>
        <w:autoSpaceDE w:val="0"/>
        <w:autoSpaceDN w:val="0"/>
        <w:adjustRightInd w:val="0"/>
        <w:spacing w:after="0" w:line="240" w:lineRule="auto"/>
        <w:rPr>
          <w:rFonts w:cs="Arial"/>
          <w:sz w:val="28"/>
          <w:szCs w:val="28"/>
        </w:rPr>
      </w:pPr>
      <w:r w:rsidRPr="00657991">
        <w:rPr>
          <w:rFonts w:cs="SymbolMT"/>
          <w:sz w:val="28"/>
          <w:szCs w:val="28"/>
        </w:rPr>
        <w:t xml:space="preserve"> </w:t>
      </w:r>
      <w:r w:rsidRPr="00657991">
        <w:rPr>
          <w:rFonts w:cs="Arial"/>
          <w:sz w:val="28"/>
          <w:szCs w:val="28"/>
        </w:rPr>
        <w:t>Upgrading of window guards.</w:t>
      </w:r>
    </w:p>
    <w:p w:rsidR="00903E13" w:rsidRPr="00657991" w:rsidRDefault="00903E13" w:rsidP="006E2706">
      <w:pPr>
        <w:pStyle w:val="ListParagraph"/>
        <w:numPr>
          <w:ilvl w:val="0"/>
          <w:numId w:val="10"/>
        </w:numPr>
        <w:autoSpaceDE w:val="0"/>
        <w:autoSpaceDN w:val="0"/>
        <w:adjustRightInd w:val="0"/>
        <w:spacing w:after="0" w:line="240" w:lineRule="auto"/>
        <w:rPr>
          <w:rFonts w:cs="Arial"/>
          <w:sz w:val="28"/>
          <w:szCs w:val="28"/>
        </w:rPr>
      </w:pPr>
      <w:r w:rsidRPr="00657991">
        <w:rPr>
          <w:rFonts w:cs="Arial"/>
          <w:sz w:val="28"/>
          <w:szCs w:val="28"/>
        </w:rPr>
        <w:lastRenderedPageBreak/>
        <w:t xml:space="preserve"> Detailed assessment of the rainwater drainage system with replacement of defective pipe work.</w:t>
      </w:r>
    </w:p>
    <w:p w:rsidR="00903E13" w:rsidRPr="00657991" w:rsidRDefault="00903E13" w:rsidP="006E2706">
      <w:pPr>
        <w:pStyle w:val="ListParagraph"/>
        <w:numPr>
          <w:ilvl w:val="0"/>
          <w:numId w:val="10"/>
        </w:numPr>
        <w:autoSpaceDE w:val="0"/>
        <w:autoSpaceDN w:val="0"/>
        <w:adjustRightInd w:val="0"/>
        <w:spacing w:after="0" w:line="240" w:lineRule="auto"/>
        <w:rPr>
          <w:rFonts w:cs="Arial"/>
          <w:sz w:val="28"/>
          <w:szCs w:val="28"/>
        </w:rPr>
      </w:pPr>
      <w:r w:rsidRPr="00657991">
        <w:rPr>
          <w:rFonts w:cs="Arial"/>
          <w:sz w:val="28"/>
          <w:szCs w:val="28"/>
        </w:rPr>
        <w:t xml:space="preserve"> Making good to damaged plaster and decorations.</w:t>
      </w:r>
    </w:p>
    <w:p w:rsidR="00657991" w:rsidRPr="00657991" w:rsidRDefault="00657991" w:rsidP="00657991">
      <w:pPr>
        <w:pStyle w:val="ListParagraph"/>
        <w:autoSpaceDE w:val="0"/>
        <w:autoSpaceDN w:val="0"/>
        <w:adjustRightInd w:val="0"/>
        <w:spacing w:after="0" w:line="240" w:lineRule="auto"/>
        <w:ind w:left="1080"/>
        <w:rPr>
          <w:rFonts w:cs="Arial"/>
          <w:sz w:val="28"/>
          <w:szCs w:val="28"/>
        </w:rPr>
      </w:pPr>
    </w:p>
    <w:p w:rsidR="00903E13" w:rsidRPr="00657991" w:rsidRDefault="00903E13" w:rsidP="00657991">
      <w:pPr>
        <w:autoSpaceDE w:val="0"/>
        <w:autoSpaceDN w:val="0"/>
        <w:adjustRightInd w:val="0"/>
        <w:spacing w:after="0" w:line="240" w:lineRule="auto"/>
        <w:ind w:left="1080" w:hanging="360"/>
        <w:rPr>
          <w:rFonts w:cs="Arial"/>
          <w:b/>
          <w:bCs/>
          <w:sz w:val="28"/>
          <w:szCs w:val="28"/>
        </w:rPr>
      </w:pPr>
      <w:r w:rsidRPr="00657991">
        <w:rPr>
          <w:rFonts w:cs="Arial"/>
          <w:b/>
          <w:bCs/>
          <w:sz w:val="28"/>
          <w:szCs w:val="28"/>
        </w:rPr>
        <w:t xml:space="preserve">4 </w:t>
      </w:r>
      <w:r w:rsidRPr="00657991">
        <w:rPr>
          <w:rFonts w:cs="Arial"/>
          <w:b/>
          <w:bCs/>
          <w:sz w:val="28"/>
          <w:szCs w:val="28"/>
        </w:rPr>
        <w:tab/>
        <w:t>DESIRABLE REPAIRS BUT WHICH COULD BE POSTPONED TO A FUTURE QUINQUENNIUM</w:t>
      </w:r>
    </w:p>
    <w:p w:rsidR="00903E13" w:rsidRPr="00657991" w:rsidRDefault="00903E13" w:rsidP="00903E13">
      <w:pPr>
        <w:pStyle w:val="ListParagraph"/>
        <w:numPr>
          <w:ilvl w:val="0"/>
          <w:numId w:val="10"/>
        </w:numPr>
        <w:autoSpaceDE w:val="0"/>
        <w:autoSpaceDN w:val="0"/>
        <w:adjustRightInd w:val="0"/>
        <w:spacing w:after="0" w:line="240" w:lineRule="auto"/>
        <w:rPr>
          <w:rFonts w:cs="Arial"/>
          <w:sz w:val="28"/>
          <w:szCs w:val="28"/>
        </w:rPr>
      </w:pPr>
      <w:r w:rsidRPr="00657991">
        <w:rPr>
          <w:rFonts w:cs="Arial"/>
          <w:sz w:val="28"/>
          <w:szCs w:val="28"/>
        </w:rPr>
        <w:t>Replacement of damaged glazing.</w:t>
      </w:r>
    </w:p>
    <w:p w:rsidR="00657991" w:rsidRPr="00657991" w:rsidRDefault="00657991" w:rsidP="00657991">
      <w:pPr>
        <w:pStyle w:val="ListParagraph"/>
        <w:autoSpaceDE w:val="0"/>
        <w:autoSpaceDN w:val="0"/>
        <w:adjustRightInd w:val="0"/>
        <w:spacing w:after="0" w:line="240" w:lineRule="auto"/>
        <w:ind w:left="1080"/>
        <w:rPr>
          <w:rFonts w:cs="Arial"/>
          <w:sz w:val="28"/>
          <w:szCs w:val="28"/>
        </w:rPr>
      </w:pPr>
    </w:p>
    <w:p w:rsidR="00903E13" w:rsidRPr="00657991" w:rsidRDefault="00903E13" w:rsidP="00657991">
      <w:pPr>
        <w:autoSpaceDE w:val="0"/>
        <w:autoSpaceDN w:val="0"/>
        <w:adjustRightInd w:val="0"/>
        <w:spacing w:after="0" w:line="240" w:lineRule="auto"/>
        <w:ind w:firstLine="720"/>
        <w:rPr>
          <w:rFonts w:cs="Arial"/>
          <w:b/>
          <w:bCs/>
          <w:sz w:val="28"/>
          <w:szCs w:val="28"/>
        </w:rPr>
      </w:pPr>
      <w:r w:rsidRPr="00657991">
        <w:rPr>
          <w:rFonts w:cs="Arial"/>
          <w:b/>
          <w:bCs/>
          <w:sz w:val="28"/>
          <w:szCs w:val="28"/>
        </w:rPr>
        <w:t xml:space="preserve">5 </w:t>
      </w:r>
      <w:r w:rsidR="00657991" w:rsidRPr="00657991">
        <w:rPr>
          <w:rFonts w:cs="Arial"/>
          <w:b/>
          <w:bCs/>
          <w:sz w:val="28"/>
          <w:szCs w:val="28"/>
        </w:rPr>
        <w:t xml:space="preserve">    </w:t>
      </w:r>
      <w:r w:rsidRPr="00657991">
        <w:rPr>
          <w:rFonts w:cs="Arial"/>
          <w:b/>
          <w:bCs/>
          <w:sz w:val="28"/>
          <w:szCs w:val="28"/>
        </w:rPr>
        <w:t>OTHER RECOMMENDATIONS</w:t>
      </w:r>
    </w:p>
    <w:p w:rsidR="00903E13" w:rsidRPr="00657991" w:rsidRDefault="00903E13" w:rsidP="00903E13">
      <w:pPr>
        <w:pStyle w:val="ListParagraph"/>
        <w:numPr>
          <w:ilvl w:val="0"/>
          <w:numId w:val="10"/>
        </w:numPr>
        <w:autoSpaceDE w:val="0"/>
        <w:autoSpaceDN w:val="0"/>
        <w:adjustRightInd w:val="0"/>
        <w:spacing w:after="0" w:line="240" w:lineRule="auto"/>
        <w:rPr>
          <w:rFonts w:cs="Arial"/>
          <w:sz w:val="28"/>
          <w:szCs w:val="28"/>
        </w:rPr>
      </w:pPr>
      <w:r w:rsidRPr="00657991">
        <w:rPr>
          <w:rFonts w:cs="SymbolMT"/>
          <w:sz w:val="28"/>
          <w:szCs w:val="28"/>
        </w:rPr>
        <w:t xml:space="preserve"> </w:t>
      </w:r>
      <w:r w:rsidRPr="00657991">
        <w:rPr>
          <w:rFonts w:cs="Arial"/>
          <w:sz w:val="28"/>
          <w:szCs w:val="28"/>
        </w:rPr>
        <w:t>None</w:t>
      </w:r>
    </w:p>
    <w:p w:rsidR="00657991" w:rsidRPr="00657991" w:rsidRDefault="00657991" w:rsidP="00657991">
      <w:pPr>
        <w:pStyle w:val="ListParagraph"/>
        <w:autoSpaceDE w:val="0"/>
        <w:autoSpaceDN w:val="0"/>
        <w:adjustRightInd w:val="0"/>
        <w:spacing w:after="0" w:line="240" w:lineRule="auto"/>
        <w:ind w:left="1080"/>
        <w:rPr>
          <w:rFonts w:cs="Arial"/>
          <w:sz w:val="28"/>
          <w:szCs w:val="28"/>
        </w:rPr>
      </w:pPr>
    </w:p>
    <w:p w:rsidR="00903E13" w:rsidRPr="00657991" w:rsidRDefault="00903E13" w:rsidP="00657991">
      <w:pPr>
        <w:autoSpaceDE w:val="0"/>
        <w:autoSpaceDN w:val="0"/>
        <w:adjustRightInd w:val="0"/>
        <w:spacing w:after="0" w:line="240" w:lineRule="auto"/>
        <w:ind w:firstLine="720"/>
        <w:rPr>
          <w:rFonts w:cs="Arial"/>
          <w:b/>
          <w:bCs/>
          <w:sz w:val="28"/>
          <w:szCs w:val="28"/>
        </w:rPr>
      </w:pPr>
      <w:r w:rsidRPr="00657991">
        <w:rPr>
          <w:rFonts w:cs="Arial"/>
          <w:b/>
          <w:bCs/>
          <w:sz w:val="28"/>
          <w:szCs w:val="28"/>
        </w:rPr>
        <w:t xml:space="preserve">6 </w:t>
      </w:r>
      <w:r w:rsidR="00657991" w:rsidRPr="00657991">
        <w:rPr>
          <w:rFonts w:cs="Arial"/>
          <w:b/>
          <w:bCs/>
          <w:sz w:val="28"/>
          <w:szCs w:val="28"/>
        </w:rPr>
        <w:t xml:space="preserve">   </w:t>
      </w:r>
      <w:r w:rsidRPr="00657991">
        <w:rPr>
          <w:rFonts w:cs="Arial"/>
          <w:b/>
          <w:bCs/>
          <w:sz w:val="28"/>
          <w:szCs w:val="28"/>
        </w:rPr>
        <w:t>GENERAL COMMENT ON THE FUTURE OF THE FABRIC</w:t>
      </w:r>
    </w:p>
    <w:p w:rsidR="00903E13" w:rsidRPr="00657991" w:rsidRDefault="00903E13" w:rsidP="006E2706">
      <w:pPr>
        <w:pStyle w:val="ListParagraph"/>
        <w:numPr>
          <w:ilvl w:val="0"/>
          <w:numId w:val="10"/>
        </w:numPr>
        <w:autoSpaceDE w:val="0"/>
        <w:autoSpaceDN w:val="0"/>
        <w:adjustRightInd w:val="0"/>
        <w:spacing w:after="0" w:line="240" w:lineRule="auto"/>
        <w:rPr>
          <w:rFonts w:cs="Arial"/>
          <w:sz w:val="28"/>
          <w:szCs w:val="28"/>
        </w:rPr>
      </w:pPr>
      <w:r w:rsidRPr="00657991">
        <w:rPr>
          <w:rFonts w:cs="Arial"/>
          <w:sz w:val="28"/>
          <w:szCs w:val="28"/>
        </w:rPr>
        <w:t>St Mary’s is a robust stone church of long term importance to the town. However, the elaborate stonework at high level, together with the widespread use of iron work in its construction is likely to pose an ongoing maintenance problem. The works completed to the Tower have gone a long way to ensuring the future of the building. This work should be continued to ensure the main body of the church is also prevented from further deterioration.</w:t>
      </w:r>
    </w:p>
    <w:p w:rsidR="00657991" w:rsidRPr="00657991" w:rsidRDefault="00657991" w:rsidP="00657991">
      <w:pPr>
        <w:pStyle w:val="ListParagraph"/>
        <w:autoSpaceDE w:val="0"/>
        <w:autoSpaceDN w:val="0"/>
        <w:adjustRightInd w:val="0"/>
        <w:spacing w:after="0" w:line="240" w:lineRule="auto"/>
        <w:ind w:left="1080"/>
        <w:rPr>
          <w:rFonts w:cs="Arial"/>
          <w:sz w:val="28"/>
          <w:szCs w:val="28"/>
        </w:rPr>
      </w:pPr>
    </w:p>
    <w:p w:rsidR="00903E13" w:rsidRPr="00657991" w:rsidRDefault="00903E13" w:rsidP="00657991">
      <w:pPr>
        <w:autoSpaceDE w:val="0"/>
        <w:autoSpaceDN w:val="0"/>
        <w:adjustRightInd w:val="0"/>
        <w:spacing w:after="0" w:line="240" w:lineRule="auto"/>
        <w:ind w:firstLine="720"/>
        <w:rPr>
          <w:rFonts w:cs="Arial"/>
          <w:b/>
          <w:bCs/>
          <w:sz w:val="28"/>
          <w:szCs w:val="28"/>
        </w:rPr>
      </w:pPr>
      <w:r w:rsidRPr="00657991">
        <w:rPr>
          <w:rFonts w:cs="Arial"/>
          <w:b/>
          <w:bCs/>
          <w:sz w:val="28"/>
          <w:szCs w:val="28"/>
        </w:rPr>
        <w:t xml:space="preserve">7 </w:t>
      </w:r>
      <w:r w:rsidR="00657991" w:rsidRPr="00657991">
        <w:rPr>
          <w:rFonts w:cs="Arial"/>
          <w:b/>
          <w:bCs/>
          <w:sz w:val="28"/>
          <w:szCs w:val="28"/>
        </w:rPr>
        <w:t xml:space="preserve">   </w:t>
      </w:r>
      <w:r w:rsidRPr="00657991">
        <w:rPr>
          <w:rFonts w:cs="Arial"/>
          <w:b/>
          <w:bCs/>
          <w:sz w:val="28"/>
          <w:szCs w:val="28"/>
        </w:rPr>
        <w:t>ARCHAEOLOGICAL ISSUES AFFECTING WORK RECOMMENDED IN THE REPORT</w:t>
      </w:r>
    </w:p>
    <w:p w:rsidR="00903E13" w:rsidRPr="00657991" w:rsidRDefault="00903E13" w:rsidP="00903E13">
      <w:pPr>
        <w:pStyle w:val="ListParagraph"/>
        <w:numPr>
          <w:ilvl w:val="0"/>
          <w:numId w:val="10"/>
        </w:numPr>
        <w:autoSpaceDE w:val="0"/>
        <w:autoSpaceDN w:val="0"/>
        <w:adjustRightInd w:val="0"/>
        <w:spacing w:after="0" w:line="240" w:lineRule="auto"/>
        <w:rPr>
          <w:rFonts w:cs="Arial"/>
          <w:sz w:val="28"/>
          <w:szCs w:val="28"/>
        </w:rPr>
      </w:pPr>
      <w:r w:rsidRPr="00657991">
        <w:rPr>
          <w:rFonts w:cs="SymbolMT"/>
          <w:sz w:val="28"/>
          <w:szCs w:val="28"/>
        </w:rPr>
        <w:t xml:space="preserve"> </w:t>
      </w:r>
      <w:r w:rsidRPr="00657991">
        <w:rPr>
          <w:rFonts w:cs="Arial"/>
          <w:sz w:val="28"/>
          <w:szCs w:val="28"/>
        </w:rPr>
        <w:t>None apparent.</w:t>
      </w:r>
    </w:p>
    <w:p w:rsidR="007B1B57" w:rsidRDefault="007B1B57" w:rsidP="007B1B57">
      <w:pPr>
        <w:autoSpaceDE w:val="0"/>
        <w:autoSpaceDN w:val="0"/>
        <w:adjustRightInd w:val="0"/>
        <w:spacing w:after="0" w:line="240" w:lineRule="auto"/>
        <w:rPr>
          <w:rFonts w:cs="Arial"/>
          <w:sz w:val="28"/>
          <w:szCs w:val="28"/>
        </w:rPr>
      </w:pPr>
    </w:p>
    <w:p w:rsidR="007B1B57" w:rsidRDefault="007B1B57" w:rsidP="007B1B57">
      <w:pPr>
        <w:autoSpaceDE w:val="0"/>
        <w:autoSpaceDN w:val="0"/>
        <w:adjustRightInd w:val="0"/>
        <w:spacing w:after="0" w:line="240" w:lineRule="auto"/>
        <w:rPr>
          <w:rFonts w:cs="Arial"/>
          <w:sz w:val="28"/>
          <w:szCs w:val="28"/>
        </w:rPr>
      </w:pPr>
    </w:p>
    <w:p w:rsidR="00657991" w:rsidRPr="007B1B57" w:rsidRDefault="00657991" w:rsidP="007B1B57">
      <w:pPr>
        <w:autoSpaceDE w:val="0"/>
        <w:autoSpaceDN w:val="0"/>
        <w:adjustRightInd w:val="0"/>
        <w:spacing w:after="0" w:line="240" w:lineRule="auto"/>
        <w:rPr>
          <w:rFonts w:cs="Arial"/>
          <w:b/>
          <w:sz w:val="28"/>
          <w:szCs w:val="28"/>
        </w:rPr>
      </w:pPr>
      <w:r w:rsidRPr="007B1B57">
        <w:rPr>
          <w:rFonts w:cs="Arial"/>
          <w:b/>
          <w:sz w:val="28"/>
          <w:szCs w:val="28"/>
        </w:rPr>
        <w:t>In addition to the above</w:t>
      </w:r>
      <w:r w:rsidR="007B1B57" w:rsidRPr="007B1B57">
        <w:rPr>
          <w:rFonts w:cs="Arial"/>
          <w:b/>
          <w:sz w:val="28"/>
          <w:szCs w:val="28"/>
        </w:rPr>
        <w:t xml:space="preserve"> there has been some storm damage to the premises, namely stonework damage to the south/east corner and loose roofing slates/tiles.  Both are subject to insurance claims.</w:t>
      </w:r>
    </w:p>
    <w:p w:rsidR="00657991" w:rsidRPr="00657991" w:rsidRDefault="00657991" w:rsidP="00657991">
      <w:pPr>
        <w:pStyle w:val="ListParagraph"/>
        <w:autoSpaceDE w:val="0"/>
        <w:autoSpaceDN w:val="0"/>
        <w:adjustRightInd w:val="0"/>
        <w:spacing w:after="0" w:line="240" w:lineRule="auto"/>
        <w:ind w:left="1080"/>
        <w:rPr>
          <w:rFonts w:cs="Arial"/>
          <w:sz w:val="28"/>
          <w:szCs w:val="28"/>
        </w:rPr>
      </w:pPr>
    </w:p>
    <w:p w:rsidR="007B1B57" w:rsidRDefault="007B1B57" w:rsidP="007B1B57">
      <w:pPr>
        <w:jc w:val="both"/>
        <w:rPr>
          <w:sz w:val="28"/>
          <w:szCs w:val="28"/>
        </w:rPr>
      </w:pPr>
    </w:p>
    <w:p w:rsidR="007B1B57" w:rsidRDefault="007B1B57" w:rsidP="007B1B57">
      <w:pPr>
        <w:jc w:val="both"/>
        <w:rPr>
          <w:sz w:val="28"/>
          <w:szCs w:val="28"/>
        </w:rPr>
      </w:pPr>
    </w:p>
    <w:p w:rsidR="007B1B57" w:rsidRDefault="007B1B57" w:rsidP="007B1B57">
      <w:pPr>
        <w:jc w:val="both"/>
        <w:rPr>
          <w:sz w:val="28"/>
          <w:szCs w:val="28"/>
        </w:rPr>
      </w:pPr>
    </w:p>
    <w:p w:rsidR="007B1B57" w:rsidRDefault="007B1B57" w:rsidP="007B1B57">
      <w:pPr>
        <w:jc w:val="both"/>
        <w:rPr>
          <w:sz w:val="28"/>
          <w:szCs w:val="28"/>
        </w:rPr>
      </w:pPr>
    </w:p>
    <w:p w:rsidR="007B1B57" w:rsidRDefault="00A15F06" w:rsidP="007B1B57">
      <w:pPr>
        <w:jc w:val="both"/>
        <w:rPr>
          <w:sz w:val="28"/>
          <w:szCs w:val="28"/>
        </w:rPr>
      </w:pPr>
      <w:r w:rsidRPr="00657991">
        <w:rPr>
          <w:sz w:val="28"/>
          <w:szCs w:val="28"/>
        </w:rPr>
        <w:t>Report to be given at the Annual Parochial Church Meeting</w:t>
      </w:r>
    </w:p>
    <w:p w:rsidR="007B1B57" w:rsidRDefault="007B1B57">
      <w:pPr>
        <w:rPr>
          <w:sz w:val="28"/>
          <w:szCs w:val="28"/>
        </w:rPr>
      </w:pPr>
      <w:r>
        <w:rPr>
          <w:sz w:val="28"/>
          <w:szCs w:val="28"/>
        </w:rPr>
        <w:br w:type="page"/>
      </w:r>
    </w:p>
    <w:p w:rsidR="000430C3" w:rsidRPr="00657991" w:rsidRDefault="000430C3" w:rsidP="000430C3">
      <w:pPr>
        <w:pStyle w:val="ListParagraph"/>
        <w:numPr>
          <w:ilvl w:val="0"/>
          <w:numId w:val="8"/>
        </w:numPr>
        <w:jc w:val="both"/>
        <w:rPr>
          <w:b/>
          <w:sz w:val="36"/>
          <w:szCs w:val="36"/>
        </w:rPr>
      </w:pPr>
      <w:r w:rsidRPr="00657991">
        <w:rPr>
          <w:b/>
          <w:sz w:val="36"/>
          <w:szCs w:val="36"/>
        </w:rPr>
        <w:lastRenderedPageBreak/>
        <w:t>Performance and Achievements</w:t>
      </w:r>
    </w:p>
    <w:p w:rsidR="00A1461E" w:rsidRPr="00657991" w:rsidRDefault="001F1C7C" w:rsidP="00A1461E">
      <w:pPr>
        <w:ind w:left="360"/>
        <w:jc w:val="both"/>
        <w:rPr>
          <w:sz w:val="28"/>
          <w:szCs w:val="28"/>
        </w:rPr>
      </w:pPr>
      <w:r w:rsidRPr="00657991">
        <w:rPr>
          <w:sz w:val="28"/>
          <w:szCs w:val="28"/>
        </w:rPr>
        <w:t>It has been a year of great achievements one way or another</w:t>
      </w:r>
      <w:r w:rsidR="006835F4" w:rsidRPr="00657991">
        <w:rPr>
          <w:sz w:val="28"/>
          <w:szCs w:val="28"/>
        </w:rPr>
        <w:t xml:space="preserve">.  </w:t>
      </w:r>
      <w:r w:rsidR="006F1F51" w:rsidRPr="00657991">
        <w:rPr>
          <w:sz w:val="28"/>
          <w:szCs w:val="28"/>
        </w:rPr>
        <w:t>The completion of present works on the tower and interior of the Church, the creation of the Nave Café and the opportunity to make  great headway into our plans for future developments.</w:t>
      </w:r>
    </w:p>
    <w:p w:rsidR="00080C8A" w:rsidRPr="00657991" w:rsidRDefault="00080C8A" w:rsidP="00A1461E">
      <w:pPr>
        <w:ind w:left="360"/>
        <w:jc w:val="both"/>
        <w:rPr>
          <w:sz w:val="28"/>
          <w:szCs w:val="28"/>
        </w:rPr>
      </w:pPr>
      <w:r w:rsidRPr="00657991">
        <w:rPr>
          <w:sz w:val="28"/>
          <w:szCs w:val="28"/>
        </w:rPr>
        <w:t>We once again hosted the Civic Service for the Mayor of Stockport early June</w:t>
      </w:r>
      <w:r w:rsidR="00CB44E4" w:rsidRPr="00657991">
        <w:rPr>
          <w:sz w:val="28"/>
          <w:szCs w:val="28"/>
        </w:rPr>
        <w:t xml:space="preserve"> and a special service for H M Coroner in October.  There was an exceptionally busy Christmas Programme of services and concerts starting with a special performing arts production “Nativity Dance”.  The replacement of pews with new designer chairs an essential factor to the success of our activities.</w:t>
      </w:r>
    </w:p>
    <w:p w:rsidR="006F1F51" w:rsidRDefault="00C17BAB" w:rsidP="00A1461E">
      <w:pPr>
        <w:ind w:left="360"/>
        <w:jc w:val="both"/>
        <w:rPr>
          <w:sz w:val="28"/>
          <w:szCs w:val="28"/>
        </w:rPr>
      </w:pPr>
      <w:r w:rsidRPr="00657991">
        <w:rPr>
          <w:sz w:val="28"/>
          <w:szCs w:val="28"/>
        </w:rPr>
        <w:t>Entering into partnership with Pure Innovations, Stockport, has given us the opportunity to hand over the day to day running of the The Nave Café  on Tuesday, Thursday Friday.  This not only assists us greatly, but helps to  give the Pure Innovations “trainees”  valuable work experience and the chance to advance their skills.  The Church operates the café on Saturday but has again been able to offer valuable work experience to two students (school and college) who regularly attend on a voluntary basis, both now more than capable of cooking, serving and (of course) taking the money….</w:t>
      </w:r>
    </w:p>
    <w:p w:rsidR="000B449F" w:rsidRPr="00EA2AAC" w:rsidRDefault="000B449F" w:rsidP="00A1461E">
      <w:pPr>
        <w:ind w:left="360"/>
        <w:jc w:val="both"/>
        <w:rPr>
          <w:b/>
          <w:sz w:val="28"/>
          <w:szCs w:val="28"/>
          <w:u w:val="single"/>
        </w:rPr>
      </w:pPr>
      <w:r w:rsidRPr="00EA2AAC">
        <w:rPr>
          <w:b/>
          <w:sz w:val="28"/>
          <w:szCs w:val="28"/>
          <w:u w:val="single"/>
        </w:rPr>
        <w:t>Archdeacon’s Inspection</w:t>
      </w:r>
    </w:p>
    <w:p w:rsidR="000B449F" w:rsidRPr="00EA2AAC" w:rsidRDefault="00EA2AAC" w:rsidP="00491F08">
      <w:pPr>
        <w:ind w:left="720" w:hanging="360"/>
        <w:jc w:val="both"/>
        <w:rPr>
          <w:sz w:val="28"/>
          <w:szCs w:val="28"/>
        </w:rPr>
      </w:pPr>
      <w:r w:rsidRPr="00EA2AAC">
        <w:rPr>
          <w:sz w:val="28"/>
          <w:szCs w:val="28"/>
        </w:rPr>
        <w:t>The Archdeacons inspection took place on the 2</w:t>
      </w:r>
      <w:r w:rsidRPr="00EA2AAC">
        <w:rPr>
          <w:sz w:val="28"/>
          <w:szCs w:val="28"/>
          <w:vertAlign w:val="superscript"/>
        </w:rPr>
        <w:t>nd</w:t>
      </w:r>
      <w:r w:rsidRPr="00EA2AAC">
        <w:rPr>
          <w:sz w:val="28"/>
          <w:szCs w:val="28"/>
        </w:rPr>
        <w:t xml:space="preserve"> September 2013 with positive feedback being received by the Archdeacon.</w:t>
      </w:r>
      <w:r>
        <w:rPr>
          <w:sz w:val="28"/>
          <w:szCs w:val="28"/>
        </w:rPr>
        <w:t xml:space="preserve">   Attending the meeting</w:t>
      </w:r>
      <w:r w:rsidR="00491F08">
        <w:rPr>
          <w:sz w:val="28"/>
          <w:szCs w:val="28"/>
        </w:rPr>
        <w:t xml:space="preserve"> </w:t>
      </w:r>
      <w:r>
        <w:rPr>
          <w:sz w:val="28"/>
          <w:szCs w:val="28"/>
        </w:rPr>
        <w:t xml:space="preserve"> with The Ven  I</w:t>
      </w:r>
      <w:r w:rsidR="00491F08">
        <w:rPr>
          <w:sz w:val="28"/>
          <w:szCs w:val="28"/>
        </w:rPr>
        <w:t xml:space="preserve">an Bishop (The Archdeacon of Macclesfield) </w:t>
      </w:r>
      <w:r>
        <w:rPr>
          <w:sz w:val="28"/>
          <w:szCs w:val="28"/>
        </w:rPr>
        <w:t>were Roger Scoones</w:t>
      </w:r>
      <w:r w:rsidR="00491F08">
        <w:rPr>
          <w:sz w:val="28"/>
          <w:szCs w:val="28"/>
        </w:rPr>
        <w:t xml:space="preserve"> (Rector)</w:t>
      </w:r>
      <w:r>
        <w:rPr>
          <w:sz w:val="28"/>
          <w:szCs w:val="28"/>
        </w:rPr>
        <w:t>, Isobel Clarkson</w:t>
      </w:r>
      <w:r w:rsidR="00491F08">
        <w:rPr>
          <w:sz w:val="28"/>
          <w:szCs w:val="28"/>
        </w:rPr>
        <w:t xml:space="preserve"> (Ch</w:t>
      </w:r>
      <w:r w:rsidR="00090FF5">
        <w:rPr>
          <w:sz w:val="28"/>
          <w:szCs w:val="28"/>
        </w:rPr>
        <w:t>u</w:t>
      </w:r>
      <w:r w:rsidR="00491F08">
        <w:rPr>
          <w:sz w:val="28"/>
          <w:szCs w:val="28"/>
        </w:rPr>
        <w:t>rchwarden)</w:t>
      </w:r>
      <w:r>
        <w:rPr>
          <w:sz w:val="28"/>
          <w:szCs w:val="28"/>
        </w:rPr>
        <w:t>, Gaby Baker</w:t>
      </w:r>
      <w:r w:rsidR="00491F08">
        <w:rPr>
          <w:sz w:val="28"/>
          <w:szCs w:val="28"/>
        </w:rPr>
        <w:t xml:space="preserve"> (Churchwarden) </w:t>
      </w:r>
      <w:r>
        <w:rPr>
          <w:sz w:val="28"/>
          <w:szCs w:val="28"/>
        </w:rPr>
        <w:t xml:space="preserve"> &amp; Sue Heap</w:t>
      </w:r>
      <w:r w:rsidR="00491F08">
        <w:rPr>
          <w:sz w:val="28"/>
          <w:szCs w:val="28"/>
        </w:rPr>
        <w:t xml:space="preserve"> (Administrator/Treasurer)</w:t>
      </w:r>
      <w:r>
        <w:rPr>
          <w:sz w:val="28"/>
          <w:szCs w:val="28"/>
        </w:rPr>
        <w:t>.</w:t>
      </w:r>
    </w:p>
    <w:p w:rsidR="00EA2AAC" w:rsidRPr="00EA2AAC" w:rsidRDefault="00EA2AAC" w:rsidP="00EA2AAC">
      <w:pPr>
        <w:pStyle w:val="NormalWeb"/>
        <w:spacing w:line="315" w:lineRule="atLeast"/>
        <w:jc w:val="both"/>
        <w:rPr>
          <w:rFonts w:asciiTheme="minorHAnsi" w:hAnsiTheme="minorHAnsi"/>
          <w:color w:val="000000"/>
          <w:sz w:val="28"/>
          <w:szCs w:val="28"/>
        </w:rPr>
      </w:pPr>
      <w:r w:rsidRPr="00EA2AAC">
        <w:rPr>
          <w:rFonts w:asciiTheme="minorHAnsi" w:hAnsiTheme="minorHAnsi"/>
          <w:sz w:val="28"/>
          <w:szCs w:val="28"/>
        </w:rPr>
        <w:t>For those who are not aware, i</w:t>
      </w:r>
      <w:r w:rsidRPr="00EA2AAC">
        <w:rPr>
          <w:rFonts w:asciiTheme="minorHAnsi" w:hAnsiTheme="minorHAnsi"/>
          <w:color w:val="000000"/>
          <w:sz w:val="28"/>
          <w:szCs w:val="28"/>
        </w:rPr>
        <w:t>t is a national church requirement that the archdeacon inspects each parish in the archdeaconry once every  three years. This is different from the Quinquennial Inspection, at which an architect gives a detailed report on the state of the church building.</w:t>
      </w:r>
    </w:p>
    <w:p w:rsidR="00EA2AAC" w:rsidRPr="00EA2AAC" w:rsidRDefault="00EA2AAC" w:rsidP="00EA2AAC">
      <w:pPr>
        <w:pStyle w:val="NormalWeb"/>
        <w:spacing w:line="315" w:lineRule="atLeast"/>
        <w:jc w:val="both"/>
        <w:rPr>
          <w:rFonts w:asciiTheme="minorHAnsi" w:hAnsiTheme="minorHAnsi"/>
          <w:color w:val="000000"/>
          <w:sz w:val="28"/>
          <w:szCs w:val="28"/>
        </w:rPr>
      </w:pPr>
      <w:r w:rsidRPr="00EA2AAC">
        <w:rPr>
          <w:rFonts w:asciiTheme="minorHAnsi" w:hAnsiTheme="minorHAnsi"/>
          <w:color w:val="000000"/>
          <w:sz w:val="28"/>
          <w:szCs w:val="28"/>
        </w:rPr>
        <w:t>The Archdeacon’s Inspection is a check that the administration of the church is being run properly. So it includes inspection of church registers and records, insurance policies, the church log book, the inventory etc.</w:t>
      </w:r>
    </w:p>
    <w:p w:rsidR="00EA2AAC" w:rsidRPr="00EA2AAC" w:rsidRDefault="00EA2AAC" w:rsidP="00EA2AAC">
      <w:pPr>
        <w:pStyle w:val="NormalWeb"/>
        <w:spacing w:line="315" w:lineRule="atLeast"/>
        <w:jc w:val="both"/>
        <w:rPr>
          <w:rFonts w:asciiTheme="minorHAnsi" w:hAnsiTheme="minorHAnsi"/>
          <w:color w:val="000000"/>
          <w:sz w:val="28"/>
          <w:szCs w:val="28"/>
        </w:rPr>
      </w:pPr>
      <w:r w:rsidRPr="00EA2AAC">
        <w:rPr>
          <w:rFonts w:asciiTheme="minorHAnsi" w:hAnsiTheme="minorHAnsi"/>
          <w:color w:val="000000"/>
          <w:sz w:val="28"/>
          <w:szCs w:val="28"/>
        </w:rPr>
        <w:t>It is also an opportunity for the archdeacon to have a general discussion with the incumbent and churchwardens  about developments in the life of the parish.</w:t>
      </w:r>
    </w:p>
    <w:p w:rsidR="00C628D1" w:rsidRPr="00C628D1" w:rsidRDefault="00C628D1" w:rsidP="00A1461E">
      <w:pPr>
        <w:ind w:left="360"/>
        <w:jc w:val="both"/>
        <w:rPr>
          <w:b/>
          <w:sz w:val="28"/>
          <w:szCs w:val="28"/>
          <w:u w:val="single"/>
        </w:rPr>
      </w:pPr>
      <w:r w:rsidRPr="00C628D1">
        <w:rPr>
          <w:b/>
          <w:sz w:val="28"/>
          <w:szCs w:val="28"/>
          <w:u w:val="single"/>
        </w:rPr>
        <w:lastRenderedPageBreak/>
        <w:t>Statistics of Mission: 2013</w:t>
      </w:r>
      <w:r>
        <w:rPr>
          <w:b/>
          <w:sz w:val="28"/>
          <w:szCs w:val="28"/>
          <w:u w:val="single"/>
        </w:rPr>
        <w:t xml:space="preserve">  </w:t>
      </w:r>
      <w:r w:rsidRPr="00C628D1">
        <w:rPr>
          <w:b/>
          <w:sz w:val="20"/>
          <w:szCs w:val="20"/>
          <w:u w:val="single"/>
        </w:rPr>
        <w:t>(extracts)</w:t>
      </w:r>
    </w:p>
    <w:p w:rsidR="00C628D1" w:rsidRPr="00657991" w:rsidRDefault="00C628D1" w:rsidP="00A1461E">
      <w:pPr>
        <w:ind w:left="360"/>
        <w:jc w:val="both"/>
        <w:rPr>
          <w:sz w:val="28"/>
          <w:szCs w:val="28"/>
        </w:rPr>
      </w:pPr>
      <w:r w:rsidRPr="00657991">
        <w:rPr>
          <w:sz w:val="28"/>
          <w:szCs w:val="28"/>
        </w:rPr>
        <w:t>Numbers of persons on the Electoral Roll</w:t>
      </w:r>
      <w:r w:rsidRPr="00657991">
        <w:rPr>
          <w:sz w:val="28"/>
          <w:szCs w:val="28"/>
        </w:rPr>
        <w:tab/>
      </w:r>
      <w:r w:rsidRPr="00657991">
        <w:rPr>
          <w:sz w:val="28"/>
          <w:szCs w:val="28"/>
        </w:rPr>
        <w:tab/>
      </w:r>
      <w:r w:rsidRPr="00657991">
        <w:rPr>
          <w:sz w:val="28"/>
          <w:szCs w:val="28"/>
        </w:rPr>
        <w:tab/>
      </w:r>
      <w:r w:rsidRPr="00657991">
        <w:rPr>
          <w:sz w:val="28"/>
          <w:szCs w:val="28"/>
        </w:rPr>
        <w:tab/>
      </w:r>
      <w:r w:rsidR="00657991">
        <w:rPr>
          <w:sz w:val="28"/>
          <w:szCs w:val="28"/>
        </w:rPr>
        <w:tab/>
      </w:r>
      <w:r w:rsidRPr="00657991">
        <w:rPr>
          <w:sz w:val="28"/>
          <w:szCs w:val="28"/>
        </w:rPr>
        <w:t>48</w:t>
      </w:r>
    </w:p>
    <w:p w:rsidR="00C628D1" w:rsidRPr="00657991" w:rsidRDefault="00C628D1" w:rsidP="00A1461E">
      <w:pPr>
        <w:ind w:left="360"/>
        <w:jc w:val="both"/>
        <w:rPr>
          <w:sz w:val="28"/>
          <w:szCs w:val="28"/>
        </w:rPr>
      </w:pPr>
      <w:r w:rsidRPr="00657991">
        <w:rPr>
          <w:sz w:val="28"/>
          <w:szCs w:val="28"/>
        </w:rPr>
        <w:t>Number of persons attending on an average Sunday morning</w:t>
      </w:r>
      <w:r w:rsidRPr="00657991">
        <w:rPr>
          <w:sz w:val="28"/>
          <w:szCs w:val="28"/>
        </w:rPr>
        <w:tab/>
        <w:t>21 adults / 1 child</w:t>
      </w:r>
    </w:p>
    <w:p w:rsidR="001F36E2" w:rsidRPr="00657991" w:rsidRDefault="001F36E2" w:rsidP="007B1B57">
      <w:pPr>
        <w:ind w:left="360"/>
        <w:rPr>
          <w:sz w:val="20"/>
          <w:szCs w:val="20"/>
        </w:rPr>
      </w:pPr>
      <w:r w:rsidRPr="00657991">
        <w:rPr>
          <w:b/>
          <w:sz w:val="28"/>
          <w:szCs w:val="28"/>
        </w:rPr>
        <w:t>Baptisms Marriages &amp; Funerals</w:t>
      </w:r>
      <w:r w:rsidR="00657991">
        <w:rPr>
          <w:b/>
          <w:sz w:val="28"/>
          <w:szCs w:val="28"/>
        </w:rPr>
        <w:tab/>
      </w:r>
      <w:r w:rsidR="00657991">
        <w:rPr>
          <w:b/>
          <w:sz w:val="28"/>
          <w:szCs w:val="28"/>
        </w:rPr>
        <w:tab/>
      </w:r>
      <w:r w:rsidR="00657991">
        <w:rPr>
          <w:b/>
          <w:sz w:val="28"/>
          <w:szCs w:val="28"/>
        </w:rPr>
        <w:tab/>
      </w:r>
      <w:r w:rsidR="00657991">
        <w:rPr>
          <w:b/>
          <w:sz w:val="28"/>
          <w:szCs w:val="28"/>
        </w:rPr>
        <w:tab/>
      </w:r>
      <w:r w:rsidR="00657991">
        <w:rPr>
          <w:b/>
          <w:sz w:val="28"/>
          <w:szCs w:val="28"/>
        </w:rPr>
        <w:tab/>
      </w:r>
      <w:r w:rsidR="00657991">
        <w:rPr>
          <w:b/>
          <w:sz w:val="28"/>
          <w:szCs w:val="28"/>
        </w:rPr>
        <w:tab/>
      </w:r>
      <w:r w:rsidR="00657991">
        <w:rPr>
          <w:b/>
          <w:sz w:val="28"/>
          <w:szCs w:val="28"/>
        </w:rPr>
        <w:br/>
      </w:r>
      <w:r w:rsidRPr="00657991">
        <w:rPr>
          <w:sz w:val="28"/>
          <w:szCs w:val="28"/>
        </w:rPr>
        <w:t>Number of persons baptised</w:t>
      </w:r>
      <w:r w:rsidRPr="00657991">
        <w:rPr>
          <w:sz w:val="28"/>
          <w:szCs w:val="28"/>
        </w:rPr>
        <w:tab/>
      </w:r>
      <w:r w:rsidRPr="00657991">
        <w:rPr>
          <w:sz w:val="28"/>
          <w:szCs w:val="28"/>
        </w:rPr>
        <w:tab/>
      </w:r>
      <w:r w:rsidRPr="00657991">
        <w:rPr>
          <w:sz w:val="28"/>
          <w:szCs w:val="28"/>
        </w:rPr>
        <w:tab/>
      </w:r>
      <w:r w:rsidRPr="00657991">
        <w:rPr>
          <w:sz w:val="28"/>
          <w:szCs w:val="28"/>
        </w:rPr>
        <w:tab/>
      </w:r>
      <w:r w:rsidRPr="00657991">
        <w:rPr>
          <w:sz w:val="28"/>
          <w:szCs w:val="28"/>
        </w:rPr>
        <w:tab/>
      </w:r>
      <w:r w:rsidRPr="00657991">
        <w:rPr>
          <w:sz w:val="28"/>
          <w:szCs w:val="28"/>
        </w:rPr>
        <w:tab/>
      </w:r>
      <w:r w:rsidR="00657991">
        <w:rPr>
          <w:sz w:val="28"/>
          <w:szCs w:val="28"/>
        </w:rPr>
        <w:tab/>
      </w:r>
      <w:r w:rsidRPr="00657991">
        <w:rPr>
          <w:sz w:val="28"/>
          <w:szCs w:val="28"/>
        </w:rPr>
        <w:t>8</w:t>
      </w:r>
      <w:r w:rsidR="007B1B57">
        <w:rPr>
          <w:sz w:val="28"/>
          <w:szCs w:val="28"/>
        </w:rPr>
        <w:br/>
      </w:r>
      <w:r w:rsidRPr="00657991">
        <w:rPr>
          <w:sz w:val="28"/>
          <w:szCs w:val="28"/>
        </w:rPr>
        <w:t xml:space="preserve"> </w:t>
      </w:r>
      <w:r w:rsidR="00657991">
        <w:rPr>
          <w:sz w:val="28"/>
          <w:szCs w:val="28"/>
        </w:rPr>
        <w:t xml:space="preserve"> </w:t>
      </w:r>
      <w:r w:rsidRPr="00657991">
        <w:rPr>
          <w:sz w:val="20"/>
          <w:szCs w:val="20"/>
        </w:rPr>
        <w:t>(children under 1 year: 3</w:t>
      </w:r>
      <w:r w:rsidR="007B1B57">
        <w:rPr>
          <w:sz w:val="20"/>
          <w:szCs w:val="20"/>
        </w:rPr>
        <w:t xml:space="preserve">) </w:t>
      </w:r>
      <w:r w:rsidR="00657991">
        <w:rPr>
          <w:sz w:val="20"/>
          <w:szCs w:val="20"/>
        </w:rPr>
        <w:t xml:space="preserve">     </w:t>
      </w:r>
      <w:r w:rsidRPr="00657991">
        <w:rPr>
          <w:sz w:val="20"/>
          <w:szCs w:val="20"/>
        </w:rPr>
        <w:t>(children 1 – 4 years: 3)</w:t>
      </w:r>
      <w:r w:rsidRPr="00657991">
        <w:rPr>
          <w:sz w:val="20"/>
          <w:szCs w:val="20"/>
        </w:rPr>
        <w:tab/>
      </w:r>
      <w:r w:rsidR="007B1B57">
        <w:rPr>
          <w:sz w:val="20"/>
          <w:szCs w:val="20"/>
        </w:rPr>
        <w:t>(y</w:t>
      </w:r>
      <w:r w:rsidRPr="00657991">
        <w:rPr>
          <w:sz w:val="20"/>
          <w:szCs w:val="20"/>
        </w:rPr>
        <w:t>outh/adults: 2)</w:t>
      </w:r>
    </w:p>
    <w:p w:rsidR="001F36E2" w:rsidRPr="00657991" w:rsidRDefault="001F36E2" w:rsidP="001F36E2">
      <w:pPr>
        <w:ind w:left="360"/>
        <w:rPr>
          <w:sz w:val="28"/>
          <w:szCs w:val="28"/>
        </w:rPr>
      </w:pPr>
      <w:r w:rsidRPr="00657991">
        <w:rPr>
          <w:sz w:val="28"/>
          <w:szCs w:val="28"/>
        </w:rPr>
        <w:t>Number of children for whom a thanksgiving service held</w:t>
      </w:r>
      <w:r w:rsidRPr="00657991">
        <w:rPr>
          <w:sz w:val="28"/>
          <w:szCs w:val="28"/>
        </w:rPr>
        <w:tab/>
      </w:r>
      <w:r w:rsidRPr="00657991">
        <w:rPr>
          <w:sz w:val="28"/>
          <w:szCs w:val="28"/>
        </w:rPr>
        <w:tab/>
        <w:t>0</w:t>
      </w:r>
    </w:p>
    <w:p w:rsidR="001F36E2" w:rsidRPr="00657991" w:rsidRDefault="001F36E2" w:rsidP="001F36E2">
      <w:pPr>
        <w:ind w:left="360"/>
        <w:rPr>
          <w:sz w:val="28"/>
          <w:szCs w:val="28"/>
        </w:rPr>
      </w:pPr>
      <w:r w:rsidRPr="00657991">
        <w:rPr>
          <w:sz w:val="28"/>
          <w:szCs w:val="28"/>
        </w:rPr>
        <w:t>Number of couples married in church</w:t>
      </w:r>
      <w:r w:rsidRPr="00657991">
        <w:rPr>
          <w:sz w:val="28"/>
          <w:szCs w:val="28"/>
        </w:rPr>
        <w:tab/>
      </w:r>
      <w:r w:rsidRPr="00657991">
        <w:rPr>
          <w:sz w:val="28"/>
          <w:szCs w:val="28"/>
        </w:rPr>
        <w:tab/>
      </w:r>
      <w:r w:rsidRPr="00657991">
        <w:rPr>
          <w:sz w:val="28"/>
          <w:szCs w:val="28"/>
        </w:rPr>
        <w:tab/>
      </w:r>
      <w:r w:rsidRPr="00657991">
        <w:rPr>
          <w:sz w:val="28"/>
          <w:szCs w:val="28"/>
        </w:rPr>
        <w:tab/>
      </w:r>
      <w:r w:rsidRPr="00657991">
        <w:rPr>
          <w:sz w:val="28"/>
          <w:szCs w:val="28"/>
        </w:rPr>
        <w:tab/>
        <w:t>2</w:t>
      </w:r>
    </w:p>
    <w:p w:rsidR="001F36E2" w:rsidRPr="00657991" w:rsidRDefault="001F36E2" w:rsidP="001F36E2">
      <w:pPr>
        <w:ind w:left="360"/>
        <w:rPr>
          <w:sz w:val="28"/>
          <w:szCs w:val="28"/>
        </w:rPr>
      </w:pPr>
      <w:r w:rsidRPr="00657991">
        <w:rPr>
          <w:sz w:val="28"/>
          <w:szCs w:val="28"/>
        </w:rPr>
        <w:t>Number of deceased for whom a funeral service held in church      2</w:t>
      </w:r>
    </w:p>
    <w:p w:rsidR="00080C8A" w:rsidRPr="00657991" w:rsidRDefault="00080C8A" w:rsidP="001F36E2">
      <w:pPr>
        <w:ind w:left="360"/>
        <w:rPr>
          <w:sz w:val="28"/>
          <w:szCs w:val="28"/>
        </w:rPr>
      </w:pPr>
      <w:r w:rsidRPr="00657991">
        <w:rPr>
          <w:sz w:val="28"/>
          <w:szCs w:val="28"/>
        </w:rPr>
        <w:t>Number of deceased for whom a funeral service was conducted at</w:t>
      </w:r>
      <w:r w:rsidRPr="00657991">
        <w:rPr>
          <w:sz w:val="28"/>
          <w:szCs w:val="28"/>
        </w:rPr>
        <w:br/>
        <w:t xml:space="preserve">cemetery or crematorium </w:t>
      </w:r>
      <w:r w:rsidRPr="00657991">
        <w:rPr>
          <w:sz w:val="28"/>
          <w:szCs w:val="28"/>
        </w:rPr>
        <w:tab/>
      </w:r>
      <w:r w:rsidRPr="00657991">
        <w:rPr>
          <w:sz w:val="28"/>
          <w:szCs w:val="28"/>
        </w:rPr>
        <w:tab/>
      </w:r>
      <w:r w:rsidRPr="00657991">
        <w:rPr>
          <w:sz w:val="28"/>
          <w:szCs w:val="28"/>
        </w:rPr>
        <w:tab/>
      </w:r>
      <w:r w:rsidRPr="00657991">
        <w:rPr>
          <w:sz w:val="28"/>
          <w:szCs w:val="28"/>
        </w:rPr>
        <w:tab/>
      </w:r>
      <w:r w:rsidRPr="00657991">
        <w:rPr>
          <w:sz w:val="28"/>
          <w:szCs w:val="28"/>
        </w:rPr>
        <w:tab/>
      </w:r>
      <w:r w:rsidRPr="00657991">
        <w:rPr>
          <w:sz w:val="28"/>
          <w:szCs w:val="28"/>
        </w:rPr>
        <w:tab/>
      </w:r>
      <w:r w:rsidR="00657991">
        <w:rPr>
          <w:sz w:val="28"/>
          <w:szCs w:val="28"/>
        </w:rPr>
        <w:tab/>
      </w:r>
      <w:r w:rsidRPr="00657991">
        <w:rPr>
          <w:sz w:val="28"/>
          <w:szCs w:val="28"/>
        </w:rPr>
        <w:t>7</w:t>
      </w:r>
    </w:p>
    <w:p w:rsidR="00080C8A" w:rsidRPr="00657991" w:rsidRDefault="00080C8A" w:rsidP="001F36E2">
      <w:pPr>
        <w:ind w:left="360"/>
        <w:rPr>
          <w:sz w:val="28"/>
          <w:szCs w:val="28"/>
        </w:rPr>
      </w:pPr>
      <w:r w:rsidRPr="00657991">
        <w:rPr>
          <w:sz w:val="28"/>
          <w:szCs w:val="28"/>
        </w:rPr>
        <w:t>Memorial Service(s)</w:t>
      </w:r>
      <w:r w:rsidRPr="00657991">
        <w:rPr>
          <w:sz w:val="28"/>
          <w:szCs w:val="28"/>
        </w:rPr>
        <w:tab/>
      </w:r>
      <w:r w:rsidRPr="00657991">
        <w:rPr>
          <w:sz w:val="28"/>
          <w:szCs w:val="28"/>
        </w:rPr>
        <w:tab/>
      </w:r>
      <w:r w:rsidRPr="00657991">
        <w:rPr>
          <w:sz w:val="28"/>
          <w:szCs w:val="28"/>
        </w:rPr>
        <w:tab/>
      </w:r>
      <w:r w:rsidRPr="00657991">
        <w:rPr>
          <w:sz w:val="28"/>
          <w:szCs w:val="28"/>
        </w:rPr>
        <w:tab/>
      </w:r>
      <w:r w:rsidRPr="00657991">
        <w:rPr>
          <w:sz w:val="28"/>
          <w:szCs w:val="28"/>
        </w:rPr>
        <w:tab/>
      </w:r>
      <w:r w:rsidRPr="00657991">
        <w:rPr>
          <w:sz w:val="28"/>
          <w:szCs w:val="28"/>
        </w:rPr>
        <w:tab/>
      </w:r>
      <w:r w:rsidRPr="00657991">
        <w:rPr>
          <w:sz w:val="28"/>
          <w:szCs w:val="28"/>
        </w:rPr>
        <w:tab/>
      </w:r>
      <w:r w:rsidR="00657991">
        <w:rPr>
          <w:sz w:val="28"/>
          <w:szCs w:val="28"/>
        </w:rPr>
        <w:tab/>
      </w:r>
      <w:r w:rsidRPr="00657991">
        <w:rPr>
          <w:sz w:val="28"/>
          <w:szCs w:val="28"/>
        </w:rPr>
        <w:t>2</w:t>
      </w:r>
    </w:p>
    <w:tbl>
      <w:tblPr>
        <w:tblW w:w="9835" w:type="dxa"/>
        <w:tblLook w:val="04A0" w:firstRow="1" w:lastRow="0" w:firstColumn="1" w:lastColumn="0" w:noHBand="0" w:noVBand="1"/>
      </w:tblPr>
      <w:tblGrid>
        <w:gridCol w:w="5180"/>
        <w:gridCol w:w="1161"/>
        <w:gridCol w:w="1522"/>
        <w:gridCol w:w="580"/>
        <w:gridCol w:w="572"/>
        <w:gridCol w:w="820"/>
      </w:tblGrid>
      <w:tr w:rsidR="007B6D33" w:rsidRPr="007B6D33" w:rsidTr="007B1B57">
        <w:trPr>
          <w:trHeight w:val="300"/>
        </w:trPr>
        <w:tc>
          <w:tcPr>
            <w:tcW w:w="7863" w:type="dxa"/>
            <w:gridSpan w:val="3"/>
            <w:tcBorders>
              <w:top w:val="nil"/>
              <w:left w:val="nil"/>
              <w:bottom w:val="nil"/>
              <w:right w:val="nil"/>
            </w:tcBorders>
            <w:shd w:val="clear" w:color="auto" w:fill="auto"/>
            <w:noWrap/>
            <w:vAlign w:val="bottom"/>
            <w:hideMark/>
          </w:tcPr>
          <w:p w:rsidR="00491F08" w:rsidRDefault="00491F08" w:rsidP="007B6D33">
            <w:pPr>
              <w:spacing w:after="0" w:line="240" w:lineRule="auto"/>
              <w:rPr>
                <w:rFonts w:ascii="Calibri" w:eastAsia="Times New Roman" w:hAnsi="Calibri" w:cs="Times New Roman"/>
                <w:b/>
                <w:bCs/>
                <w:color w:val="000000"/>
                <w:sz w:val="28"/>
                <w:szCs w:val="28"/>
                <w:u w:val="single"/>
                <w:lang w:eastAsia="en-GB"/>
              </w:rPr>
            </w:pPr>
          </w:p>
          <w:p w:rsidR="007B6D33" w:rsidRPr="007B6D33" w:rsidRDefault="007B6D33" w:rsidP="007B6D33">
            <w:pPr>
              <w:spacing w:after="0" w:line="240" w:lineRule="auto"/>
              <w:rPr>
                <w:rFonts w:ascii="Calibri" w:eastAsia="Times New Roman" w:hAnsi="Calibri" w:cs="Times New Roman"/>
                <w:b/>
                <w:bCs/>
                <w:color w:val="000000"/>
                <w:sz w:val="28"/>
                <w:szCs w:val="28"/>
                <w:u w:val="single"/>
                <w:lang w:eastAsia="en-GB"/>
              </w:rPr>
            </w:pPr>
            <w:r w:rsidRPr="007B6D33">
              <w:rPr>
                <w:rFonts w:ascii="Calibri" w:eastAsia="Times New Roman" w:hAnsi="Calibri" w:cs="Times New Roman"/>
                <w:b/>
                <w:bCs/>
                <w:color w:val="000000"/>
                <w:sz w:val="28"/>
                <w:szCs w:val="28"/>
                <w:u w:val="single"/>
                <w:lang w:eastAsia="en-GB"/>
              </w:rPr>
              <w:t xml:space="preserve">Service Register Summary 2013                                                                                                               </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bCs/>
                <w:color w:val="000000"/>
                <w:sz w:val="16"/>
                <w:szCs w:val="16"/>
                <w:lang w:eastAsia="en-GB"/>
              </w:rPr>
            </w:pPr>
            <w:r w:rsidRPr="007B6D33">
              <w:rPr>
                <w:rFonts w:ascii="Calibri" w:eastAsia="Times New Roman" w:hAnsi="Calibri" w:cs="Times New Roman"/>
                <w:bCs/>
                <w:color w:val="000000"/>
                <w:sz w:val="16"/>
                <w:szCs w:val="16"/>
                <w:lang w:eastAsia="en-GB"/>
              </w:rPr>
              <w:t xml:space="preserve">Adult    </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16"/>
                <w:szCs w:val="16"/>
                <w:lang w:eastAsia="en-GB"/>
              </w:rPr>
            </w:pPr>
            <w:r w:rsidRPr="007B6D33">
              <w:rPr>
                <w:rFonts w:ascii="Times New Roman" w:eastAsia="Times New Roman" w:hAnsi="Times New Roman" w:cs="Times New Roman"/>
                <w:sz w:val="16"/>
                <w:szCs w:val="16"/>
                <w:lang w:eastAsia="en-GB"/>
              </w:rPr>
              <w:t>Child</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16"/>
                <w:szCs w:val="16"/>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6th January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8th January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34</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13th January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Prayer</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15th January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28</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19th January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22nd January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9</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48</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27th January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Prayer</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7863" w:type="dxa"/>
            <w:gridSpan w:val="3"/>
            <w:tcBorders>
              <w:top w:val="nil"/>
              <w:left w:val="nil"/>
              <w:bottom w:val="nil"/>
              <w:right w:val="nil"/>
            </w:tcBorders>
            <w:shd w:val="clear" w:color="000000" w:fill="FFFFFF"/>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CHURCH CLOSED FROM MONDAY 28TH JANUARY TO 2ND MARCH</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3rd March</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23</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5th March</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10th March</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Prayer</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12th March</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Thursday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14th March</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 xml:space="preserve">Funeral </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17th March</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 &amp; Baptism</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60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19</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19th March</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33</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29th March</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Palm Sunday 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21</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26th March</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7</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Thursday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28th March</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Maundy Thursday 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Friday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29th March</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Good Friday Family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Good Friday Ecu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19</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Hour dedication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31st March</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Easter Day 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50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2nd April</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7</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35</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Friday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5th April</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 xml:space="preserve">Funeral </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7th April</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Service / Café Church</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32</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9th April</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Saturday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13th April</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Memorial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14th April</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16th April</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21st April</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Prayer and Baptism</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73</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5</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23rd April</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9</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29th April</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Prayer</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30th April</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11</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38</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5th May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22</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7th May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7</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12th May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Prayer</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18</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14th May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19th May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19</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21st May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Friday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 xml:space="preserve">24th May </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Marriage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105</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26th May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Prayer</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28th May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11</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32</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2nd June</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19</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4th June</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9th June</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Civic Sunday</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85</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11th June</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42</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16th June</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19</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lastRenderedPageBreak/>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18th June</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11</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37</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23rd June</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Prayer</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21</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25th June</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9</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45</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30th June</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19</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2nd July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27</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7th July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32</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8th July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Memorial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28</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9th July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9</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31</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14th July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25</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16th July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12</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35</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21st July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Prayer</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23rd July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32</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28th July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19</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30th July</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9</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4th August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6th August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47</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11th August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Prayer</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13th August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7</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lastRenderedPageBreak/>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18th August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 and Baptism</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21</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20th August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39</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25th Aug</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Prayer</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27th Aug</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9</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1st Sept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 &amp; Bapt</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61</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5</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3rd Sept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12</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8th Sept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Prayer &amp; Bapt</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10th Sept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15th Sept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17th Sept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9</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22nd Sept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Prayer</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6</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24th Sept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7</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38</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29th Sept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Harvest Festival and Bapt</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39</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1st Oct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38</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Thursday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3rd Oct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Coroners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83</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6th Oct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8th Oct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13</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32</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13th Oct</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Prayer</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18</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lastRenderedPageBreak/>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15th October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12</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28</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20th October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22nd October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27th October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Prayer</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22</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29th October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65</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9</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3rd November</w:t>
            </w:r>
          </w:p>
        </w:tc>
        <w:tc>
          <w:tcPr>
            <w:tcW w:w="2102" w:type="dxa"/>
            <w:gridSpan w:val="2"/>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Commumnion and Baptism</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5th November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13</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27</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10th November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Prayer / Remembrance Sunday</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 xml:space="preserve">12th November </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42</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17th November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25</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19th November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9</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24th November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Prayer</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26th November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39</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30th November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Diocesan Advent Carol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82</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1st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22</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 xml:space="preserve">Advent Carol Service with </w:t>
            </w:r>
            <w:r w:rsidRPr="007B6D33">
              <w:rPr>
                <w:rFonts w:ascii="Calibri" w:eastAsia="Times New Roman" w:hAnsi="Calibri" w:cs="Times New Roman"/>
                <w:color w:val="000000"/>
                <w:lang w:eastAsia="en-GB"/>
              </w:rPr>
              <w:lastRenderedPageBreak/>
              <w:t>the Maia Singers</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lastRenderedPageBreak/>
              <w:t>66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lastRenderedPageBreak/>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3rd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12</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Weds</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4th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St Mary's Appeal Concert</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134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8th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Prayer</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17</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Ex Services Carol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63</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9th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Stockport MENCAP</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100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43</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10th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7</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Weds</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11th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Banks Lane Junior School</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194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144</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Thursday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12th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Mayors Carol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117</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38</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Beechwood Cancer Care Tree of Life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84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Friday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13th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Age UK</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134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45</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15th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23</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Tree of Life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15</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17th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12</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41</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Wellspring</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72</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Thursday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19th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Vernon Park Primary School</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139</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130</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Market Stockport</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57</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6</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Friday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20th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Shopmobility Stockport</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164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Saturday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21st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Sing Christmas with the SYC/Maia Singers</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124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10</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22nd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Morning Prayer</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Carols with the Market</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lastRenderedPageBreak/>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24th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Christmas Eve 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11</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Family Carols for All</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111</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18</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Family Carol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30</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73</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Midnight 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Weds</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25th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Christmas Day Family Celebration of Christmas</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25</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Sunday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29th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1st Sunday of Christmas 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19</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1</w:t>
            </w: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Monday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30th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Service of Vigil / Holy Communion</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24</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Tuesday</w:t>
            </w: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31st December</w:t>
            </w: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Lunchtime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35</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Watchnight Service</w:t>
            </w: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r w:rsidRPr="007B6D33">
              <w:rPr>
                <w:rFonts w:ascii="Calibri" w:eastAsia="Times New Roman" w:hAnsi="Calibri" w:cs="Times New Roman"/>
                <w:color w:val="000000"/>
                <w:lang w:eastAsia="en-GB"/>
              </w:rPr>
              <w:t>46</w:t>
            </w: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5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57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580" w:type="dxa"/>
            <w:tcBorders>
              <w:top w:val="nil"/>
              <w:left w:val="nil"/>
              <w:bottom w:val="nil"/>
              <w:right w:val="nil"/>
            </w:tcBorders>
            <w:shd w:val="clear" w:color="auto" w:fill="auto"/>
            <w:noWrap/>
            <w:vAlign w:val="bottom"/>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572" w:type="dxa"/>
            <w:tcBorders>
              <w:top w:val="nil"/>
              <w:left w:val="nil"/>
              <w:bottom w:val="nil"/>
              <w:right w:val="nil"/>
            </w:tcBorders>
            <w:shd w:val="clear" w:color="auto" w:fill="auto"/>
            <w:noWrap/>
            <w:vAlign w:val="bottom"/>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r w:rsidR="007B6D33" w:rsidRPr="007B6D33" w:rsidTr="007B1B57">
        <w:trPr>
          <w:trHeight w:val="300"/>
        </w:trPr>
        <w:tc>
          <w:tcPr>
            <w:tcW w:w="5180"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1161"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1522" w:type="dxa"/>
            <w:tcBorders>
              <w:top w:val="nil"/>
              <w:left w:val="nil"/>
              <w:bottom w:val="nil"/>
              <w:right w:val="nil"/>
            </w:tcBorders>
            <w:shd w:val="clear" w:color="auto" w:fill="auto"/>
            <w:noWrap/>
            <w:vAlign w:val="bottom"/>
            <w:hideMark/>
          </w:tcPr>
          <w:p w:rsidR="007B6D33" w:rsidRPr="007B6D33" w:rsidRDefault="007B6D33" w:rsidP="007B6D33">
            <w:pPr>
              <w:spacing w:after="0" w:line="240" w:lineRule="auto"/>
              <w:rPr>
                <w:rFonts w:ascii="Times New Roman" w:eastAsia="Times New Roman" w:hAnsi="Times New Roman" w:cs="Times New Roman"/>
                <w:sz w:val="20"/>
                <w:szCs w:val="20"/>
                <w:lang w:eastAsia="en-GB"/>
              </w:rPr>
            </w:pPr>
          </w:p>
        </w:tc>
        <w:tc>
          <w:tcPr>
            <w:tcW w:w="580" w:type="dxa"/>
            <w:tcBorders>
              <w:top w:val="nil"/>
              <w:left w:val="nil"/>
              <w:bottom w:val="nil"/>
              <w:right w:val="nil"/>
            </w:tcBorders>
            <w:shd w:val="clear" w:color="auto" w:fill="auto"/>
            <w:noWrap/>
            <w:vAlign w:val="bottom"/>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572" w:type="dxa"/>
            <w:tcBorders>
              <w:top w:val="nil"/>
              <w:left w:val="nil"/>
              <w:bottom w:val="nil"/>
              <w:right w:val="nil"/>
            </w:tcBorders>
            <w:shd w:val="clear" w:color="auto" w:fill="auto"/>
            <w:noWrap/>
            <w:vAlign w:val="bottom"/>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c>
          <w:tcPr>
            <w:tcW w:w="820" w:type="dxa"/>
            <w:tcBorders>
              <w:top w:val="nil"/>
              <w:left w:val="nil"/>
              <w:bottom w:val="nil"/>
              <w:right w:val="nil"/>
            </w:tcBorders>
            <w:shd w:val="clear" w:color="auto" w:fill="auto"/>
            <w:noWrap/>
            <w:vAlign w:val="bottom"/>
          </w:tcPr>
          <w:p w:rsidR="007B6D33" w:rsidRPr="007B6D33" w:rsidRDefault="007B6D33" w:rsidP="007B6D33">
            <w:pPr>
              <w:spacing w:after="0" w:line="240" w:lineRule="auto"/>
              <w:jc w:val="right"/>
              <w:rPr>
                <w:rFonts w:ascii="Calibri" w:eastAsia="Times New Roman" w:hAnsi="Calibri" w:cs="Times New Roman"/>
                <w:color w:val="000000"/>
                <w:lang w:eastAsia="en-GB"/>
              </w:rPr>
            </w:pPr>
          </w:p>
        </w:tc>
      </w:tr>
    </w:tbl>
    <w:p w:rsidR="00A1461E" w:rsidRPr="00657991" w:rsidRDefault="00C628D1" w:rsidP="00C628D1">
      <w:pPr>
        <w:ind w:left="426" w:hanging="156"/>
        <w:jc w:val="both"/>
        <w:rPr>
          <w:sz w:val="28"/>
          <w:szCs w:val="28"/>
        </w:rPr>
      </w:pPr>
      <w:r>
        <w:rPr>
          <w:sz w:val="24"/>
          <w:szCs w:val="24"/>
        </w:rPr>
        <w:t xml:space="preserve">   </w:t>
      </w:r>
      <w:r w:rsidRPr="00657991">
        <w:rPr>
          <w:sz w:val="28"/>
          <w:szCs w:val="28"/>
        </w:rPr>
        <w:t>Totals for 2013 recorded attendances as 5622 adults and 674 children (a weekly average of 108/13 =      121). These figures included all major services including Christmas and of course excluded the time that  the church was closed.</w:t>
      </w:r>
    </w:p>
    <w:p w:rsidR="00A1461E" w:rsidRPr="00657991" w:rsidRDefault="00C628D1" w:rsidP="00C628D1">
      <w:pPr>
        <w:ind w:left="426" w:hanging="156"/>
        <w:jc w:val="both"/>
        <w:rPr>
          <w:sz w:val="28"/>
          <w:szCs w:val="28"/>
        </w:rPr>
      </w:pPr>
      <w:r w:rsidRPr="00657991">
        <w:rPr>
          <w:sz w:val="28"/>
          <w:szCs w:val="28"/>
        </w:rPr>
        <w:t xml:space="preserve">   </w:t>
      </w:r>
      <w:r w:rsidR="007B6D33" w:rsidRPr="00657991">
        <w:rPr>
          <w:sz w:val="28"/>
          <w:szCs w:val="28"/>
        </w:rPr>
        <w:t>St Mary’s was closed from the 28</w:t>
      </w:r>
      <w:r w:rsidR="007B6D33" w:rsidRPr="00657991">
        <w:rPr>
          <w:sz w:val="28"/>
          <w:szCs w:val="28"/>
          <w:vertAlign w:val="superscript"/>
        </w:rPr>
        <w:t>th</w:t>
      </w:r>
      <w:r w:rsidR="007B6D33" w:rsidRPr="00657991">
        <w:rPr>
          <w:sz w:val="28"/>
          <w:szCs w:val="28"/>
        </w:rPr>
        <w:t xml:space="preserve"> January to 2</w:t>
      </w:r>
      <w:r w:rsidR="007B6D33" w:rsidRPr="00657991">
        <w:rPr>
          <w:sz w:val="28"/>
          <w:szCs w:val="28"/>
          <w:vertAlign w:val="superscript"/>
        </w:rPr>
        <w:t>nd</w:t>
      </w:r>
      <w:r w:rsidR="007B6D33" w:rsidRPr="00657991">
        <w:rPr>
          <w:sz w:val="28"/>
          <w:szCs w:val="28"/>
        </w:rPr>
        <w:t xml:space="preserve"> March for internal refurbishment.  During this time the Sunday congregation had the opportunity to visit other churches, whilst the Tuesday congregation met at St Peter’s.  </w:t>
      </w:r>
    </w:p>
    <w:p w:rsidR="00C628D1" w:rsidRPr="00657991" w:rsidRDefault="00C628D1" w:rsidP="00C628D1">
      <w:pPr>
        <w:ind w:left="426" w:hanging="156"/>
        <w:jc w:val="both"/>
        <w:rPr>
          <w:sz w:val="28"/>
          <w:szCs w:val="28"/>
        </w:rPr>
      </w:pPr>
      <w:r w:rsidRPr="00657991">
        <w:rPr>
          <w:sz w:val="28"/>
          <w:szCs w:val="28"/>
        </w:rPr>
        <w:t xml:space="preserve">   In addition to the statistics recorded for church returns, random samples of those attending for other purposes ha</w:t>
      </w:r>
      <w:r w:rsidR="000C669D" w:rsidRPr="00657991">
        <w:rPr>
          <w:sz w:val="28"/>
          <w:szCs w:val="28"/>
        </w:rPr>
        <w:t>ve been obtained during the year as well as the analysis of customer comments following completion of customer questionnaire forms.</w:t>
      </w:r>
    </w:p>
    <w:p w:rsidR="000C669D" w:rsidRDefault="000C669D" w:rsidP="00C628D1">
      <w:pPr>
        <w:ind w:left="426" w:hanging="156"/>
        <w:jc w:val="both"/>
        <w:rPr>
          <w:sz w:val="24"/>
          <w:szCs w:val="24"/>
        </w:rPr>
      </w:pPr>
    </w:p>
    <w:p w:rsidR="00C628D1" w:rsidRDefault="00C628D1" w:rsidP="00C628D1">
      <w:pPr>
        <w:ind w:left="426" w:hanging="156"/>
        <w:jc w:val="both"/>
        <w:rPr>
          <w:sz w:val="24"/>
          <w:szCs w:val="24"/>
        </w:rPr>
      </w:pPr>
    </w:p>
    <w:p w:rsidR="00491F08" w:rsidRPr="00491F08" w:rsidRDefault="00491F08" w:rsidP="00C628D1">
      <w:pPr>
        <w:ind w:left="426" w:hanging="156"/>
        <w:jc w:val="both"/>
        <w:rPr>
          <w:b/>
          <w:sz w:val="24"/>
          <w:szCs w:val="24"/>
        </w:rPr>
      </w:pPr>
    </w:p>
    <w:p w:rsidR="00491F08" w:rsidRPr="00491F08" w:rsidRDefault="00491F08" w:rsidP="00C628D1">
      <w:pPr>
        <w:ind w:left="426" w:hanging="156"/>
        <w:jc w:val="both"/>
        <w:rPr>
          <w:b/>
          <w:sz w:val="24"/>
          <w:szCs w:val="24"/>
        </w:rPr>
      </w:pPr>
    </w:p>
    <w:p w:rsidR="00491F08" w:rsidRPr="00491F08" w:rsidRDefault="00491F08" w:rsidP="00C628D1">
      <w:pPr>
        <w:ind w:left="426" w:hanging="156"/>
        <w:jc w:val="both"/>
        <w:rPr>
          <w:b/>
          <w:sz w:val="24"/>
          <w:szCs w:val="24"/>
        </w:rPr>
      </w:pPr>
    </w:p>
    <w:p w:rsidR="00491F08" w:rsidRDefault="00491F08" w:rsidP="00C628D1">
      <w:pPr>
        <w:ind w:left="426" w:hanging="156"/>
        <w:jc w:val="both"/>
        <w:rPr>
          <w:sz w:val="24"/>
          <w:szCs w:val="24"/>
        </w:rPr>
      </w:pPr>
    </w:p>
    <w:p w:rsidR="000430C3" w:rsidRDefault="007D14D5" w:rsidP="000430C3">
      <w:pPr>
        <w:pStyle w:val="ListParagraph"/>
        <w:numPr>
          <w:ilvl w:val="0"/>
          <w:numId w:val="8"/>
        </w:numPr>
        <w:jc w:val="both"/>
        <w:rPr>
          <w:b/>
          <w:sz w:val="36"/>
          <w:szCs w:val="36"/>
        </w:rPr>
      </w:pPr>
      <w:r>
        <w:rPr>
          <w:b/>
          <w:sz w:val="36"/>
          <w:szCs w:val="36"/>
        </w:rPr>
        <w:lastRenderedPageBreak/>
        <w:t>Volunteers</w:t>
      </w:r>
    </w:p>
    <w:p w:rsidR="005E3A1D" w:rsidRDefault="005E3A1D" w:rsidP="005E3A1D">
      <w:pPr>
        <w:pStyle w:val="ListParagraph"/>
        <w:ind w:left="1080"/>
        <w:jc w:val="both"/>
        <w:rPr>
          <w:sz w:val="28"/>
          <w:szCs w:val="28"/>
        </w:rPr>
      </w:pPr>
    </w:p>
    <w:p w:rsidR="005E3A1D" w:rsidRDefault="005E3A1D" w:rsidP="005E3A1D">
      <w:pPr>
        <w:ind w:left="360"/>
        <w:jc w:val="both"/>
        <w:rPr>
          <w:sz w:val="28"/>
          <w:szCs w:val="28"/>
        </w:rPr>
      </w:pPr>
      <w:r>
        <w:rPr>
          <w:sz w:val="28"/>
          <w:szCs w:val="28"/>
        </w:rPr>
        <w:t>Our volunteers are important to us.  It is with regret that meetings with existing volunteers and “open events” to encourage new people to step forward were not undertaken as we anticipated in 2013.  This situation will be rectified!</w:t>
      </w:r>
    </w:p>
    <w:p w:rsidR="00491F08" w:rsidRDefault="00491F08" w:rsidP="005E3A1D">
      <w:pPr>
        <w:ind w:left="360"/>
        <w:jc w:val="both"/>
        <w:rPr>
          <w:sz w:val="28"/>
          <w:szCs w:val="28"/>
        </w:rPr>
      </w:pPr>
    </w:p>
    <w:p w:rsidR="00491F08" w:rsidRDefault="00491F08" w:rsidP="00491F08">
      <w:pPr>
        <w:pStyle w:val="ListParagraph"/>
        <w:numPr>
          <w:ilvl w:val="0"/>
          <w:numId w:val="8"/>
        </w:numPr>
        <w:jc w:val="both"/>
        <w:rPr>
          <w:b/>
          <w:sz w:val="36"/>
          <w:szCs w:val="36"/>
        </w:rPr>
      </w:pPr>
      <w:r>
        <w:rPr>
          <w:b/>
          <w:sz w:val="36"/>
          <w:szCs w:val="36"/>
        </w:rPr>
        <w:t>H</w:t>
      </w:r>
      <w:r w:rsidRPr="00491F08">
        <w:rPr>
          <w:b/>
          <w:sz w:val="36"/>
          <w:szCs w:val="36"/>
        </w:rPr>
        <w:t>ealth &amp; Safety</w:t>
      </w:r>
    </w:p>
    <w:p w:rsidR="006E2706" w:rsidRPr="006E2706" w:rsidRDefault="006E2706" w:rsidP="006E2706">
      <w:pPr>
        <w:ind w:left="360"/>
        <w:jc w:val="both"/>
        <w:rPr>
          <w:b/>
          <w:sz w:val="28"/>
          <w:szCs w:val="28"/>
        </w:rPr>
      </w:pPr>
      <w:r w:rsidRPr="006E2706">
        <w:rPr>
          <w:b/>
          <w:sz w:val="28"/>
          <w:szCs w:val="28"/>
        </w:rPr>
        <w:t>Introduced during 2013 a new written Health and Safety Policy document for St Mary’s and template for accessing “risk”.</w:t>
      </w:r>
    </w:p>
    <w:p w:rsidR="006E2706" w:rsidRDefault="006E2706" w:rsidP="006E2706">
      <w:pPr>
        <w:pStyle w:val="ListParagraph"/>
        <w:ind w:left="1080"/>
        <w:jc w:val="both"/>
        <w:rPr>
          <w:rFonts w:ascii="Calibri Light" w:hAnsi="Calibri Light"/>
          <w:sz w:val="28"/>
          <w:szCs w:val="28"/>
        </w:rPr>
      </w:pPr>
    </w:p>
    <w:p w:rsidR="006E2706" w:rsidRPr="006E2706" w:rsidRDefault="006E2706" w:rsidP="006E2706">
      <w:pPr>
        <w:pStyle w:val="ListParagraph"/>
        <w:ind w:left="1080"/>
        <w:jc w:val="both"/>
        <w:rPr>
          <w:sz w:val="28"/>
          <w:szCs w:val="28"/>
        </w:rPr>
      </w:pPr>
      <w:r w:rsidRPr="006E2706">
        <w:rPr>
          <w:rFonts w:ascii="Calibri Light" w:hAnsi="Calibri Light"/>
          <w:sz w:val="28"/>
          <w:szCs w:val="28"/>
        </w:rPr>
        <w:t>Churches are not exempt from health and safety legislation. Local Authority Environmental Health Officers are specifically charged with enforcing health and safety legislation in churches.</w:t>
      </w:r>
      <w:r>
        <w:rPr>
          <w:rFonts w:ascii="Calibri Light" w:hAnsi="Calibri Light"/>
          <w:sz w:val="28"/>
          <w:szCs w:val="28"/>
        </w:rPr>
        <w:t xml:space="preserve"> </w:t>
      </w:r>
      <w:r w:rsidRPr="006E2706">
        <w:rPr>
          <w:rFonts w:ascii="Calibri Light" w:hAnsi="Calibri Light"/>
          <w:sz w:val="28"/>
          <w:szCs w:val="28"/>
          <w:u w:val="single"/>
        </w:rPr>
        <w:t>The Health and Safety Executive have advised that it is good practice for volunteers to be provided with the same level of health and safety training and protection as if they were employees</w:t>
      </w:r>
      <w:r w:rsidRPr="006E2706">
        <w:rPr>
          <w:rFonts w:ascii="Calibri Light" w:hAnsi="Calibri Light"/>
          <w:sz w:val="28"/>
          <w:szCs w:val="28"/>
        </w:rPr>
        <w:t>.  This means that churches should follow exactly the same regulations to ensure health and safety of volunteers and other persons using the church as if they were employees.</w:t>
      </w:r>
    </w:p>
    <w:p w:rsidR="006E2706" w:rsidRPr="006E2706" w:rsidRDefault="006E2706" w:rsidP="006E2706">
      <w:pPr>
        <w:ind w:left="1080"/>
        <w:jc w:val="both"/>
        <w:rPr>
          <w:sz w:val="28"/>
          <w:szCs w:val="28"/>
        </w:rPr>
      </w:pPr>
      <w:r w:rsidRPr="006E2706">
        <w:rPr>
          <w:rFonts w:ascii="Calibri Light" w:hAnsi="Calibri Light"/>
          <w:sz w:val="28"/>
          <w:szCs w:val="28"/>
        </w:rPr>
        <w:t xml:space="preserve">The law only requires those who employ five or more persons to have a written health and safety policy.  </w:t>
      </w:r>
      <w:r w:rsidRPr="006E2706">
        <w:rPr>
          <w:rFonts w:ascii="Calibri Light" w:hAnsi="Calibri Light"/>
          <w:b/>
          <w:sz w:val="28"/>
          <w:szCs w:val="28"/>
          <w:u w:val="single"/>
        </w:rPr>
        <w:t>It is however necessary for St Mary’s PCC  to make adequate   arrangements for health and safety</w:t>
      </w:r>
      <w:r w:rsidRPr="006E2706">
        <w:rPr>
          <w:rFonts w:ascii="Calibri Light" w:hAnsi="Calibri Light"/>
          <w:sz w:val="28"/>
          <w:szCs w:val="28"/>
        </w:rPr>
        <w:t xml:space="preserve">, and the best way to do this </w:t>
      </w:r>
      <w:r>
        <w:rPr>
          <w:rFonts w:ascii="Calibri Light" w:hAnsi="Calibri Light"/>
          <w:sz w:val="28"/>
          <w:szCs w:val="28"/>
        </w:rPr>
        <w:t>was</w:t>
      </w:r>
      <w:r w:rsidRPr="006E2706">
        <w:rPr>
          <w:rFonts w:ascii="Calibri Light" w:hAnsi="Calibri Light"/>
          <w:sz w:val="28"/>
          <w:szCs w:val="28"/>
        </w:rPr>
        <w:t xml:space="preserve"> by producing a written policy</w:t>
      </w:r>
      <w:r>
        <w:rPr>
          <w:rFonts w:ascii="Calibri Light" w:hAnsi="Calibri Light"/>
          <w:sz w:val="28"/>
          <w:szCs w:val="28"/>
        </w:rPr>
        <w:t xml:space="preserve"> including a </w:t>
      </w:r>
      <w:r w:rsidRPr="006E2706">
        <w:rPr>
          <w:rFonts w:ascii="Calibri Light" w:hAnsi="Calibri Light"/>
          <w:sz w:val="28"/>
          <w:szCs w:val="28"/>
        </w:rPr>
        <w:t xml:space="preserve">written procedure for every “hazardous” activity undertaken.  </w:t>
      </w:r>
    </w:p>
    <w:p w:rsidR="006E2706" w:rsidRPr="006E2706" w:rsidRDefault="006E2706" w:rsidP="006E2706">
      <w:pPr>
        <w:pStyle w:val="ListParagraph"/>
        <w:ind w:left="1080"/>
        <w:jc w:val="both"/>
        <w:rPr>
          <w:rFonts w:ascii="Calibri Light" w:hAnsi="Calibri Light"/>
          <w:sz w:val="28"/>
          <w:szCs w:val="28"/>
        </w:rPr>
      </w:pPr>
      <w:r w:rsidRPr="006E2706">
        <w:rPr>
          <w:rFonts w:ascii="Calibri Light" w:hAnsi="Calibri Light"/>
          <w:sz w:val="28"/>
          <w:szCs w:val="28"/>
        </w:rPr>
        <w:t>The advice of the Health and Safety Executive is that measures need only be matched to  the level of risk.  Risk assessments have therefore been undertaken   and (as far as possible) notes made of any hazards and risks, as well as any existing safety measures.  Having assessed both the likelihood and severity,  a risk rating has been calculated to assist prioritise  the implementation of additional co</w:t>
      </w:r>
      <w:r>
        <w:rPr>
          <w:rFonts w:ascii="Calibri Light" w:hAnsi="Calibri Light"/>
          <w:sz w:val="28"/>
          <w:szCs w:val="28"/>
        </w:rPr>
        <w:t xml:space="preserve">ntrols.  </w:t>
      </w:r>
    </w:p>
    <w:p w:rsidR="006E2706" w:rsidRDefault="006E2706" w:rsidP="006E2706">
      <w:pPr>
        <w:ind w:left="360"/>
        <w:jc w:val="both"/>
        <w:rPr>
          <w:b/>
          <w:sz w:val="36"/>
          <w:szCs w:val="36"/>
        </w:rPr>
      </w:pPr>
    </w:p>
    <w:p w:rsidR="006E2706" w:rsidRDefault="006E2706" w:rsidP="006E2706">
      <w:pPr>
        <w:jc w:val="both"/>
        <w:rPr>
          <w:b/>
          <w:sz w:val="36"/>
          <w:szCs w:val="36"/>
        </w:rPr>
      </w:pPr>
    </w:p>
    <w:p w:rsidR="006E2706" w:rsidRPr="006E2706" w:rsidRDefault="006E2706" w:rsidP="006E2706">
      <w:pPr>
        <w:jc w:val="both"/>
        <w:rPr>
          <w:b/>
          <w:sz w:val="36"/>
          <w:szCs w:val="36"/>
        </w:rPr>
      </w:pPr>
    </w:p>
    <w:p w:rsidR="006E2706" w:rsidRPr="00491F08" w:rsidRDefault="006E2706" w:rsidP="00491F08">
      <w:pPr>
        <w:pStyle w:val="ListParagraph"/>
        <w:numPr>
          <w:ilvl w:val="0"/>
          <w:numId w:val="8"/>
        </w:numPr>
        <w:jc w:val="both"/>
        <w:rPr>
          <w:b/>
          <w:sz w:val="36"/>
          <w:szCs w:val="36"/>
        </w:rPr>
      </w:pPr>
      <w:r>
        <w:rPr>
          <w:b/>
          <w:sz w:val="36"/>
          <w:szCs w:val="36"/>
        </w:rPr>
        <w:lastRenderedPageBreak/>
        <w:t>Business Planning and Growth Action Planning</w:t>
      </w:r>
    </w:p>
    <w:p w:rsidR="000430C3" w:rsidRDefault="006E2706" w:rsidP="006E2706">
      <w:pPr>
        <w:ind w:left="360"/>
        <w:jc w:val="both"/>
        <w:rPr>
          <w:sz w:val="28"/>
          <w:szCs w:val="28"/>
        </w:rPr>
      </w:pPr>
      <w:r>
        <w:rPr>
          <w:sz w:val="28"/>
          <w:szCs w:val="28"/>
        </w:rPr>
        <w:t xml:space="preserve">Our Business Plan is a working document subject to constant change.  It was </w:t>
      </w:r>
      <w:r w:rsidR="00E85308">
        <w:rPr>
          <w:sz w:val="28"/>
          <w:szCs w:val="28"/>
        </w:rPr>
        <w:t xml:space="preserve">introduced in 2011 and is regularly updated.  The plan was </w:t>
      </w:r>
      <w:r>
        <w:rPr>
          <w:sz w:val="28"/>
          <w:szCs w:val="28"/>
        </w:rPr>
        <w:t>last reviewed in August 2013 (copy available on request)</w:t>
      </w:r>
      <w:r w:rsidR="00E85308">
        <w:rPr>
          <w:sz w:val="28"/>
          <w:szCs w:val="28"/>
        </w:rPr>
        <w:t xml:space="preserve"> and is  due to be reviewed and revised again during the summer of 2014.  </w:t>
      </w:r>
      <w:r w:rsidR="00DA7208">
        <w:rPr>
          <w:sz w:val="28"/>
          <w:szCs w:val="28"/>
        </w:rPr>
        <w:t>The business plan is designed to be an ongoing document for the short, medium and long-term.</w:t>
      </w:r>
    </w:p>
    <w:p w:rsidR="00DA7208" w:rsidRDefault="00DA7208" w:rsidP="006E2706">
      <w:pPr>
        <w:ind w:left="360"/>
        <w:jc w:val="both"/>
        <w:rPr>
          <w:sz w:val="28"/>
          <w:szCs w:val="28"/>
        </w:rPr>
      </w:pPr>
      <w:r>
        <w:rPr>
          <w:sz w:val="28"/>
          <w:szCs w:val="28"/>
        </w:rPr>
        <w:t xml:space="preserve">The main aims and objectives in the 2013 included: </w:t>
      </w:r>
    </w:p>
    <w:p w:rsidR="00DA7208" w:rsidRDefault="00E85308" w:rsidP="00DA7208">
      <w:pPr>
        <w:pStyle w:val="ListParagraph"/>
        <w:numPr>
          <w:ilvl w:val="0"/>
          <w:numId w:val="10"/>
        </w:numPr>
        <w:rPr>
          <w:rFonts w:ascii="Calibri" w:eastAsia="Calibri" w:hAnsi="Calibri" w:cs="Times New Roman"/>
          <w:sz w:val="28"/>
          <w:szCs w:val="28"/>
        </w:rPr>
      </w:pPr>
      <w:r w:rsidRPr="00DA7208">
        <w:rPr>
          <w:rFonts w:ascii="Calibri" w:eastAsia="Calibri" w:hAnsi="Calibri" w:cs="Times New Roman"/>
          <w:sz w:val="28"/>
          <w:szCs w:val="28"/>
        </w:rPr>
        <w:t>Restoration of the Rector’s Vestr</w:t>
      </w:r>
      <w:r w:rsidR="00DA7208">
        <w:rPr>
          <w:rFonts w:ascii="Calibri" w:eastAsia="Calibri" w:hAnsi="Calibri" w:cs="Times New Roman"/>
          <w:sz w:val="28"/>
          <w:szCs w:val="28"/>
        </w:rPr>
        <w:t>y/Choir Vestry and Oratory</w:t>
      </w:r>
      <w:r w:rsidR="00DA7208">
        <w:rPr>
          <w:rFonts w:ascii="Calibri" w:eastAsia="Calibri" w:hAnsi="Calibri" w:cs="Times New Roman"/>
          <w:sz w:val="28"/>
          <w:szCs w:val="28"/>
        </w:rPr>
        <w:tab/>
      </w:r>
    </w:p>
    <w:p w:rsidR="00DA7208" w:rsidRDefault="00DA7208" w:rsidP="00DA7208">
      <w:pPr>
        <w:pStyle w:val="ListParagraph"/>
        <w:numPr>
          <w:ilvl w:val="0"/>
          <w:numId w:val="10"/>
        </w:numPr>
        <w:rPr>
          <w:rFonts w:ascii="Calibri" w:eastAsia="Calibri" w:hAnsi="Calibri" w:cs="Times New Roman"/>
          <w:sz w:val="28"/>
          <w:szCs w:val="28"/>
        </w:rPr>
      </w:pPr>
      <w:r>
        <w:rPr>
          <w:rFonts w:ascii="Calibri" w:eastAsia="Calibri" w:hAnsi="Calibri" w:cs="Times New Roman"/>
          <w:sz w:val="28"/>
          <w:szCs w:val="28"/>
        </w:rPr>
        <w:t>Development of the Nave Café</w:t>
      </w:r>
    </w:p>
    <w:p w:rsidR="00DA7208" w:rsidRDefault="00DA7208" w:rsidP="00DA7208">
      <w:pPr>
        <w:pStyle w:val="ListParagraph"/>
        <w:numPr>
          <w:ilvl w:val="0"/>
          <w:numId w:val="10"/>
        </w:numPr>
        <w:rPr>
          <w:rFonts w:ascii="Calibri" w:eastAsia="Calibri" w:hAnsi="Calibri" w:cs="Times New Roman"/>
          <w:sz w:val="28"/>
          <w:szCs w:val="28"/>
        </w:rPr>
      </w:pPr>
      <w:r>
        <w:rPr>
          <w:rFonts w:ascii="Calibri" w:eastAsia="Calibri" w:hAnsi="Calibri" w:cs="Times New Roman"/>
          <w:sz w:val="28"/>
          <w:szCs w:val="28"/>
        </w:rPr>
        <w:t>Increased use of the premises for church use and as an income stream</w:t>
      </w:r>
    </w:p>
    <w:p w:rsidR="00DA7208" w:rsidRDefault="00DA7208" w:rsidP="00DA7208">
      <w:pPr>
        <w:pStyle w:val="ListParagraph"/>
        <w:numPr>
          <w:ilvl w:val="0"/>
          <w:numId w:val="10"/>
        </w:numPr>
        <w:rPr>
          <w:rFonts w:ascii="Calibri" w:eastAsia="Calibri" w:hAnsi="Calibri" w:cs="Times New Roman"/>
          <w:sz w:val="28"/>
          <w:szCs w:val="28"/>
        </w:rPr>
      </w:pPr>
      <w:r>
        <w:rPr>
          <w:rFonts w:ascii="Calibri" w:eastAsia="Calibri" w:hAnsi="Calibri" w:cs="Times New Roman"/>
          <w:sz w:val="28"/>
          <w:szCs w:val="28"/>
        </w:rPr>
        <w:t>Volunteers</w:t>
      </w:r>
    </w:p>
    <w:p w:rsidR="00DA7208" w:rsidRDefault="00DA7208" w:rsidP="00DA7208">
      <w:pPr>
        <w:pStyle w:val="ListParagraph"/>
        <w:numPr>
          <w:ilvl w:val="0"/>
          <w:numId w:val="10"/>
        </w:numPr>
        <w:rPr>
          <w:rFonts w:ascii="Calibri" w:eastAsia="Calibri" w:hAnsi="Calibri" w:cs="Times New Roman"/>
          <w:sz w:val="28"/>
          <w:szCs w:val="28"/>
        </w:rPr>
      </w:pPr>
      <w:r>
        <w:rPr>
          <w:rFonts w:ascii="Calibri" w:eastAsia="Calibri" w:hAnsi="Calibri" w:cs="Times New Roman"/>
          <w:sz w:val="28"/>
          <w:szCs w:val="28"/>
        </w:rPr>
        <w:t>Church Use (Ministry and Mission)</w:t>
      </w:r>
    </w:p>
    <w:p w:rsidR="00DA7208" w:rsidRDefault="00DA7208" w:rsidP="00DA7208">
      <w:pPr>
        <w:pStyle w:val="ListParagraph"/>
        <w:numPr>
          <w:ilvl w:val="0"/>
          <w:numId w:val="10"/>
        </w:numPr>
        <w:rPr>
          <w:rFonts w:ascii="Calibri" w:eastAsia="Calibri" w:hAnsi="Calibri" w:cs="Times New Roman"/>
          <w:sz w:val="28"/>
          <w:szCs w:val="28"/>
        </w:rPr>
      </w:pPr>
      <w:r>
        <w:rPr>
          <w:rFonts w:ascii="Calibri" w:eastAsia="Calibri" w:hAnsi="Calibri" w:cs="Times New Roman"/>
          <w:sz w:val="28"/>
          <w:szCs w:val="28"/>
        </w:rPr>
        <w:t>Stockport Heritage Trust (working in partnership)</w:t>
      </w:r>
    </w:p>
    <w:p w:rsidR="00DA7208" w:rsidRDefault="00DA7208" w:rsidP="00DA7208">
      <w:pPr>
        <w:pStyle w:val="ListParagraph"/>
        <w:numPr>
          <w:ilvl w:val="0"/>
          <w:numId w:val="10"/>
        </w:numPr>
        <w:rPr>
          <w:rFonts w:ascii="Calibri" w:eastAsia="Calibri" w:hAnsi="Calibri" w:cs="Times New Roman"/>
          <w:sz w:val="28"/>
          <w:szCs w:val="28"/>
        </w:rPr>
      </w:pPr>
      <w:r>
        <w:rPr>
          <w:rFonts w:ascii="Calibri" w:eastAsia="Calibri" w:hAnsi="Calibri" w:cs="Times New Roman"/>
          <w:sz w:val="28"/>
          <w:szCs w:val="28"/>
        </w:rPr>
        <w:t>Shop Area</w:t>
      </w:r>
    </w:p>
    <w:p w:rsidR="00DA7208" w:rsidRDefault="00DA7208" w:rsidP="00DA7208">
      <w:pPr>
        <w:pStyle w:val="ListParagraph"/>
        <w:numPr>
          <w:ilvl w:val="0"/>
          <w:numId w:val="10"/>
        </w:numPr>
        <w:rPr>
          <w:rFonts w:ascii="Calibri" w:eastAsia="Calibri" w:hAnsi="Calibri" w:cs="Times New Roman"/>
          <w:sz w:val="28"/>
          <w:szCs w:val="28"/>
        </w:rPr>
      </w:pPr>
      <w:r>
        <w:rPr>
          <w:rFonts w:ascii="Calibri" w:eastAsia="Calibri" w:hAnsi="Calibri" w:cs="Times New Roman"/>
          <w:sz w:val="28"/>
          <w:szCs w:val="28"/>
        </w:rPr>
        <w:t>Provision of loop system</w:t>
      </w:r>
    </w:p>
    <w:p w:rsidR="00DA7208" w:rsidRDefault="00DA7208" w:rsidP="00DA7208">
      <w:pPr>
        <w:pStyle w:val="ListParagraph"/>
        <w:numPr>
          <w:ilvl w:val="0"/>
          <w:numId w:val="10"/>
        </w:numPr>
        <w:rPr>
          <w:rFonts w:ascii="Calibri" w:eastAsia="Calibri" w:hAnsi="Calibri" w:cs="Times New Roman"/>
          <w:sz w:val="28"/>
          <w:szCs w:val="28"/>
        </w:rPr>
      </w:pPr>
      <w:r>
        <w:rPr>
          <w:rFonts w:ascii="Calibri" w:eastAsia="Calibri" w:hAnsi="Calibri" w:cs="Times New Roman"/>
          <w:sz w:val="28"/>
          <w:szCs w:val="28"/>
        </w:rPr>
        <w:t>Provision of improved audio/visual facilities</w:t>
      </w:r>
    </w:p>
    <w:p w:rsidR="00DA7208" w:rsidRDefault="00DA7208" w:rsidP="00DA7208">
      <w:pPr>
        <w:pStyle w:val="ListParagraph"/>
        <w:numPr>
          <w:ilvl w:val="0"/>
          <w:numId w:val="10"/>
        </w:numPr>
        <w:rPr>
          <w:rFonts w:ascii="Calibri" w:eastAsia="Calibri" w:hAnsi="Calibri" w:cs="Times New Roman"/>
          <w:sz w:val="28"/>
          <w:szCs w:val="28"/>
        </w:rPr>
      </w:pPr>
      <w:r>
        <w:rPr>
          <w:rFonts w:ascii="Calibri" w:eastAsia="Calibri" w:hAnsi="Calibri" w:cs="Times New Roman"/>
          <w:sz w:val="28"/>
          <w:szCs w:val="28"/>
        </w:rPr>
        <w:t>Provision of additional/improved lighting and electrical sockets</w:t>
      </w:r>
    </w:p>
    <w:p w:rsidR="00DA7208" w:rsidRDefault="00DA7208" w:rsidP="00DA7208">
      <w:pPr>
        <w:pStyle w:val="ListParagraph"/>
        <w:numPr>
          <w:ilvl w:val="0"/>
          <w:numId w:val="10"/>
        </w:numPr>
        <w:rPr>
          <w:rFonts w:ascii="Calibri" w:eastAsia="Calibri" w:hAnsi="Calibri" w:cs="Times New Roman"/>
          <w:sz w:val="28"/>
          <w:szCs w:val="28"/>
        </w:rPr>
      </w:pPr>
      <w:r>
        <w:rPr>
          <w:rFonts w:ascii="Calibri" w:eastAsia="Calibri" w:hAnsi="Calibri" w:cs="Times New Roman"/>
          <w:sz w:val="28"/>
          <w:szCs w:val="28"/>
        </w:rPr>
        <w:t>Improved web site</w:t>
      </w:r>
    </w:p>
    <w:p w:rsidR="00DA7208" w:rsidRDefault="00DA7208" w:rsidP="00500F60">
      <w:pPr>
        <w:pStyle w:val="ListParagraph"/>
        <w:numPr>
          <w:ilvl w:val="0"/>
          <w:numId w:val="10"/>
        </w:numPr>
        <w:rPr>
          <w:rFonts w:ascii="Calibri" w:eastAsia="Calibri" w:hAnsi="Calibri" w:cs="Times New Roman"/>
          <w:sz w:val="28"/>
          <w:szCs w:val="28"/>
        </w:rPr>
      </w:pPr>
      <w:r w:rsidRPr="00DA7208">
        <w:rPr>
          <w:rFonts w:ascii="Calibri" w:eastAsia="Calibri" w:hAnsi="Calibri" w:cs="Times New Roman"/>
          <w:sz w:val="28"/>
          <w:szCs w:val="28"/>
        </w:rPr>
        <w:t>Wi-fi</w:t>
      </w:r>
    </w:p>
    <w:p w:rsidR="00DA7208" w:rsidRDefault="00DA7208" w:rsidP="00500F60">
      <w:pPr>
        <w:pStyle w:val="ListParagraph"/>
        <w:numPr>
          <w:ilvl w:val="0"/>
          <w:numId w:val="10"/>
        </w:numPr>
        <w:rPr>
          <w:rFonts w:ascii="Calibri" w:eastAsia="Calibri" w:hAnsi="Calibri" w:cs="Times New Roman"/>
          <w:sz w:val="28"/>
          <w:szCs w:val="28"/>
        </w:rPr>
      </w:pPr>
      <w:r>
        <w:rPr>
          <w:rFonts w:ascii="Calibri" w:eastAsia="Calibri" w:hAnsi="Calibri" w:cs="Times New Roman"/>
          <w:sz w:val="28"/>
          <w:szCs w:val="28"/>
        </w:rPr>
        <w:t>Provision of glossy information sheet(s)</w:t>
      </w:r>
    </w:p>
    <w:p w:rsidR="00DA7208" w:rsidRDefault="00DA7208" w:rsidP="00500F60">
      <w:pPr>
        <w:pStyle w:val="ListParagraph"/>
        <w:numPr>
          <w:ilvl w:val="0"/>
          <w:numId w:val="10"/>
        </w:numPr>
        <w:rPr>
          <w:rFonts w:ascii="Calibri" w:eastAsia="Calibri" w:hAnsi="Calibri" w:cs="Times New Roman"/>
          <w:sz w:val="28"/>
          <w:szCs w:val="28"/>
        </w:rPr>
      </w:pPr>
      <w:r>
        <w:rPr>
          <w:rFonts w:ascii="Calibri" w:eastAsia="Calibri" w:hAnsi="Calibri" w:cs="Times New Roman"/>
          <w:sz w:val="28"/>
          <w:szCs w:val="28"/>
        </w:rPr>
        <w:t>Provision of glossy “Church Guide”</w:t>
      </w:r>
    </w:p>
    <w:p w:rsidR="00DA7208" w:rsidRDefault="00DA7208" w:rsidP="00500F60">
      <w:pPr>
        <w:pStyle w:val="ListParagraph"/>
        <w:numPr>
          <w:ilvl w:val="0"/>
          <w:numId w:val="10"/>
        </w:numPr>
        <w:rPr>
          <w:rFonts w:ascii="Calibri" w:eastAsia="Calibri" w:hAnsi="Calibri" w:cs="Times New Roman"/>
          <w:sz w:val="28"/>
          <w:szCs w:val="28"/>
        </w:rPr>
      </w:pPr>
      <w:r>
        <w:rPr>
          <w:rFonts w:ascii="Calibri" w:eastAsia="Calibri" w:hAnsi="Calibri" w:cs="Times New Roman"/>
          <w:sz w:val="28"/>
          <w:szCs w:val="28"/>
        </w:rPr>
        <w:t>Other:</w:t>
      </w:r>
    </w:p>
    <w:p w:rsidR="00DA7208" w:rsidRDefault="00DA7208" w:rsidP="00DA7208">
      <w:pPr>
        <w:pStyle w:val="ListParagraph"/>
        <w:numPr>
          <w:ilvl w:val="2"/>
          <w:numId w:val="10"/>
        </w:numPr>
        <w:rPr>
          <w:sz w:val="24"/>
          <w:szCs w:val="24"/>
        </w:rPr>
      </w:pPr>
      <w:r>
        <w:rPr>
          <w:sz w:val="24"/>
          <w:szCs w:val="24"/>
        </w:rPr>
        <w:t>Review and updating of the “Church Log” to incorporate all new works</w:t>
      </w:r>
    </w:p>
    <w:p w:rsidR="00DA7208" w:rsidRDefault="00DA7208" w:rsidP="00DA7208">
      <w:pPr>
        <w:pStyle w:val="ListParagraph"/>
        <w:ind w:left="1287"/>
        <w:rPr>
          <w:sz w:val="24"/>
          <w:szCs w:val="24"/>
        </w:rPr>
      </w:pPr>
    </w:p>
    <w:p w:rsidR="00DA7208" w:rsidRDefault="00DA7208" w:rsidP="00DA7208">
      <w:pPr>
        <w:pStyle w:val="ListParagraph"/>
        <w:numPr>
          <w:ilvl w:val="2"/>
          <w:numId w:val="10"/>
        </w:numPr>
        <w:rPr>
          <w:sz w:val="24"/>
          <w:szCs w:val="24"/>
        </w:rPr>
      </w:pPr>
      <w:r>
        <w:rPr>
          <w:sz w:val="24"/>
          <w:szCs w:val="24"/>
        </w:rPr>
        <w:t>Completion of  all Health &amp; Safety “Risk Assessments” and production of necessary instructions/log books.</w:t>
      </w:r>
    </w:p>
    <w:p w:rsidR="00DA7208" w:rsidRPr="000F11CE" w:rsidRDefault="00DA7208" w:rsidP="00DA7208">
      <w:pPr>
        <w:pStyle w:val="ListParagraph"/>
        <w:rPr>
          <w:sz w:val="24"/>
          <w:szCs w:val="24"/>
        </w:rPr>
      </w:pPr>
    </w:p>
    <w:p w:rsidR="00DA7208" w:rsidRDefault="00DA7208" w:rsidP="00DA7208">
      <w:pPr>
        <w:pStyle w:val="ListParagraph"/>
        <w:numPr>
          <w:ilvl w:val="2"/>
          <w:numId w:val="10"/>
        </w:numPr>
        <w:rPr>
          <w:sz w:val="24"/>
          <w:szCs w:val="24"/>
        </w:rPr>
      </w:pPr>
      <w:r>
        <w:rPr>
          <w:sz w:val="24"/>
          <w:szCs w:val="24"/>
        </w:rPr>
        <w:t>Checking and completion of “Inventory Register” incorporating photographs of all items (include all new furniture and equipment.</w:t>
      </w:r>
    </w:p>
    <w:p w:rsidR="00DA7208" w:rsidRPr="006D6AA7" w:rsidRDefault="00DA7208" w:rsidP="00DA7208">
      <w:pPr>
        <w:pStyle w:val="ListParagraph"/>
        <w:rPr>
          <w:sz w:val="24"/>
          <w:szCs w:val="24"/>
        </w:rPr>
      </w:pPr>
    </w:p>
    <w:p w:rsidR="00DA7208" w:rsidRDefault="00DA7208" w:rsidP="00DA7208">
      <w:pPr>
        <w:pStyle w:val="ListParagraph"/>
        <w:numPr>
          <w:ilvl w:val="2"/>
          <w:numId w:val="10"/>
        </w:numPr>
        <w:rPr>
          <w:sz w:val="24"/>
          <w:szCs w:val="24"/>
        </w:rPr>
      </w:pPr>
      <w:r>
        <w:rPr>
          <w:sz w:val="24"/>
          <w:szCs w:val="24"/>
        </w:rPr>
        <w:t xml:space="preserve">Review of  </w:t>
      </w:r>
      <w:r w:rsidRPr="00290A69">
        <w:rPr>
          <w:sz w:val="24"/>
          <w:szCs w:val="24"/>
        </w:rPr>
        <w:t xml:space="preserve">Quinquennial </w:t>
      </w:r>
      <w:r>
        <w:rPr>
          <w:i/>
          <w:sz w:val="24"/>
          <w:szCs w:val="24"/>
        </w:rPr>
        <w:t xml:space="preserve"> </w:t>
      </w:r>
      <w:r>
        <w:rPr>
          <w:sz w:val="24"/>
          <w:szCs w:val="24"/>
        </w:rPr>
        <w:t>I</w:t>
      </w:r>
      <w:r w:rsidRPr="00290A69">
        <w:rPr>
          <w:sz w:val="24"/>
          <w:szCs w:val="24"/>
        </w:rPr>
        <w:t xml:space="preserve">nspection </w:t>
      </w:r>
      <w:r>
        <w:rPr>
          <w:sz w:val="24"/>
          <w:szCs w:val="24"/>
        </w:rPr>
        <w:t xml:space="preserve">Report </w:t>
      </w:r>
      <w:r w:rsidRPr="00290A69">
        <w:rPr>
          <w:sz w:val="24"/>
          <w:szCs w:val="24"/>
        </w:rPr>
        <w:t>2013</w:t>
      </w:r>
      <w:r>
        <w:rPr>
          <w:sz w:val="24"/>
          <w:szCs w:val="24"/>
        </w:rPr>
        <w:t xml:space="preserve"> (Lloyd Evans Prichard)</w:t>
      </w:r>
    </w:p>
    <w:p w:rsidR="00DA7208" w:rsidRDefault="00DA7208" w:rsidP="00DA7208">
      <w:pPr>
        <w:pStyle w:val="ListParagraph"/>
        <w:ind w:left="1287"/>
        <w:rPr>
          <w:sz w:val="24"/>
          <w:szCs w:val="24"/>
        </w:rPr>
      </w:pPr>
    </w:p>
    <w:p w:rsidR="00E85308" w:rsidRPr="00DA7208" w:rsidRDefault="00E85308" w:rsidP="00DA7208">
      <w:pPr>
        <w:rPr>
          <w:sz w:val="28"/>
          <w:szCs w:val="28"/>
        </w:rPr>
      </w:pPr>
    </w:p>
    <w:p w:rsidR="00E85308" w:rsidRDefault="00E85308" w:rsidP="006E2706">
      <w:pPr>
        <w:ind w:left="360"/>
        <w:jc w:val="both"/>
        <w:rPr>
          <w:sz w:val="28"/>
          <w:szCs w:val="28"/>
        </w:rPr>
      </w:pPr>
    </w:p>
    <w:p w:rsidR="00E85308" w:rsidRDefault="00E85308" w:rsidP="006E2706">
      <w:pPr>
        <w:ind w:left="360"/>
        <w:jc w:val="both"/>
        <w:rPr>
          <w:sz w:val="28"/>
          <w:szCs w:val="28"/>
        </w:rPr>
      </w:pPr>
    </w:p>
    <w:p w:rsidR="00775EE1" w:rsidRDefault="00E85308" w:rsidP="00E85308">
      <w:pPr>
        <w:pStyle w:val="NormalWeb"/>
        <w:spacing w:line="315" w:lineRule="atLeast"/>
        <w:ind w:left="360"/>
        <w:jc w:val="both"/>
        <w:rPr>
          <w:rFonts w:asciiTheme="minorHAnsi" w:hAnsiTheme="minorHAnsi"/>
          <w:color w:val="000000"/>
          <w:sz w:val="28"/>
          <w:szCs w:val="28"/>
        </w:rPr>
      </w:pPr>
      <w:r w:rsidRPr="00E85308">
        <w:rPr>
          <w:rFonts w:asciiTheme="minorHAnsi" w:hAnsiTheme="minorHAnsi"/>
          <w:sz w:val="28"/>
          <w:szCs w:val="28"/>
        </w:rPr>
        <w:lastRenderedPageBreak/>
        <w:t xml:space="preserve">Growth Action Planning is designed </w:t>
      </w:r>
      <w:r w:rsidR="00DA7208">
        <w:rPr>
          <w:rFonts w:asciiTheme="minorHAnsi" w:hAnsiTheme="minorHAnsi"/>
          <w:sz w:val="28"/>
          <w:szCs w:val="28"/>
        </w:rPr>
        <w:t xml:space="preserve">through the Diocese of Chester </w:t>
      </w:r>
      <w:r w:rsidRPr="00E85308">
        <w:rPr>
          <w:rFonts w:asciiTheme="minorHAnsi" w:hAnsiTheme="minorHAnsi"/>
          <w:color w:val="000000"/>
          <w:sz w:val="28"/>
          <w:szCs w:val="28"/>
        </w:rPr>
        <w:t>to help each church in the Diocese to focus on what God longs for it to be like i</w:t>
      </w:r>
      <w:r w:rsidR="00DA7208">
        <w:rPr>
          <w:rFonts w:asciiTheme="minorHAnsi" w:hAnsiTheme="minorHAnsi"/>
          <w:color w:val="000000"/>
          <w:sz w:val="28"/>
          <w:szCs w:val="28"/>
        </w:rPr>
        <w:t xml:space="preserve">n 5 years time. The church can </w:t>
      </w:r>
      <w:r w:rsidRPr="00E85308">
        <w:rPr>
          <w:rFonts w:asciiTheme="minorHAnsi" w:hAnsiTheme="minorHAnsi"/>
          <w:color w:val="000000"/>
          <w:sz w:val="28"/>
          <w:szCs w:val="28"/>
        </w:rPr>
        <w:t>then decide on it</w:t>
      </w:r>
      <w:r w:rsidR="00775EE1">
        <w:rPr>
          <w:rFonts w:asciiTheme="minorHAnsi" w:hAnsiTheme="minorHAnsi"/>
          <w:color w:val="000000"/>
          <w:sz w:val="28"/>
          <w:szCs w:val="28"/>
        </w:rPr>
        <w:t xml:space="preserve">s priorities in the coming year.  </w:t>
      </w:r>
    </w:p>
    <w:p w:rsidR="00775EE1" w:rsidRDefault="00775EE1" w:rsidP="00E85308">
      <w:pPr>
        <w:pStyle w:val="NormalWeb"/>
        <w:spacing w:line="315" w:lineRule="atLeast"/>
        <w:ind w:left="360"/>
        <w:jc w:val="both"/>
        <w:rPr>
          <w:rFonts w:asciiTheme="minorHAnsi" w:hAnsiTheme="minorHAnsi"/>
          <w:color w:val="000000"/>
          <w:sz w:val="28"/>
          <w:szCs w:val="28"/>
        </w:rPr>
      </w:pPr>
      <w:r>
        <w:rPr>
          <w:rFonts w:asciiTheme="minorHAnsi" w:hAnsiTheme="minorHAnsi"/>
          <w:color w:val="000000"/>
          <w:sz w:val="28"/>
          <w:szCs w:val="28"/>
        </w:rPr>
        <w:t>We have concentrated more over the last couple of years on issues relating to the “Business Plan” although aspects incorporated into GAP are included in that and ongoing work has continued if not documented under a formal GAP document.</w:t>
      </w:r>
    </w:p>
    <w:p w:rsidR="00775EE1" w:rsidRDefault="00775EE1" w:rsidP="00E85308">
      <w:pPr>
        <w:pStyle w:val="NormalWeb"/>
        <w:spacing w:line="315" w:lineRule="atLeast"/>
        <w:ind w:left="360"/>
        <w:jc w:val="both"/>
        <w:rPr>
          <w:rFonts w:ascii="Verdana" w:hAnsi="Verdana"/>
          <w:color w:val="000000"/>
          <w:sz w:val="21"/>
          <w:szCs w:val="21"/>
          <w:shd w:val="clear" w:color="auto" w:fill="699BCC"/>
        </w:rPr>
      </w:pPr>
      <w:r>
        <w:rPr>
          <w:rFonts w:asciiTheme="minorHAnsi" w:hAnsiTheme="minorHAnsi"/>
          <w:color w:val="000000"/>
          <w:sz w:val="28"/>
          <w:szCs w:val="28"/>
        </w:rPr>
        <w:t>Growth Action Planning helps put churches in the Diocese on the right road for spiritual and numerical growth.</w:t>
      </w:r>
    </w:p>
    <w:p w:rsidR="00E85308" w:rsidRDefault="00E85308" w:rsidP="00E85308">
      <w:pPr>
        <w:spacing w:before="100" w:beforeAutospacing="1" w:after="100" w:afterAutospacing="1" w:line="315" w:lineRule="atLeast"/>
        <w:ind w:left="360"/>
        <w:jc w:val="both"/>
        <w:rPr>
          <w:rFonts w:eastAsia="Times New Roman" w:cs="Times New Roman"/>
          <w:color w:val="000000"/>
          <w:sz w:val="28"/>
          <w:szCs w:val="28"/>
          <w:lang w:eastAsia="en-GB"/>
        </w:rPr>
      </w:pPr>
      <w:r w:rsidRPr="00E85308">
        <w:rPr>
          <w:rFonts w:eastAsia="Times New Roman" w:cs="Times New Roman"/>
          <w:color w:val="000000"/>
          <w:sz w:val="28"/>
          <w:szCs w:val="28"/>
          <w:lang w:eastAsia="en-GB"/>
        </w:rPr>
        <w:t xml:space="preserve">The aim of this is to ensure that each church uses its energy and talents wisely. It follows from this that the most important thing in GAP is to discern God’s calling for </w:t>
      </w:r>
      <w:r w:rsidR="00DA7208">
        <w:rPr>
          <w:rFonts w:eastAsia="Times New Roman" w:cs="Times New Roman"/>
          <w:color w:val="000000"/>
          <w:sz w:val="28"/>
          <w:szCs w:val="28"/>
          <w:lang w:eastAsia="en-GB"/>
        </w:rPr>
        <w:t>the</w:t>
      </w:r>
      <w:r w:rsidRPr="00E85308">
        <w:rPr>
          <w:rFonts w:eastAsia="Times New Roman" w:cs="Times New Roman"/>
          <w:color w:val="000000"/>
          <w:sz w:val="28"/>
          <w:szCs w:val="28"/>
          <w:lang w:eastAsia="en-GB"/>
        </w:rPr>
        <w:t xml:space="preserve"> church and this means that prayer is central to all that we do in GAP.</w:t>
      </w:r>
    </w:p>
    <w:p w:rsidR="00E85308" w:rsidRDefault="00DA7208" w:rsidP="00435380">
      <w:pPr>
        <w:spacing w:before="100" w:beforeAutospacing="1" w:after="100" w:afterAutospacing="1" w:line="315" w:lineRule="atLeast"/>
        <w:ind w:left="360"/>
        <w:jc w:val="both"/>
        <w:rPr>
          <w:sz w:val="28"/>
          <w:szCs w:val="28"/>
        </w:rPr>
      </w:pPr>
      <w:r>
        <w:rPr>
          <w:rFonts w:eastAsia="Times New Roman" w:cs="Times New Roman"/>
          <w:color w:val="000000"/>
          <w:sz w:val="28"/>
          <w:szCs w:val="28"/>
          <w:lang w:eastAsia="en-GB"/>
        </w:rPr>
        <w:t>It in no ways replaces the “Business Plan” but works alongside it</w:t>
      </w:r>
      <w:r w:rsidR="00435380">
        <w:rPr>
          <w:rFonts w:eastAsia="Times New Roman" w:cs="Times New Roman"/>
          <w:color w:val="000000"/>
          <w:sz w:val="28"/>
          <w:szCs w:val="28"/>
          <w:lang w:eastAsia="en-GB"/>
        </w:rPr>
        <w:t xml:space="preserve">. </w:t>
      </w:r>
    </w:p>
    <w:p w:rsidR="000430C3" w:rsidRDefault="000430C3" w:rsidP="000350C1">
      <w:pPr>
        <w:ind w:left="1080"/>
        <w:jc w:val="both"/>
        <w:rPr>
          <w:sz w:val="28"/>
          <w:szCs w:val="28"/>
        </w:rPr>
      </w:pPr>
    </w:p>
    <w:tbl>
      <w:tblPr>
        <w:tblW w:w="14476" w:type="dxa"/>
        <w:tblInd w:w="92" w:type="dxa"/>
        <w:tblLook w:val="04A0" w:firstRow="1" w:lastRow="0" w:firstColumn="1" w:lastColumn="0" w:noHBand="0" w:noVBand="1"/>
      </w:tblPr>
      <w:tblGrid>
        <w:gridCol w:w="334"/>
        <w:gridCol w:w="8162"/>
        <w:gridCol w:w="2620"/>
        <w:gridCol w:w="1120"/>
        <w:gridCol w:w="1120"/>
        <w:gridCol w:w="1120"/>
      </w:tblGrid>
      <w:tr w:rsidR="005C50CC" w:rsidRPr="000350C1" w:rsidTr="000430C3">
        <w:trPr>
          <w:trHeight w:val="300"/>
        </w:trPr>
        <w:tc>
          <w:tcPr>
            <w:tcW w:w="334" w:type="dxa"/>
            <w:tcBorders>
              <w:top w:val="nil"/>
              <w:left w:val="nil"/>
              <w:bottom w:val="nil"/>
              <w:right w:val="nil"/>
            </w:tcBorders>
            <w:shd w:val="clear" w:color="auto" w:fill="auto"/>
            <w:noWrap/>
            <w:vAlign w:val="bottom"/>
            <w:hideMark/>
          </w:tcPr>
          <w:p w:rsidR="000430C3" w:rsidRPr="000350C1" w:rsidRDefault="000430C3" w:rsidP="000350C1">
            <w:pPr>
              <w:jc w:val="both"/>
              <w:rPr>
                <w:rFonts w:ascii="Calibri" w:eastAsia="Times New Roman" w:hAnsi="Calibri" w:cs="Calibri"/>
                <w:b/>
                <w:bCs/>
                <w:color w:val="000000"/>
                <w:sz w:val="28"/>
                <w:szCs w:val="28"/>
                <w:u w:val="single"/>
                <w:lang w:eastAsia="en-GB"/>
              </w:rPr>
            </w:pPr>
          </w:p>
        </w:tc>
        <w:tc>
          <w:tcPr>
            <w:tcW w:w="8162" w:type="dxa"/>
            <w:tcBorders>
              <w:top w:val="nil"/>
              <w:left w:val="nil"/>
              <w:bottom w:val="nil"/>
              <w:right w:val="nil"/>
            </w:tcBorders>
            <w:shd w:val="clear" w:color="auto" w:fill="auto"/>
            <w:noWrap/>
            <w:vAlign w:val="bottom"/>
            <w:hideMark/>
          </w:tcPr>
          <w:p w:rsidR="000430C3" w:rsidRDefault="000430C3" w:rsidP="000430C3">
            <w:pPr>
              <w:spacing w:after="0" w:line="240" w:lineRule="auto"/>
              <w:ind w:right="-6490"/>
              <w:jc w:val="both"/>
              <w:rPr>
                <w:rFonts w:ascii="Calibri" w:eastAsia="Times New Roman" w:hAnsi="Calibri" w:cs="Calibri"/>
                <w:b/>
                <w:color w:val="000000"/>
                <w:sz w:val="36"/>
                <w:szCs w:val="36"/>
                <w:lang w:eastAsia="en-GB"/>
              </w:rPr>
            </w:pPr>
          </w:p>
          <w:p w:rsidR="000430C3" w:rsidRPr="000430C3" w:rsidRDefault="000430C3" w:rsidP="000430C3">
            <w:pPr>
              <w:spacing w:after="0" w:line="240" w:lineRule="auto"/>
              <w:ind w:right="-6490"/>
              <w:jc w:val="both"/>
              <w:rPr>
                <w:rFonts w:ascii="Calibri" w:eastAsia="Times New Roman" w:hAnsi="Calibri" w:cs="Calibri"/>
                <w:b/>
                <w:color w:val="000000"/>
                <w:sz w:val="36"/>
                <w:szCs w:val="36"/>
                <w:lang w:eastAsia="en-GB"/>
              </w:rPr>
            </w:pPr>
          </w:p>
        </w:tc>
        <w:tc>
          <w:tcPr>
            <w:tcW w:w="2620" w:type="dxa"/>
            <w:tcBorders>
              <w:top w:val="nil"/>
              <w:left w:val="nil"/>
              <w:bottom w:val="nil"/>
              <w:right w:val="nil"/>
            </w:tcBorders>
            <w:shd w:val="clear" w:color="auto" w:fill="auto"/>
            <w:noWrap/>
            <w:vAlign w:val="bottom"/>
            <w:hideMark/>
          </w:tcPr>
          <w:p w:rsidR="005C50CC" w:rsidRPr="000430C3" w:rsidRDefault="005C50CC" w:rsidP="000350C1">
            <w:pPr>
              <w:spacing w:after="0" w:line="240" w:lineRule="auto"/>
              <w:jc w:val="both"/>
              <w:rPr>
                <w:rFonts w:ascii="Calibri" w:eastAsia="Times New Roman" w:hAnsi="Calibri" w:cs="Calibri"/>
                <w:b/>
                <w:color w:val="000000"/>
                <w:sz w:val="36"/>
                <w:szCs w:val="36"/>
                <w:lang w:eastAsia="en-GB"/>
              </w:rPr>
            </w:pPr>
          </w:p>
        </w:tc>
        <w:tc>
          <w:tcPr>
            <w:tcW w:w="1120" w:type="dxa"/>
            <w:tcBorders>
              <w:top w:val="nil"/>
              <w:left w:val="nil"/>
              <w:bottom w:val="nil"/>
              <w:right w:val="nil"/>
            </w:tcBorders>
            <w:shd w:val="clear" w:color="auto" w:fill="auto"/>
            <w:noWrap/>
            <w:vAlign w:val="bottom"/>
            <w:hideMark/>
          </w:tcPr>
          <w:p w:rsidR="005C50CC" w:rsidRPr="000350C1" w:rsidRDefault="005C50CC" w:rsidP="000350C1">
            <w:pPr>
              <w:spacing w:after="0" w:line="240" w:lineRule="auto"/>
              <w:jc w:val="both"/>
              <w:rPr>
                <w:rFonts w:ascii="Calibri" w:eastAsia="Times New Roman" w:hAnsi="Calibri" w:cs="Calibri"/>
                <w:color w:val="000000"/>
                <w:sz w:val="28"/>
                <w:szCs w:val="28"/>
                <w:lang w:eastAsia="en-GB"/>
              </w:rPr>
            </w:pPr>
          </w:p>
        </w:tc>
        <w:tc>
          <w:tcPr>
            <w:tcW w:w="1120" w:type="dxa"/>
            <w:tcBorders>
              <w:top w:val="nil"/>
              <w:left w:val="nil"/>
              <w:bottom w:val="nil"/>
              <w:right w:val="nil"/>
            </w:tcBorders>
            <w:shd w:val="clear" w:color="auto" w:fill="auto"/>
            <w:noWrap/>
            <w:vAlign w:val="bottom"/>
            <w:hideMark/>
          </w:tcPr>
          <w:p w:rsidR="005C50CC" w:rsidRPr="000350C1" w:rsidRDefault="005C50CC" w:rsidP="000350C1">
            <w:pPr>
              <w:spacing w:after="0" w:line="240" w:lineRule="auto"/>
              <w:jc w:val="both"/>
              <w:rPr>
                <w:rFonts w:ascii="Calibri" w:eastAsia="Times New Roman" w:hAnsi="Calibri" w:cs="Calibri"/>
                <w:color w:val="000000"/>
                <w:sz w:val="28"/>
                <w:szCs w:val="28"/>
                <w:lang w:eastAsia="en-GB"/>
              </w:rPr>
            </w:pPr>
          </w:p>
        </w:tc>
        <w:tc>
          <w:tcPr>
            <w:tcW w:w="1120" w:type="dxa"/>
            <w:tcBorders>
              <w:top w:val="nil"/>
              <w:left w:val="nil"/>
              <w:bottom w:val="nil"/>
              <w:right w:val="nil"/>
            </w:tcBorders>
            <w:shd w:val="clear" w:color="auto" w:fill="auto"/>
            <w:noWrap/>
            <w:vAlign w:val="bottom"/>
            <w:hideMark/>
          </w:tcPr>
          <w:p w:rsidR="005C50CC" w:rsidRPr="000350C1" w:rsidRDefault="005C50CC" w:rsidP="000350C1">
            <w:pPr>
              <w:spacing w:after="0" w:line="240" w:lineRule="auto"/>
              <w:jc w:val="both"/>
              <w:rPr>
                <w:rFonts w:ascii="Calibri" w:eastAsia="Times New Roman" w:hAnsi="Calibri" w:cs="Calibri"/>
                <w:color w:val="000000"/>
                <w:sz w:val="28"/>
                <w:szCs w:val="28"/>
                <w:lang w:eastAsia="en-GB"/>
              </w:rPr>
            </w:pPr>
          </w:p>
        </w:tc>
      </w:tr>
    </w:tbl>
    <w:p w:rsidR="007406B2" w:rsidRPr="00B906F8" w:rsidRDefault="00140524" w:rsidP="000350C1">
      <w:pPr>
        <w:ind w:left="720"/>
        <w:jc w:val="both"/>
        <w:rPr>
          <w:sz w:val="28"/>
          <w:szCs w:val="28"/>
          <w:u w:val="single"/>
        </w:rPr>
      </w:pPr>
      <w:r w:rsidRPr="000350C1">
        <w:rPr>
          <w:sz w:val="28"/>
          <w:szCs w:val="28"/>
        </w:rPr>
        <w:tab/>
      </w:r>
    </w:p>
    <w:p w:rsidR="000430C3" w:rsidRPr="00B906F8" w:rsidRDefault="000430C3" w:rsidP="000350C1">
      <w:pPr>
        <w:pStyle w:val="ListParagraph"/>
        <w:ind w:left="1226"/>
        <w:jc w:val="both"/>
        <w:rPr>
          <w:rFonts w:ascii="Arial" w:hAnsi="Arial" w:cs="Arial"/>
          <w:color w:val="454545"/>
          <w:sz w:val="28"/>
          <w:szCs w:val="28"/>
          <w:u w:val="single"/>
          <w:shd w:val="clear" w:color="auto" w:fill="FFFFFF"/>
        </w:rPr>
      </w:pPr>
    </w:p>
    <w:p w:rsidR="000430C3" w:rsidRPr="00B906F8" w:rsidRDefault="000430C3" w:rsidP="000350C1">
      <w:pPr>
        <w:pStyle w:val="ListParagraph"/>
        <w:ind w:left="1226"/>
        <w:jc w:val="both"/>
        <w:rPr>
          <w:rFonts w:ascii="Arial" w:hAnsi="Arial" w:cs="Arial"/>
          <w:color w:val="454545"/>
          <w:sz w:val="28"/>
          <w:szCs w:val="28"/>
          <w:u w:val="single"/>
          <w:shd w:val="clear" w:color="auto" w:fill="FFFFFF"/>
        </w:rPr>
      </w:pPr>
    </w:p>
    <w:p w:rsidR="000430C3" w:rsidRPr="00B906F8" w:rsidRDefault="000430C3" w:rsidP="000350C1">
      <w:pPr>
        <w:pStyle w:val="ListParagraph"/>
        <w:ind w:left="1226"/>
        <w:jc w:val="both"/>
        <w:rPr>
          <w:rFonts w:ascii="Arial" w:hAnsi="Arial" w:cs="Arial"/>
          <w:color w:val="454545"/>
          <w:sz w:val="28"/>
          <w:szCs w:val="28"/>
          <w:u w:val="single"/>
          <w:shd w:val="clear" w:color="auto" w:fill="FFFFFF"/>
        </w:rPr>
      </w:pPr>
    </w:p>
    <w:p w:rsidR="00B906F8" w:rsidRPr="00B906F8" w:rsidRDefault="00B906F8" w:rsidP="000350C1">
      <w:pPr>
        <w:pStyle w:val="ListParagraph"/>
        <w:ind w:left="1226"/>
        <w:jc w:val="both"/>
        <w:rPr>
          <w:rFonts w:ascii="Arial" w:hAnsi="Arial" w:cs="Arial"/>
          <w:color w:val="454545"/>
          <w:sz w:val="28"/>
          <w:szCs w:val="28"/>
          <w:u w:val="single"/>
          <w:shd w:val="clear" w:color="auto" w:fill="FFFFFF"/>
        </w:rPr>
      </w:pPr>
      <w:r w:rsidRPr="00B906F8">
        <w:rPr>
          <w:rFonts w:ascii="Arial" w:hAnsi="Arial" w:cs="Arial"/>
          <w:color w:val="454545"/>
          <w:sz w:val="28"/>
          <w:szCs w:val="28"/>
          <w:u w:val="single"/>
          <w:shd w:val="clear" w:color="auto" w:fill="FFFFFF"/>
        </w:rPr>
        <w:t>Any questions you may wish to raise or further information needed, please contact the Rector</w:t>
      </w:r>
    </w:p>
    <w:p w:rsidR="00B906F8" w:rsidRPr="00B906F8" w:rsidRDefault="00B906F8" w:rsidP="000350C1">
      <w:pPr>
        <w:pStyle w:val="ListParagraph"/>
        <w:ind w:left="1226"/>
        <w:jc w:val="both"/>
        <w:rPr>
          <w:rFonts w:ascii="Arial" w:hAnsi="Arial" w:cs="Arial"/>
          <w:color w:val="454545"/>
          <w:sz w:val="28"/>
          <w:szCs w:val="28"/>
          <w:u w:val="single"/>
          <w:shd w:val="clear" w:color="auto" w:fill="FFFFFF"/>
        </w:rPr>
      </w:pPr>
    </w:p>
    <w:p w:rsidR="00B906F8" w:rsidRDefault="00B906F8" w:rsidP="000350C1">
      <w:pPr>
        <w:pStyle w:val="ListParagraph"/>
        <w:ind w:left="1226"/>
        <w:jc w:val="both"/>
        <w:rPr>
          <w:rFonts w:ascii="Arial" w:hAnsi="Arial" w:cs="Arial"/>
          <w:color w:val="454545"/>
          <w:sz w:val="28"/>
          <w:szCs w:val="28"/>
          <w:shd w:val="clear" w:color="auto" w:fill="FFFFFF"/>
        </w:rPr>
      </w:pPr>
    </w:p>
    <w:p w:rsidR="00B906F8" w:rsidRDefault="00B906F8" w:rsidP="000350C1">
      <w:pPr>
        <w:pStyle w:val="ListParagraph"/>
        <w:ind w:left="1226"/>
        <w:jc w:val="both"/>
        <w:rPr>
          <w:rFonts w:ascii="Arial" w:hAnsi="Arial" w:cs="Arial"/>
          <w:color w:val="454545"/>
          <w:sz w:val="28"/>
          <w:szCs w:val="28"/>
          <w:shd w:val="clear" w:color="auto" w:fill="FFFFFF"/>
        </w:rPr>
      </w:pPr>
    </w:p>
    <w:p w:rsidR="000430C3" w:rsidRDefault="000430C3" w:rsidP="000350C1">
      <w:pPr>
        <w:pStyle w:val="ListParagraph"/>
        <w:ind w:left="1226"/>
        <w:jc w:val="both"/>
        <w:rPr>
          <w:rFonts w:ascii="Arial" w:hAnsi="Arial" w:cs="Arial"/>
          <w:color w:val="454545"/>
          <w:sz w:val="28"/>
          <w:szCs w:val="28"/>
          <w:shd w:val="clear" w:color="auto" w:fill="FFFFFF"/>
        </w:rPr>
      </w:pPr>
    </w:p>
    <w:p w:rsidR="000430C3" w:rsidRDefault="000430C3" w:rsidP="000350C1">
      <w:pPr>
        <w:pStyle w:val="ListParagraph"/>
        <w:ind w:left="1226"/>
        <w:jc w:val="both"/>
        <w:rPr>
          <w:rFonts w:ascii="Arial" w:hAnsi="Arial" w:cs="Arial"/>
          <w:color w:val="454545"/>
          <w:sz w:val="28"/>
          <w:szCs w:val="28"/>
          <w:shd w:val="clear" w:color="auto" w:fill="FFFFFF"/>
        </w:rPr>
      </w:pPr>
    </w:p>
    <w:p w:rsidR="000430C3" w:rsidRDefault="000430C3" w:rsidP="000350C1">
      <w:pPr>
        <w:pStyle w:val="ListParagraph"/>
        <w:ind w:left="1226"/>
        <w:jc w:val="both"/>
        <w:rPr>
          <w:rFonts w:ascii="Arial" w:hAnsi="Arial" w:cs="Arial"/>
          <w:color w:val="454545"/>
          <w:sz w:val="28"/>
          <w:szCs w:val="28"/>
          <w:shd w:val="clear" w:color="auto" w:fill="FFFFFF"/>
        </w:rPr>
      </w:pPr>
    </w:p>
    <w:p w:rsidR="000430C3" w:rsidRDefault="000430C3">
      <w:pPr>
        <w:rPr>
          <w:rFonts w:ascii="Arial" w:hAnsi="Arial" w:cs="Arial"/>
          <w:color w:val="454545"/>
          <w:sz w:val="28"/>
          <w:szCs w:val="28"/>
          <w:shd w:val="clear" w:color="auto" w:fill="FFFFFF"/>
        </w:rPr>
      </w:pPr>
      <w:r>
        <w:rPr>
          <w:rFonts w:ascii="Arial" w:hAnsi="Arial" w:cs="Arial"/>
          <w:color w:val="454545"/>
          <w:sz w:val="28"/>
          <w:szCs w:val="28"/>
          <w:shd w:val="clear" w:color="auto" w:fill="FFFFFF"/>
        </w:rPr>
        <w:br w:type="page"/>
      </w:r>
      <w:bookmarkStart w:id="1" w:name="_GoBack"/>
      <w:bookmarkEnd w:id="1"/>
    </w:p>
    <w:sectPr w:rsidR="000430C3" w:rsidSect="00D5626C">
      <w:headerReference w:type="even" r:id="rId12"/>
      <w:headerReference w:type="default" r:id="rId13"/>
      <w:footerReference w:type="even" r:id="rId14"/>
      <w:footerReference w:type="default" r:id="rId15"/>
      <w:headerReference w:type="first" r:id="rId16"/>
      <w:footerReference w:type="first" r:id="rId17"/>
      <w:pgSz w:w="11906" w:h="16838"/>
      <w:pgMar w:top="720" w:right="991"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C85" w:rsidRDefault="009B4C85" w:rsidP="006624EC">
      <w:pPr>
        <w:spacing w:after="0" w:line="240" w:lineRule="auto"/>
      </w:pPr>
      <w:r>
        <w:separator/>
      </w:r>
    </w:p>
  </w:endnote>
  <w:endnote w:type="continuationSeparator" w:id="0">
    <w:p w:rsidR="009B4C85" w:rsidRDefault="009B4C85" w:rsidP="0066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F60" w:rsidRDefault="00500F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294201"/>
      <w:docPartObj>
        <w:docPartGallery w:val="Page Numbers (Bottom of Page)"/>
        <w:docPartUnique/>
      </w:docPartObj>
    </w:sdtPr>
    <w:sdtEndPr/>
    <w:sdtContent>
      <w:p w:rsidR="00500F60" w:rsidRDefault="00500F60">
        <w:pPr>
          <w:pStyle w:val="Footer"/>
          <w:jc w:val="center"/>
        </w:pPr>
        <w:r>
          <w:fldChar w:fldCharType="begin"/>
        </w:r>
        <w:r>
          <w:instrText xml:space="preserve"> PAGE   \* MERGEFORMAT </w:instrText>
        </w:r>
        <w:r>
          <w:fldChar w:fldCharType="separate"/>
        </w:r>
        <w:r w:rsidR="00C31EA3">
          <w:rPr>
            <w:noProof/>
          </w:rPr>
          <w:t>30</w:t>
        </w:r>
        <w:r>
          <w:rPr>
            <w:noProof/>
          </w:rPr>
          <w:fldChar w:fldCharType="end"/>
        </w:r>
      </w:p>
    </w:sdtContent>
  </w:sdt>
  <w:p w:rsidR="00500F60" w:rsidRDefault="00500F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F60" w:rsidRDefault="00500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C85" w:rsidRDefault="009B4C85" w:rsidP="006624EC">
      <w:pPr>
        <w:spacing w:after="0" w:line="240" w:lineRule="auto"/>
      </w:pPr>
      <w:r>
        <w:separator/>
      </w:r>
    </w:p>
  </w:footnote>
  <w:footnote w:type="continuationSeparator" w:id="0">
    <w:p w:rsidR="009B4C85" w:rsidRDefault="009B4C85" w:rsidP="00662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F60" w:rsidRDefault="00500F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F60" w:rsidRDefault="00500F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F60" w:rsidRDefault="00500F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211"/>
    <w:multiLevelType w:val="hybridMultilevel"/>
    <w:tmpl w:val="3B408A68"/>
    <w:lvl w:ilvl="0" w:tplc="3EC215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625C13"/>
    <w:multiLevelType w:val="multilevel"/>
    <w:tmpl w:val="4038F5D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6F4922"/>
    <w:multiLevelType w:val="hybridMultilevel"/>
    <w:tmpl w:val="7046BE74"/>
    <w:lvl w:ilvl="0" w:tplc="29D8A722">
      <w:start w:val="7"/>
      <w:numFmt w:val="bullet"/>
      <w:lvlText w:val=""/>
      <w:lvlJc w:val="left"/>
      <w:pPr>
        <w:ind w:left="1080" w:hanging="360"/>
      </w:pPr>
      <w:rPr>
        <w:rFonts w:ascii="Wingdings" w:eastAsiaTheme="minorHAnsi" w:hAnsi="Wingdings" w:cs="Symbol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A415C41"/>
    <w:multiLevelType w:val="hybridMultilevel"/>
    <w:tmpl w:val="4D726898"/>
    <w:lvl w:ilvl="0" w:tplc="08B66E06">
      <w:start w:val="1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4D5638"/>
    <w:multiLevelType w:val="hybridMultilevel"/>
    <w:tmpl w:val="C1E03D12"/>
    <w:lvl w:ilvl="0" w:tplc="1BEC7512">
      <w:start w:val="2"/>
      <w:numFmt w:val="decimalZero"/>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5">
    <w:nsid w:val="30016053"/>
    <w:multiLevelType w:val="multilevel"/>
    <w:tmpl w:val="4C7818BA"/>
    <w:lvl w:ilvl="0">
      <w:start w:val="1"/>
      <w:numFmt w:val="decimal"/>
      <w:lvlText w:val="%1."/>
      <w:lvlJc w:val="left"/>
      <w:pPr>
        <w:ind w:left="4613" w:hanging="360"/>
      </w:pPr>
      <w:rPr>
        <w:rFonts w:hint="default"/>
      </w:rPr>
    </w:lvl>
    <w:lvl w:ilvl="1">
      <w:start w:val="1"/>
      <w:numFmt w:val="decimal"/>
      <w:isLgl/>
      <w:lvlText w:val="%1.%2"/>
      <w:lvlJc w:val="left"/>
      <w:pPr>
        <w:ind w:left="5018" w:hanging="405"/>
      </w:pPr>
      <w:rPr>
        <w:rFonts w:hint="default"/>
      </w:rPr>
    </w:lvl>
    <w:lvl w:ilvl="2">
      <w:start w:val="1"/>
      <w:numFmt w:val="decimal"/>
      <w:isLgl/>
      <w:lvlText w:val="%1.%2.%3"/>
      <w:lvlJc w:val="left"/>
      <w:pPr>
        <w:ind w:left="5693" w:hanging="720"/>
      </w:pPr>
      <w:rPr>
        <w:rFonts w:hint="default"/>
      </w:rPr>
    </w:lvl>
    <w:lvl w:ilvl="3">
      <w:start w:val="1"/>
      <w:numFmt w:val="decimal"/>
      <w:isLgl/>
      <w:lvlText w:val="%1.%2.%3.%4"/>
      <w:lvlJc w:val="left"/>
      <w:pPr>
        <w:ind w:left="6413" w:hanging="1080"/>
      </w:pPr>
      <w:rPr>
        <w:rFonts w:hint="default"/>
      </w:rPr>
    </w:lvl>
    <w:lvl w:ilvl="4">
      <w:start w:val="1"/>
      <w:numFmt w:val="decimal"/>
      <w:isLgl/>
      <w:lvlText w:val="%1.%2.%3.%4.%5"/>
      <w:lvlJc w:val="left"/>
      <w:pPr>
        <w:ind w:left="6773" w:hanging="1080"/>
      </w:pPr>
      <w:rPr>
        <w:rFonts w:hint="default"/>
      </w:rPr>
    </w:lvl>
    <w:lvl w:ilvl="5">
      <w:start w:val="1"/>
      <w:numFmt w:val="decimal"/>
      <w:isLgl/>
      <w:lvlText w:val="%1.%2.%3.%4.%5.%6"/>
      <w:lvlJc w:val="left"/>
      <w:pPr>
        <w:ind w:left="7493" w:hanging="1440"/>
      </w:pPr>
      <w:rPr>
        <w:rFonts w:hint="default"/>
      </w:rPr>
    </w:lvl>
    <w:lvl w:ilvl="6">
      <w:start w:val="1"/>
      <w:numFmt w:val="decimal"/>
      <w:isLgl/>
      <w:lvlText w:val="%1.%2.%3.%4.%5.%6.%7"/>
      <w:lvlJc w:val="left"/>
      <w:pPr>
        <w:ind w:left="7853" w:hanging="1440"/>
      </w:pPr>
      <w:rPr>
        <w:rFonts w:hint="default"/>
      </w:rPr>
    </w:lvl>
    <w:lvl w:ilvl="7">
      <w:start w:val="1"/>
      <w:numFmt w:val="decimal"/>
      <w:isLgl/>
      <w:lvlText w:val="%1.%2.%3.%4.%5.%6.%7.%8"/>
      <w:lvlJc w:val="left"/>
      <w:pPr>
        <w:ind w:left="8573" w:hanging="1800"/>
      </w:pPr>
      <w:rPr>
        <w:rFonts w:hint="default"/>
      </w:rPr>
    </w:lvl>
    <w:lvl w:ilvl="8">
      <w:start w:val="1"/>
      <w:numFmt w:val="decimal"/>
      <w:isLgl/>
      <w:lvlText w:val="%1.%2.%3.%4.%5.%6.%7.%8.%9"/>
      <w:lvlJc w:val="left"/>
      <w:pPr>
        <w:ind w:left="9293" w:hanging="2160"/>
      </w:pPr>
      <w:rPr>
        <w:rFonts w:hint="default"/>
      </w:rPr>
    </w:lvl>
  </w:abstractNum>
  <w:abstractNum w:abstractNumId="6">
    <w:nsid w:val="3B1B4972"/>
    <w:multiLevelType w:val="hybridMultilevel"/>
    <w:tmpl w:val="22265AE8"/>
    <w:lvl w:ilvl="0" w:tplc="FFC26C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461D88"/>
    <w:multiLevelType w:val="hybridMultilevel"/>
    <w:tmpl w:val="AD4A830C"/>
    <w:lvl w:ilvl="0" w:tplc="01C8B3F8">
      <w:numFmt w:val="bullet"/>
      <w:lvlText w:val=""/>
      <w:lvlJc w:val="left"/>
      <w:pPr>
        <w:ind w:left="1080" w:hanging="360"/>
      </w:pPr>
      <w:rPr>
        <w:rFonts w:ascii="Symbol" w:eastAsiaTheme="minorHAnsi" w:hAnsi="Symbol"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0F414DF"/>
    <w:multiLevelType w:val="hybridMultilevel"/>
    <w:tmpl w:val="8346ABDE"/>
    <w:lvl w:ilvl="0" w:tplc="28CEE3E6">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48831676"/>
    <w:multiLevelType w:val="hybridMultilevel"/>
    <w:tmpl w:val="BA62EF04"/>
    <w:lvl w:ilvl="0" w:tplc="0ECC06AC">
      <w:start w:val="11"/>
      <w:numFmt w:val="decimal"/>
      <w:lvlText w:val="%1."/>
      <w:lvlJc w:val="left"/>
      <w:pPr>
        <w:ind w:left="1226" w:hanging="375"/>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ADE6D3E"/>
    <w:multiLevelType w:val="hybridMultilevel"/>
    <w:tmpl w:val="063C98B8"/>
    <w:lvl w:ilvl="0" w:tplc="3654C29A">
      <w:start w:val="1"/>
      <w:numFmt w:val="bullet"/>
      <w:lvlText w:val=""/>
      <w:lvlJc w:val="left"/>
      <w:pPr>
        <w:ind w:left="1080" w:hanging="360"/>
      </w:pPr>
      <w:rPr>
        <w:rFonts w:ascii="Wingdings" w:eastAsiaTheme="minorHAnsi" w:hAnsi="Wingdings" w:cs="Symbol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E8B6F94"/>
    <w:multiLevelType w:val="hybridMultilevel"/>
    <w:tmpl w:val="D054D27C"/>
    <w:lvl w:ilvl="0" w:tplc="55D6854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nsid w:val="553C28ED"/>
    <w:multiLevelType w:val="hybridMultilevel"/>
    <w:tmpl w:val="1234B604"/>
    <w:lvl w:ilvl="0" w:tplc="67D60ADC">
      <w:start w:val="201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E5F2EA8"/>
    <w:multiLevelType w:val="hybridMultilevel"/>
    <w:tmpl w:val="F976D78A"/>
    <w:lvl w:ilvl="0" w:tplc="498626C0">
      <w:start w:val="121"/>
      <w:numFmt w:val="bullet"/>
      <w:lvlText w:val=""/>
      <w:lvlJc w:val="left"/>
      <w:pPr>
        <w:ind w:left="1070" w:hanging="360"/>
      </w:pPr>
      <w:rPr>
        <w:rFonts w:ascii="Wingdings" w:eastAsiaTheme="minorHAnsi" w:hAnsi="Wingdings" w:cs="Arial" w:hint="default"/>
      </w:rPr>
    </w:lvl>
    <w:lvl w:ilvl="1" w:tplc="08090003">
      <w:start w:val="1"/>
      <w:numFmt w:val="bullet"/>
      <w:lvlText w:val="o"/>
      <w:lvlJc w:val="left"/>
      <w:pPr>
        <w:ind w:left="3479"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11"/>
  </w:num>
  <w:num w:numId="4">
    <w:abstractNumId w:val="4"/>
  </w:num>
  <w:num w:numId="5">
    <w:abstractNumId w:val="3"/>
  </w:num>
  <w:num w:numId="6">
    <w:abstractNumId w:val="12"/>
  </w:num>
  <w:num w:numId="7">
    <w:abstractNumId w:val="9"/>
  </w:num>
  <w:num w:numId="8">
    <w:abstractNumId w:val="6"/>
  </w:num>
  <w:num w:numId="9">
    <w:abstractNumId w:val="8"/>
  </w:num>
  <w:num w:numId="10">
    <w:abstractNumId w:val="13"/>
  </w:num>
  <w:num w:numId="11">
    <w:abstractNumId w:val="10"/>
  </w:num>
  <w:num w:numId="12">
    <w:abstractNumId w:val="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1A"/>
    <w:rsid w:val="000164D0"/>
    <w:rsid w:val="00025BE1"/>
    <w:rsid w:val="000350C1"/>
    <w:rsid w:val="000373ED"/>
    <w:rsid w:val="000430C3"/>
    <w:rsid w:val="00062368"/>
    <w:rsid w:val="00067E1E"/>
    <w:rsid w:val="000758BD"/>
    <w:rsid w:val="000779F8"/>
    <w:rsid w:val="00080C8A"/>
    <w:rsid w:val="000814BF"/>
    <w:rsid w:val="0008615C"/>
    <w:rsid w:val="00090FF5"/>
    <w:rsid w:val="00092162"/>
    <w:rsid w:val="00097EAA"/>
    <w:rsid w:val="000B449F"/>
    <w:rsid w:val="000C669D"/>
    <w:rsid w:val="000D45D7"/>
    <w:rsid w:val="000E195D"/>
    <w:rsid w:val="000E61E3"/>
    <w:rsid w:val="00127838"/>
    <w:rsid w:val="00140524"/>
    <w:rsid w:val="00140D14"/>
    <w:rsid w:val="00141E31"/>
    <w:rsid w:val="0014242C"/>
    <w:rsid w:val="001430B4"/>
    <w:rsid w:val="001569FE"/>
    <w:rsid w:val="00184046"/>
    <w:rsid w:val="001860F5"/>
    <w:rsid w:val="001A1B34"/>
    <w:rsid w:val="001A33A2"/>
    <w:rsid w:val="001B401B"/>
    <w:rsid w:val="001C40BD"/>
    <w:rsid w:val="001E06AF"/>
    <w:rsid w:val="001E64CD"/>
    <w:rsid w:val="001F1C7C"/>
    <w:rsid w:val="001F2B91"/>
    <w:rsid w:val="001F36E2"/>
    <w:rsid w:val="001F72DB"/>
    <w:rsid w:val="0020788B"/>
    <w:rsid w:val="002228F6"/>
    <w:rsid w:val="00226473"/>
    <w:rsid w:val="00231B1D"/>
    <w:rsid w:val="00243677"/>
    <w:rsid w:val="00244107"/>
    <w:rsid w:val="00254E7A"/>
    <w:rsid w:val="00261184"/>
    <w:rsid w:val="002630AA"/>
    <w:rsid w:val="002642BC"/>
    <w:rsid w:val="00281E6C"/>
    <w:rsid w:val="00284120"/>
    <w:rsid w:val="002A309C"/>
    <w:rsid w:val="002A6A59"/>
    <w:rsid w:val="002B6874"/>
    <w:rsid w:val="002C2841"/>
    <w:rsid w:val="00305271"/>
    <w:rsid w:val="00305B05"/>
    <w:rsid w:val="00324AE1"/>
    <w:rsid w:val="003276A5"/>
    <w:rsid w:val="00331DD8"/>
    <w:rsid w:val="0034464E"/>
    <w:rsid w:val="003664FD"/>
    <w:rsid w:val="00383F05"/>
    <w:rsid w:val="003B42D1"/>
    <w:rsid w:val="003B44E8"/>
    <w:rsid w:val="003C2A93"/>
    <w:rsid w:val="003D3374"/>
    <w:rsid w:val="003F1385"/>
    <w:rsid w:val="00403A6C"/>
    <w:rsid w:val="0040670C"/>
    <w:rsid w:val="00424A16"/>
    <w:rsid w:val="00425EF3"/>
    <w:rsid w:val="00435380"/>
    <w:rsid w:val="00447311"/>
    <w:rsid w:val="0046400A"/>
    <w:rsid w:val="00486A00"/>
    <w:rsid w:val="00491F08"/>
    <w:rsid w:val="004952B8"/>
    <w:rsid w:val="004B4E1C"/>
    <w:rsid w:val="004B76E8"/>
    <w:rsid w:val="004C6457"/>
    <w:rsid w:val="004D1FF5"/>
    <w:rsid w:val="004D4AA8"/>
    <w:rsid w:val="004D60B9"/>
    <w:rsid w:val="004F0ACC"/>
    <w:rsid w:val="004F42B4"/>
    <w:rsid w:val="004F44DF"/>
    <w:rsid w:val="00500F60"/>
    <w:rsid w:val="00505FAD"/>
    <w:rsid w:val="00535832"/>
    <w:rsid w:val="0054493E"/>
    <w:rsid w:val="00557564"/>
    <w:rsid w:val="005627C3"/>
    <w:rsid w:val="005632CB"/>
    <w:rsid w:val="005644FF"/>
    <w:rsid w:val="00574B8B"/>
    <w:rsid w:val="005836AE"/>
    <w:rsid w:val="00587DF2"/>
    <w:rsid w:val="005C096F"/>
    <w:rsid w:val="005C50CC"/>
    <w:rsid w:val="005E3425"/>
    <w:rsid w:val="005E3A1D"/>
    <w:rsid w:val="00611B51"/>
    <w:rsid w:val="00630A65"/>
    <w:rsid w:val="006429AD"/>
    <w:rsid w:val="00646436"/>
    <w:rsid w:val="006533E9"/>
    <w:rsid w:val="00657991"/>
    <w:rsid w:val="006624EC"/>
    <w:rsid w:val="00664AB2"/>
    <w:rsid w:val="00667C85"/>
    <w:rsid w:val="00677E3D"/>
    <w:rsid w:val="006835F4"/>
    <w:rsid w:val="006A1E7A"/>
    <w:rsid w:val="006B0D5C"/>
    <w:rsid w:val="006D69AB"/>
    <w:rsid w:val="006E2706"/>
    <w:rsid w:val="006E4B50"/>
    <w:rsid w:val="006F1F51"/>
    <w:rsid w:val="006F234B"/>
    <w:rsid w:val="006F5A63"/>
    <w:rsid w:val="00700F98"/>
    <w:rsid w:val="00720E35"/>
    <w:rsid w:val="00721C03"/>
    <w:rsid w:val="0073043E"/>
    <w:rsid w:val="00735C9E"/>
    <w:rsid w:val="007406B2"/>
    <w:rsid w:val="00757592"/>
    <w:rsid w:val="00765AC6"/>
    <w:rsid w:val="007724FA"/>
    <w:rsid w:val="00775EE1"/>
    <w:rsid w:val="00782039"/>
    <w:rsid w:val="00797ABA"/>
    <w:rsid w:val="007A0E6C"/>
    <w:rsid w:val="007A32BF"/>
    <w:rsid w:val="007B1B57"/>
    <w:rsid w:val="007B6D33"/>
    <w:rsid w:val="007C5D0A"/>
    <w:rsid w:val="007D14D5"/>
    <w:rsid w:val="007D7A89"/>
    <w:rsid w:val="007E1600"/>
    <w:rsid w:val="007F7D0F"/>
    <w:rsid w:val="0082452F"/>
    <w:rsid w:val="00864ED5"/>
    <w:rsid w:val="008865E4"/>
    <w:rsid w:val="008865F8"/>
    <w:rsid w:val="008B139B"/>
    <w:rsid w:val="008B3ACF"/>
    <w:rsid w:val="008D718D"/>
    <w:rsid w:val="008F49CE"/>
    <w:rsid w:val="00903E13"/>
    <w:rsid w:val="00903F8A"/>
    <w:rsid w:val="00914F88"/>
    <w:rsid w:val="00923CAC"/>
    <w:rsid w:val="00923F18"/>
    <w:rsid w:val="009470FB"/>
    <w:rsid w:val="00974601"/>
    <w:rsid w:val="009775E8"/>
    <w:rsid w:val="0099142D"/>
    <w:rsid w:val="00991894"/>
    <w:rsid w:val="009930A1"/>
    <w:rsid w:val="00994C57"/>
    <w:rsid w:val="009B4C85"/>
    <w:rsid w:val="009B51B6"/>
    <w:rsid w:val="009B56A8"/>
    <w:rsid w:val="009D7481"/>
    <w:rsid w:val="009E50C0"/>
    <w:rsid w:val="009F6C82"/>
    <w:rsid w:val="00A01777"/>
    <w:rsid w:val="00A054D9"/>
    <w:rsid w:val="00A1461E"/>
    <w:rsid w:val="00A15F06"/>
    <w:rsid w:val="00A275ED"/>
    <w:rsid w:val="00A545BF"/>
    <w:rsid w:val="00A579B9"/>
    <w:rsid w:val="00A65FDC"/>
    <w:rsid w:val="00A86D5F"/>
    <w:rsid w:val="00A9225C"/>
    <w:rsid w:val="00AA521F"/>
    <w:rsid w:val="00AA6892"/>
    <w:rsid w:val="00AE09C8"/>
    <w:rsid w:val="00AE1269"/>
    <w:rsid w:val="00AE6D47"/>
    <w:rsid w:val="00B116F3"/>
    <w:rsid w:val="00B25F05"/>
    <w:rsid w:val="00B31DCA"/>
    <w:rsid w:val="00B72820"/>
    <w:rsid w:val="00B81E31"/>
    <w:rsid w:val="00B906F8"/>
    <w:rsid w:val="00B934D7"/>
    <w:rsid w:val="00B965F6"/>
    <w:rsid w:val="00BA2D36"/>
    <w:rsid w:val="00BB3639"/>
    <w:rsid w:val="00BB7175"/>
    <w:rsid w:val="00BC199C"/>
    <w:rsid w:val="00BD5DF2"/>
    <w:rsid w:val="00BD7C1D"/>
    <w:rsid w:val="00BF6DC8"/>
    <w:rsid w:val="00C03F84"/>
    <w:rsid w:val="00C0449E"/>
    <w:rsid w:val="00C17BAB"/>
    <w:rsid w:val="00C2305C"/>
    <w:rsid w:val="00C23099"/>
    <w:rsid w:val="00C31EA3"/>
    <w:rsid w:val="00C32251"/>
    <w:rsid w:val="00C51C27"/>
    <w:rsid w:val="00C628D1"/>
    <w:rsid w:val="00C6294B"/>
    <w:rsid w:val="00C7496A"/>
    <w:rsid w:val="00C74F55"/>
    <w:rsid w:val="00C87150"/>
    <w:rsid w:val="00C92C1A"/>
    <w:rsid w:val="00CB1E18"/>
    <w:rsid w:val="00CB22A1"/>
    <w:rsid w:val="00CB44E4"/>
    <w:rsid w:val="00CC6A5E"/>
    <w:rsid w:val="00CD51C1"/>
    <w:rsid w:val="00CF48A4"/>
    <w:rsid w:val="00D05C9E"/>
    <w:rsid w:val="00D32502"/>
    <w:rsid w:val="00D50DDC"/>
    <w:rsid w:val="00D53220"/>
    <w:rsid w:val="00D5626C"/>
    <w:rsid w:val="00D736D9"/>
    <w:rsid w:val="00D9039D"/>
    <w:rsid w:val="00D93CAE"/>
    <w:rsid w:val="00D93DCC"/>
    <w:rsid w:val="00D94D93"/>
    <w:rsid w:val="00DA4E0A"/>
    <w:rsid w:val="00DA7208"/>
    <w:rsid w:val="00DB520A"/>
    <w:rsid w:val="00DB5446"/>
    <w:rsid w:val="00DD359E"/>
    <w:rsid w:val="00DD5307"/>
    <w:rsid w:val="00DE0FEA"/>
    <w:rsid w:val="00E112E7"/>
    <w:rsid w:val="00E15E4F"/>
    <w:rsid w:val="00E85308"/>
    <w:rsid w:val="00E863E1"/>
    <w:rsid w:val="00E93FA7"/>
    <w:rsid w:val="00E94EA4"/>
    <w:rsid w:val="00E9606A"/>
    <w:rsid w:val="00EA136C"/>
    <w:rsid w:val="00EA2AAC"/>
    <w:rsid w:val="00EA6BEE"/>
    <w:rsid w:val="00EB64E0"/>
    <w:rsid w:val="00EE755A"/>
    <w:rsid w:val="00F01CF5"/>
    <w:rsid w:val="00F0739F"/>
    <w:rsid w:val="00F405E9"/>
    <w:rsid w:val="00F448DF"/>
    <w:rsid w:val="00F55D4E"/>
    <w:rsid w:val="00F64AEE"/>
    <w:rsid w:val="00F659FB"/>
    <w:rsid w:val="00F72372"/>
    <w:rsid w:val="00F9576D"/>
    <w:rsid w:val="00FA7805"/>
    <w:rsid w:val="00FC0017"/>
    <w:rsid w:val="00FC4183"/>
    <w:rsid w:val="00FD564B"/>
    <w:rsid w:val="00FD682C"/>
    <w:rsid w:val="00FD6C3B"/>
    <w:rsid w:val="00FE0EE8"/>
    <w:rsid w:val="00FE6E96"/>
    <w:rsid w:val="00FF2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F6AB81-756D-4931-BF37-51758500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1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D4E"/>
    <w:pPr>
      <w:ind w:left="720"/>
      <w:contextualSpacing/>
    </w:pPr>
  </w:style>
  <w:style w:type="paragraph" w:styleId="NoSpacing">
    <w:name w:val="No Spacing"/>
    <w:link w:val="NoSpacingChar"/>
    <w:uiPriority w:val="1"/>
    <w:qFormat/>
    <w:rsid w:val="00CD51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51C1"/>
    <w:rPr>
      <w:rFonts w:eastAsiaTheme="minorEastAsia"/>
      <w:lang w:val="en-US"/>
    </w:rPr>
  </w:style>
  <w:style w:type="paragraph" w:styleId="BalloonText">
    <w:name w:val="Balloon Text"/>
    <w:basedOn w:val="Normal"/>
    <w:link w:val="BalloonTextChar"/>
    <w:uiPriority w:val="99"/>
    <w:semiHidden/>
    <w:unhideWhenUsed/>
    <w:rsid w:val="00CD5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C1"/>
    <w:rPr>
      <w:rFonts w:ascii="Tahoma" w:hAnsi="Tahoma" w:cs="Tahoma"/>
      <w:sz w:val="16"/>
      <w:szCs w:val="16"/>
    </w:rPr>
  </w:style>
  <w:style w:type="paragraph" w:styleId="Header">
    <w:name w:val="header"/>
    <w:basedOn w:val="Normal"/>
    <w:link w:val="HeaderChar"/>
    <w:uiPriority w:val="99"/>
    <w:semiHidden/>
    <w:unhideWhenUsed/>
    <w:rsid w:val="006624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24EC"/>
  </w:style>
  <w:style w:type="paragraph" w:styleId="Footer">
    <w:name w:val="footer"/>
    <w:basedOn w:val="Normal"/>
    <w:link w:val="FooterChar"/>
    <w:uiPriority w:val="99"/>
    <w:unhideWhenUsed/>
    <w:rsid w:val="00662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4EC"/>
  </w:style>
  <w:style w:type="table" w:styleId="TableGrid">
    <w:name w:val="Table Grid"/>
    <w:basedOn w:val="TableNormal"/>
    <w:uiPriority w:val="59"/>
    <w:rsid w:val="007E16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4493E"/>
    <w:rPr>
      <w:color w:val="0000FF" w:themeColor="hyperlink"/>
      <w:u w:val="single"/>
    </w:rPr>
  </w:style>
  <w:style w:type="character" w:customStyle="1" w:styleId="apple-converted-space">
    <w:name w:val="apple-converted-space"/>
    <w:basedOn w:val="DefaultParagraphFont"/>
    <w:rsid w:val="00C87150"/>
  </w:style>
  <w:style w:type="paragraph" w:styleId="Title">
    <w:name w:val="Title"/>
    <w:basedOn w:val="Normal"/>
    <w:next w:val="Normal"/>
    <w:link w:val="TitleChar"/>
    <w:uiPriority w:val="10"/>
    <w:qFormat/>
    <w:rsid w:val="000350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0C1"/>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EA2A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5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5005">
      <w:bodyDiv w:val="1"/>
      <w:marLeft w:val="0"/>
      <w:marRight w:val="0"/>
      <w:marTop w:val="0"/>
      <w:marBottom w:val="0"/>
      <w:divBdr>
        <w:top w:val="none" w:sz="0" w:space="0" w:color="auto"/>
        <w:left w:val="none" w:sz="0" w:space="0" w:color="auto"/>
        <w:bottom w:val="none" w:sz="0" w:space="0" w:color="auto"/>
        <w:right w:val="none" w:sz="0" w:space="0" w:color="auto"/>
      </w:divBdr>
    </w:div>
    <w:div w:id="167520763">
      <w:bodyDiv w:val="1"/>
      <w:marLeft w:val="0"/>
      <w:marRight w:val="0"/>
      <w:marTop w:val="0"/>
      <w:marBottom w:val="0"/>
      <w:divBdr>
        <w:top w:val="none" w:sz="0" w:space="0" w:color="auto"/>
        <w:left w:val="none" w:sz="0" w:space="0" w:color="auto"/>
        <w:bottom w:val="none" w:sz="0" w:space="0" w:color="auto"/>
        <w:right w:val="none" w:sz="0" w:space="0" w:color="auto"/>
      </w:divBdr>
    </w:div>
    <w:div w:id="243417350">
      <w:bodyDiv w:val="1"/>
      <w:marLeft w:val="0"/>
      <w:marRight w:val="0"/>
      <w:marTop w:val="0"/>
      <w:marBottom w:val="0"/>
      <w:divBdr>
        <w:top w:val="none" w:sz="0" w:space="0" w:color="auto"/>
        <w:left w:val="none" w:sz="0" w:space="0" w:color="auto"/>
        <w:bottom w:val="none" w:sz="0" w:space="0" w:color="auto"/>
        <w:right w:val="none" w:sz="0" w:space="0" w:color="auto"/>
      </w:divBdr>
    </w:div>
    <w:div w:id="265583896">
      <w:bodyDiv w:val="1"/>
      <w:marLeft w:val="0"/>
      <w:marRight w:val="0"/>
      <w:marTop w:val="0"/>
      <w:marBottom w:val="0"/>
      <w:divBdr>
        <w:top w:val="none" w:sz="0" w:space="0" w:color="auto"/>
        <w:left w:val="none" w:sz="0" w:space="0" w:color="auto"/>
        <w:bottom w:val="none" w:sz="0" w:space="0" w:color="auto"/>
        <w:right w:val="none" w:sz="0" w:space="0" w:color="auto"/>
      </w:divBdr>
    </w:div>
    <w:div w:id="495808335">
      <w:bodyDiv w:val="1"/>
      <w:marLeft w:val="0"/>
      <w:marRight w:val="0"/>
      <w:marTop w:val="0"/>
      <w:marBottom w:val="0"/>
      <w:divBdr>
        <w:top w:val="none" w:sz="0" w:space="0" w:color="auto"/>
        <w:left w:val="none" w:sz="0" w:space="0" w:color="auto"/>
        <w:bottom w:val="none" w:sz="0" w:space="0" w:color="auto"/>
        <w:right w:val="none" w:sz="0" w:space="0" w:color="auto"/>
      </w:divBdr>
    </w:div>
    <w:div w:id="621307036">
      <w:bodyDiv w:val="1"/>
      <w:marLeft w:val="0"/>
      <w:marRight w:val="0"/>
      <w:marTop w:val="0"/>
      <w:marBottom w:val="0"/>
      <w:divBdr>
        <w:top w:val="none" w:sz="0" w:space="0" w:color="auto"/>
        <w:left w:val="none" w:sz="0" w:space="0" w:color="auto"/>
        <w:bottom w:val="none" w:sz="0" w:space="0" w:color="auto"/>
        <w:right w:val="none" w:sz="0" w:space="0" w:color="auto"/>
      </w:divBdr>
    </w:div>
    <w:div w:id="654190708">
      <w:bodyDiv w:val="1"/>
      <w:marLeft w:val="0"/>
      <w:marRight w:val="0"/>
      <w:marTop w:val="0"/>
      <w:marBottom w:val="0"/>
      <w:divBdr>
        <w:top w:val="none" w:sz="0" w:space="0" w:color="auto"/>
        <w:left w:val="none" w:sz="0" w:space="0" w:color="auto"/>
        <w:bottom w:val="none" w:sz="0" w:space="0" w:color="auto"/>
        <w:right w:val="none" w:sz="0" w:space="0" w:color="auto"/>
      </w:divBdr>
    </w:div>
    <w:div w:id="770055354">
      <w:bodyDiv w:val="1"/>
      <w:marLeft w:val="0"/>
      <w:marRight w:val="0"/>
      <w:marTop w:val="0"/>
      <w:marBottom w:val="0"/>
      <w:divBdr>
        <w:top w:val="none" w:sz="0" w:space="0" w:color="auto"/>
        <w:left w:val="none" w:sz="0" w:space="0" w:color="auto"/>
        <w:bottom w:val="none" w:sz="0" w:space="0" w:color="auto"/>
        <w:right w:val="none" w:sz="0" w:space="0" w:color="auto"/>
      </w:divBdr>
    </w:div>
    <w:div w:id="914315814">
      <w:bodyDiv w:val="1"/>
      <w:marLeft w:val="0"/>
      <w:marRight w:val="0"/>
      <w:marTop w:val="0"/>
      <w:marBottom w:val="0"/>
      <w:divBdr>
        <w:top w:val="none" w:sz="0" w:space="0" w:color="auto"/>
        <w:left w:val="none" w:sz="0" w:space="0" w:color="auto"/>
        <w:bottom w:val="none" w:sz="0" w:space="0" w:color="auto"/>
        <w:right w:val="none" w:sz="0" w:space="0" w:color="auto"/>
      </w:divBdr>
    </w:div>
    <w:div w:id="1148474047">
      <w:bodyDiv w:val="1"/>
      <w:marLeft w:val="0"/>
      <w:marRight w:val="0"/>
      <w:marTop w:val="0"/>
      <w:marBottom w:val="0"/>
      <w:divBdr>
        <w:top w:val="none" w:sz="0" w:space="0" w:color="auto"/>
        <w:left w:val="none" w:sz="0" w:space="0" w:color="auto"/>
        <w:bottom w:val="none" w:sz="0" w:space="0" w:color="auto"/>
        <w:right w:val="none" w:sz="0" w:space="0" w:color="auto"/>
      </w:divBdr>
    </w:div>
    <w:div w:id="1207914122">
      <w:bodyDiv w:val="1"/>
      <w:marLeft w:val="0"/>
      <w:marRight w:val="0"/>
      <w:marTop w:val="0"/>
      <w:marBottom w:val="0"/>
      <w:divBdr>
        <w:top w:val="none" w:sz="0" w:space="0" w:color="auto"/>
        <w:left w:val="none" w:sz="0" w:space="0" w:color="auto"/>
        <w:bottom w:val="none" w:sz="0" w:space="0" w:color="auto"/>
        <w:right w:val="none" w:sz="0" w:space="0" w:color="auto"/>
      </w:divBdr>
    </w:div>
    <w:div w:id="1302224246">
      <w:bodyDiv w:val="1"/>
      <w:marLeft w:val="0"/>
      <w:marRight w:val="0"/>
      <w:marTop w:val="0"/>
      <w:marBottom w:val="0"/>
      <w:divBdr>
        <w:top w:val="none" w:sz="0" w:space="0" w:color="auto"/>
        <w:left w:val="none" w:sz="0" w:space="0" w:color="auto"/>
        <w:bottom w:val="none" w:sz="0" w:space="0" w:color="auto"/>
        <w:right w:val="none" w:sz="0" w:space="0" w:color="auto"/>
      </w:divBdr>
    </w:div>
    <w:div w:id="1420833434">
      <w:bodyDiv w:val="1"/>
      <w:marLeft w:val="0"/>
      <w:marRight w:val="0"/>
      <w:marTop w:val="0"/>
      <w:marBottom w:val="0"/>
      <w:divBdr>
        <w:top w:val="none" w:sz="0" w:space="0" w:color="auto"/>
        <w:left w:val="none" w:sz="0" w:space="0" w:color="auto"/>
        <w:bottom w:val="none" w:sz="0" w:space="0" w:color="auto"/>
        <w:right w:val="none" w:sz="0" w:space="0" w:color="auto"/>
      </w:divBdr>
    </w:div>
    <w:div w:id="1518809509">
      <w:bodyDiv w:val="1"/>
      <w:marLeft w:val="0"/>
      <w:marRight w:val="0"/>
      <w:marTop w:val="0"/>
      <w:marBottom w:val="0"/>
      <w:divBdr>
        <w:top w:val="none" w:sz="0" w:space="0" w:color="auto"/>
        <w:left w:val="none" w:sz="0" w:space="0" w:color="auto"/>
        <w:bottom w:val="none" w:sz="0" w:space="0" w:color="auto"/>
        <w:right w:val="none" w:sz="0" w:space="0" w:color="auto"/>
      </w:divBdr>
    </w:div>
    <w:div w:id="1701853699">
      <w:bodyDiv w:val="1"/>
      <w:marLeft w:val="0"/>
      <w:marRight w:val="0"/>
      <w:marTop w:val="0"/>
      <w:marBottom w:val="0"/>
      <w:divBdr>
        <w:top w:val="none" w:sz="0" w:space="0" w:color="auto"/>
        <w:left w:val="none" w:sz="0" w:space="0" w:color="auto"/>
        <w:bottom w:val="none" w:sz="0" w:space="0" w:color="auto"/>
        <w:right w:val="none" w:sz="0" w:space="0" w:color="auto"/>
      </w:divBdr>
    </w:div>
    <w:div w:id="1856260563">
      <w:bodyDiv w:val="1"/>
      <w:marLeft w:val="0"/>
      <w:marRight w:val="0"/>
      <w:marTop w:val="0"/>
      <w:marBottom w:val="0"/>
      <w:divBdr>
        <w:top w:val="none" w:sz="0" w:space="0" w:color="auto"/>
        <w:left w:val="none" w:sz="0" w:space="0" w:color="auto"/>
        <w:bottom w:val="none" w:sz="0" w:space="0" w:color="auto"/>
        <w:right w:val="none" w:sz="0" w:space="0" w:color="auto"/>
      </w:divBdr>
    </w:div>
    <w:div w:id="200273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marysstockport@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DA723-5003-4475-91AD-D5C2EAB5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4769</TotalTime>
  <Pages>30</Pages>
  <Words>4840</Words>
  <Characters>27591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Susan Heap</cp:lastModifiedBy>
  <cp:revision>18</cp:revision>
  <cp:lastPrinted>2014-04-12T16:34:00Z</cp:lastPrinted>
  <dcterms:created xsi:type="dcterms:W3CDTF">2014-04-08T09:21:00Z</dcterms:created>
  <dcterms:modified xsi:type="dcterms:W3CDTF">2014-04-14T15:16:00Z</dcterms:modified>
</cp:coreProperties>
</file>