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546" w:rsidRDefault="00652B84">
      <w:pPr>
        <w:rPr>
          <w:b/>
          <w:color w:val="984806" w:themeColor="accent6" w:themeShade="80"/>
          <w:sz w:val="48"/>
          <w:szCs w:val="48"/>
        </w:rPr>
      </w:pPr>
      <w:r w:rsidRPr="00652B84">
        <w:rPr>
          <w:b/>
          <w:color w:val="984806" w:themeColor="accent6" w:themeShade="80"/>
          <w:sz w:val="48"/>
          <w:szCs w:val="48"/>
        </w:rPr>
        <w:t>Time Value of Money</w:t>
      </w:r>
    </w:p>
    <w:p w:rsidR="000E7582" w:rsidRPr="00937AB3" w:rsidRDefault="000E7582" w:rsidP="000E7582">
      <w:pPr>
        <w:shd w:val="clear" w:color="auto" w:fill="FFFFFF"/>
        <w:spacing w:after="300" w:line="300" w:lineRule="atLeast"/>
        <w:textAlignment w:val="baseline"/>
        <w:rPr>
          <w:rFonts w:ascii="Arial" w:eastAsia="Times New Roman" w:hAnsi="Arial" w:cs="Arial"/>
          <w:color w:val="2E4444"/>
          <w:sz w:val="21"/>
          <w:szCs w:val="21"/>
        </w:rPr>
      </w:pPr>
      <w:r w:rsidRPr="00937AB3">
        <w:rPr>
          <w:rFonts w:ascii="Arial" w:eastAsia="Times New Roman" w:hAnsi="Arial" w:cs="Arial"/>
          <w:color w:val="2E4444"/>
          <w:sz w:val="21"/>
          <w:szCs w:val="21"/>
        </w:rPr>
        <w:t xml:space="preserve">One of the most fundamental concepts in finance is that money has a “time value.” That is to say that money in hand today is worth more than money that is expected to be received in the future. </w:t>
      </w:r>
    </w:p>
    <w:p w:rsidR="000E7582" w:rsidRPr="00937AB3" w:rsidRDefault="000E7582" w:rsidP="000E7582">
      <w:pPr>
        <w:shd w:val="clear" w:color="auto" w:fill="FFFFFF"/>
        <w:spacing w:after="0" w:line="300" w:lineRule="atLeast"/>
        <w:textAlignment w:val="baseline"/>
        <w:rPr>
          <w:rFonts w:ascii="Arial" w:eastAsia="Times New Roman" w:hAnsi="Arial" w:cs="Arial"/>
          <w:color w:val="2E4444"/>
          <w:sz w:val="21"/>
          <w:szCs w:val="21"/>
        </w:rPr>
      </w:pPr>
      <w:r w:rsidRPr="00937AB3">
        <w:rPr>
          <w:rFonts w:ascii="Arial" w:eastAsia="Times New Roman" w:hAnsi="Arial" w:cs="Arial"/>
          <w:b/>
          <w:bCs/>
          <w:color w:val="2E4444"/>
          <w:sz w:val="21"/>
          <w:szCs w:val="21"/>
          <w:bdr w:val="none" w:sz="0" w:space="0" w:color="auto" w:frame="1"/>
        </w:rPr>
        <w:t> 1. Time Value of Money for Even Cash flows</w:t>
      </w:r>
    </w:p>
    <w:p w:rsidR="000E7582" w:rsidRPr="00937AB3" w:rsidRDefault="000E7582" w:rsidP="000E7582">
      <w:pPr>
        <w:shd w:val="clear" w:color="auto" w:fill="FFFFFF"/>
        <w:spacing w:after="0" w:line="300" w:lineRule="atLeast"/>
        <w:textAlignment w:val="baseline"/>
        <w:rPr>
          <w:rFonts w:ascii="Arial" w:eastAsia="Times New Roman" w:hAnsi="Arial" w:cs="Arial"/>
          <w:color w:val="2E4444"/>
          <w:sz w:val="21"/>
          <w:szCs w:val="21"/>
        </w:rPr>
      </w:pPr>
      <w:r>
        <w:rPr>
          <w:rFonts w:ascii="Arial" w:eastAsia="Times New Roman" w:hAnsi="Arial" w:cs="Arial"/>
          <w:b/>
          <w:bCs/>
          <w:i/>
          <w:iCs/>
          <w:color w:val="2E4444"/>
          <w:sz w:val="21"/>
          <w:szCs w:val="21"/>
          <w:bdr w:val="none" w:sz="0" w:space="0" w:color="auto" w:frame="1"/>
        </w:rPr>
        <w:br/>
      </w:r>
      <w:r w:rsidRPr="00937AB3">
        <w:rPr>
          <w:rFonts w:ascii="Arial" w:eastAsia="Times New Roman" w:hAnsi="Arial" w:cs="Arial"/>
          <w:b/>
          <w:bCs/>
          <w:i/>
          <w:iCs/>
          <w:color w:val="2E4444"/>
          <w:sz w:val="21"/>
          <w:szCs w:val="21"/>
          <w:bdr w:val="none" w:sz="0" w:space="0" w:color="auto" w:frame="1"/>
        </w:rPr>
        <w:t>Future Value (FV)</w:t>
      </w:r>
    </w:p>
    <w:p w:rsidR="000E7582" w:rsidRPr="00937AB3" w:rsidRDefault="000E7582" w:rsidP="000E7582">
      <w:pPr>
        <w:shd w:val="clear" w:color="auto" w:fill="FFFFFF"/>
        <w:spacing w:after="0" w:line="300" w:lineRule="atLeast"/>
        <w:textAlignment w:val="baseline"/>
        <w:rPr>
          <w:rFonts w:ascii="Arial" w:eastAsia="Times New Roman" w:hAnsi="Arial" w:cs="Arial"/>
          <w:color w:val="2E4444"/>
          <w:sz w:val="21"/>
          <w:szCs w:val="21"/>
        </w:rPr>
      </w:pPr>
      <w:r w:rsidRPr="00937AB3">
        <w:rPr>
          <w:rFonts w:ascii="Arial" w:eastAsia="Times New Roman" w:hAnsi="Arial" w:cs="Arial"/>
          <w:color w:val="2E4444"/>
          <w:sz w:val="21"/>
          <w:szCs w:val="21"/>
        </w:rPr>
        <w:t>This term refers to the value of a present cash flow (or series of cash flows) at a future date. Any cash flow that is scheduled to occur sometime later than today is referred to as a “future value.” For example, if an investment promises to pay 100 one year from now, then the 100 is the</w:t>
      </w:r>
      <w:r>
        <w:rPr>
          <w:rFonts w:ascii="Arial" w:eastAsia="Times New Roman" w:hAnsi="Arial" w:cs="Arial"/>
          <w:color w:val="2E4444"/>
          <w:sz w:val="21"/>
          <w:szCs w:val="21"/>
        </w:rPr>
        <w:t xml:space="preserve"> future value of the investment.</w:t>
      </w:r>
      <w:r>
        <w:rPr>
          <w:rFonts w:ascii="Arial" w:eastAsia="Times New Roman" w:hAnsi="Arial" w:cs="Arial"/>
          <w:color w:val="2E4444"/>
          <w:sz w:val="21"/>
          <w:szCs w:val="21"/>
        </w:rPr>
        <w:br/>
      </w:r>
      <w:r>
        <w:rPr>
          <w:rFonts w:ascii="Arial" w:eastAsia="Times New Roman" w:hAnsi="Arial" w:cs="Arial"/>
          <w:color w:val="2E4444"/>
          <w:sz w:val="21"/>
          <w:szCs w:val="21"/>
        </w:rPr>
        <w:br/>
      </w:r>
      <w:r w:rsidRPr="00937AB3">
        <w:rPr>
          <w:rFonts w:ascii="Arial" w:eastAsia="Times New Roman" w:hAnsi="Arial" w:cs="Arial"/>
          <w:b/>
          <w:bCs/>
          <w:i/>
          <w:iCs/>
          <w:color w:val="2E4444"/>
          <w:sz w:val="21"/>
          <w:szCs w:val="21"/>
          <w:bdr w:val="none" w:sz="0" w:space="0" w:color="auto" w:frame="1"/>
        </w:rPr>
        <w:t>Present Value (PV)</w:t>
      </w:r>
    </w:p>
    <w:p w:rsidR="000E7582" w:rsidRPr="00937AB3" w:rsidRDefault="000E7582" w:rsidP="000E7582">
      <w:pPr>
        <w:shd w:val="clear" w:color="auto" w:fill="FFFFFF"/>
        <w:spacing w:after="300" w:line="300" w:lineRule="atLeast"/>
        <w:textAlignment w:val="baseline"/>
        <w:rPr>
          <w:rFonts w:ascii="Arial" w:eastAsia="Times New Roman" w:hAnsi="Arial" w:cs="Arial"/>
          <w:color w:val="2E4444"/>
          <w:sz w:val="21"/>
          <w:szCs w:val="21"/>
        </w:rPr>
      </w:pPr>
      <w:r w:rsidRPr="00937AB3">
        <w:rPr>
          <w:rFonts w:ascii="Arial" w:eastAsia="Times New Roman" w:hAnsi="Arial" w:cs="Arial"/>
          <w:color w:val="2E4444"/>
          <w:sz w:val="21"/>
          <w:szCs w:val="21"/>
        </w:rPr>
        <w:t xml:space="preserve">This term refers to the current (today’s) value of a single or series of future cash flows. In other words, it is the amount that you would be willing to pay today in order to receive a cash flow (or a series of them) in the future. For example, if you invest 50,000 and get 100,000 after 5 years, then 50,000 is the </w:t>
      </w:r>
      <w:r>
        <w:rPr>
          <w:rFonts w:ascii="Arial" w:eastAsia="Times New Roman" w:hAnsi="Arial" w:cs="Arial"/>
          <w:color w:val="2E4444"/>
          <w:sz w:val="21"/>
          <w:szCs w:val="21"/>
        </w:rPr>
        <w:t>present value of the investment.</w:t>
      </w:r>
    </w:p>
    <w:p w:rsidR="000E7582" w:rsidRPr="00937AB3" w:rsidRDefault="000E7582" w:rsidP="000E7582">
      <w:pPr>
        <w:shd w:val="clear" w:color="auto" w:fill="FFFFFF"/>
        <w:spacing w:after="0" w:line="300" w:lineRule="atLeast"/>
        <w:textAlignment w:val="baseline"/>
        <w:rPr>
          <w:rFonts w:ascii="Arial" w:eastAsia="Times New Roman" w:hAnsi="Arial" w:cs="Arial"/>
          <w:color w:val="2E4444"/>
          <w:sz w:val="21"/>
          <w:szCs w:val="21"/>
        </w:rPr>
      </w:pPr>
      <w:r w:rsidRPr="00937AB3">
        <w:rPr>
          <w:rFonts w:ascii="Arial" w:eastAsia="Times New Roman" w:hAnsi="Arial" w:cs="Arial"/>
          <w:b/>
          <w:bCs/>
          <w:i/>
          <w:iCs/>
          <w:color w:val="2E4444"/>
          <w:sz w:val="21"/>
          <w:szCs w:val="21"/>
          <w:bdr w:val="none" w:sz="0" w:space="0" w:color="auto" w:frame="1"/>
        </w:rPr>
        <w:t>Number of Periods (NPER)</w:t>
      </w:r>
    </w:p>
    <w:p w:rsidR="000E7582" w:rsidRPr="00937AB3" w:rsidRDefault="000E7582" w:rsidP="000E7582">
      <w:pPr>
        <w:shd w:val="clear" w:color="auto" w:fill="FFFFFF"/>
        <w:spacing w:after="300" w:line="300" w:lineRule="atLeast"/>
        <w:textAlignment w:val="baseline"/>
        <w:rPr>
          <w:rFonts w:ascii="Arial" w:eastAsia="Times New Roman" w:hAnsi="Arial" w:cs="Arial"/>
          <w:color w:val="2E4444"/>
          <w:sz w:val="21"/>
          <w:szCs w:val="21"/>
        </w:rPr>
      </w:pPr>
      <w:r w:rsidRPr="00937AB3">
        <w:rPr>
          <w:rFonts w:ascii="Arial" w:eastAsia="Times New Roman" w:hAnsi="Arial" w:cs="Arial"/>
          <w:color w:val="2E4444"/>
          <w:sz w:val="21"/>
          <w:szCs w:val="21"/>
        </w:rPr>
        <w:t>The total number of periods is a key variable in all time value of money questions. It is important to distinguish between the number of periods and the number of years. For example, when we refer to a “30-year Home Loan” we are talking of 360 months or periods of repayment and not 30 years.</w:t>
      </w:r>
    </w:p>
    <w:p w:rsidR="000E7582" w:rsidRPr="00937AB3" w:rsidRDefault="000E7582" w:rsidP="000E7582">
      <w:pPr>
        <w:shd w:val="clear" w:color="auto" w:fill="FFFFFF"/>
        <w:spacing w:after="0" w:line="300" w:lineRule="atLeast"/>
        <w:textAlignment w:val="baseline"/>
        <w:rPr>
          <w:rFonts w:ascii="Arial" w:eastAsia="Times New Roman" w:hAnsi="Arial" w:cs="Arial"/>
          <w:color w:val="2E4444"/>
          <w:sz w:val="21"/>
          <w:szCs w:val="21"/>
        </w:rPr>
      </w:pPr>
      <w:r w:rsidRPr="00937AB3">
        <w:rPr>
          <w:rFonts w:ascii="Arial" w:eastAsia="Times New Roman" w:hAnsi="Arial" w:cs="Arial"/>
          <w:b/>
          <w:bCs/>
          <w:i/>
          <w:iCs/>
          <w:color w:val="2E4444"/>
          <w:sz w:val="21"/>
          <w:szCs w:val="21"/>
          <w:bdr w:val="none" w:sz="0" w:space="0" w:color="auto" w:frame="1"/>
        </w:rPr>
        <w:t>Payment (PMT)</w:t>
      </w:r>
    </w:p>
    <w:p w:rsidR="000E7582" w:rsidRPr="00937AB3" w:rsidRDefault="000E7582" w:rsidP="000E7582">
      <w:pPr>
        <w:shd w:val="clear" w:color="auto" w:fill="FFFFFF"/>
        <w:spacing w:after="0" w:line="300" w:lineRule="atLeast"/>
        <w:textAlignment w:val="baseline"/>
        <w:rPr>
          <w:rFonts w:ascii="Arial" w:eastAsia="Times New Roman" w:hAnsi="Arial" w:cs="Arial"/>
          <w:color w:val="2E4444"/>
          <w:sz w:val="21"/>
          <w:szCs w:val="21"/>
        </w:rPr>
      </w:pPr>
      <w:r w:rsidRPr="00937AB3">
        <w:rPr>
          <w:rFonts w:ascii="Arial" w:eastAsia="Times New Roman" w:hAnsi="Arial" w:cs="Arial"/>
          <w:color w:val="2E4444"/>
          <w:sz w:val="21"/>
          <w:szCs w:val="21"/>
        </w:rPr>
        <w:t xml:space="preserve">The payment is a series of cash flows. For example, if you deposit 500 every year for next 10 years to get 20, 000. Then, 500 is the payment (PMT). </w:t>
      </w:r>
      <w:r>
        <w:rPr>
          <w:rFonts w:ascii="Arial" w:eastAsia="Times New Roman" w:hAnsi="Arial" w:cs="Arial"/>
          <w:color w:val="2E4444"/>
          <w:sz w:val="21"/>
          <w:szCs w:val="21"/>
        </w:rPr>
        <w:br/>
      </w:r>
    </w:p>
    <w:p w:rsidR="000E7582" w:rsidRPr="00937AB3" w:rsidRDefault="000E7582" w:rsidP="000E7582">
      <w:pPr>
        <w:shd w:val="clear" w:color="auto" w:fill="FFFFFF"/>
        <w:spacing w:after="0" w:line="300" w:lineRule="atLeast"/>
        <w:textAlignment w:val="baseline"/>
        <w:rPr>
          <w:rFonts w:ascii="Arial" w:eastAsia="Times New Roman" w:hAnsi="Arial" w:cs="Arial"/>
          <w:color w:val="2E4444"/>
          <w:sz w:val="21"/>
          <w:szCs w:val="21"/>
        </w:rPr>
      </w:pPr>
      <w:r w:rsidRPr="00937AB3">
        <w:rPr>
          <w:rFonts w:ascii="Arial" w:eastAsia="Times New Roman" w:hAnsi="Arial" w:cs="Arial"/>
          <w:b/>
          <w:bCs/>
          <w:i/>
          <w:iCs/>
          <w:color w:val="2E4444"/>
          <w:sz w:val="21"/>
          <w:szCs w:val="21"/>
          <w:bdr w:val="none" w:sz="0" w:space="0" w:color="auto" w:frame="1"/>
        </w:rPr>
        <w:t>Rate</w:t>
      </w:r>
    </w:p>
    <w:p w:rsidR="000E7582" w:rsidRDefault="000E7582" w:rsidP="000E7582">
      <w:pPr>
        <w:shd w:val="clear" w:color="auto" w:fill="FFFFFF"/>
        <w:spacing w:after="300" w:line="300" w:lineRule="atLeast"/>
        <w:textAlignment w:val="baseline"/>
        <w:rPr>
          <w:rFonts w:ascii="Arial" w:eastAsia="Times New Roman" w:hAnsi="Arial" w:cs="Arial"/>
          <w:color w:val="2E4444"/>
          <w:sz w:val="21"/>
          <w:szCs w:val="21"/>
        </w:rPr>
      </w:pPr>
      <w:r w:rsidRPr="00937AB3">
        <w:rPr>
          <w:rFonts w:ascii="Arial" w:eastAsia="Times New Roman" w:hAnsi="Arial" w:cs="Arial"/>
          <w:color w:val="2E4444"/>
          <w:sz w:val="21"/>
          <w:szCs w:val="21"/>
        </w:rPr>
        <w:t>This is the rate that is used for compounding or discounting the future values or present values. For example, if you deposit 10, 000 and earn 12% pa on your d</w:t>
      </w:r>
      <w:r>
        <w:rPr>
          <w:rFonts w:ascii="Arial" w:eastAsia="Times New Roman" w:hAnsi="Arial" w:cs="Arial"/>
          <w:color w:val="2E4444"/>
          <w:sz w:val="21"/>
          <w:szCs w:val="21"/>
        </w:rPr>
        <w:t>eposit, then 12% pa is the Rate.</w:t>
      </w:r>
    </w:p>
    <w:p w:rsidR="000E7582" w:rsidRDefault="000E7582">
      <w:pPr>
        <w:rPr>
          <w:b/>
          <w:color w:val="984806" w:themeColor="accent6" w:themeShade="80"/>
          <w:sz w:val="48"/>
          <w:szCs w:val="48"/>
        </w:rPr>
      </w:pPr>
    </w:p>
    <w:p w:rsidR="000E7582" w:rsidRDefault="000E7582">
      <w:pPr>
        <w:rPr>
          <w:b/>
          <w:color w:val="984806" w:themeColor="accent6" w:themeShade="80"/>
          <w:sz w:val="48"/>
          <w:szCs w:val="48"/>
        </w:rPr>
      </w:pPr>
    </w:p>
    <w:p w:rsidR="000E7582" w:rsidRPr="00652B84" w:rsidRDefault="000E7582">
      <w:pPr>
        <w:rPr>
          <w:b/>
          <w:color w:val="984806" w:themeColor="accent6" w:themeShade="80"/>
          <w:sz w:val="48"/>
          <w:szCs w:val="48"/>
        </w:rPr>
      </w:pPr>
    </w:p>
    <w:p w:rsidR="00652B84" w:rsidRPr="00652B84" w:rsidRDefault="00652B84">
      <w:pPr>
        <w:rPr>
          <w:sz w:val="48"/>
          <w:szCs w:val="48"/>
        </w:rPr>
      </w:pPr>
    </w:p>
    <w:p w:rsidR="00652B84" w:rsidRDefault="00652B84">
      <w:pPr>
        <w:rPr>
          <w:rFonts w:ascii="Arial" w:hAnsi="Arial" w:cs="Arial"/>
          <w:color w:val="36322B"/>
          <w:sz w:val="21"/>
          <w:szCs w:val="21"/>
          <w:shd w:val="clear" w:color="auto" w:fill="F9F8F2"/>
        </w:rPr>
      </w:pPr>
    </w:p>
    <w:tbl>
      <w:tblPr>
        <w:tblpPr w:leftFromText="180" w:rightFromText="180" w:vertAnchor="page" w:horzAnchor="margin" w:tblpY="1350"/>
        <w:tblW w:w="3365" w:type="pct"/>
        <w:tblBorders>
          <w:top w:val="single" w:sz="12" w:space="0" w:color="C9C5B0"/>
          <w:left w:val="single" w:sz="12" w:space="0" w:color="C9C5B0"/>
          <w:bottom w:val="single" w:sz="12" w:space="0" w:color="C9C5B0"/>
          <w:right w:val="single" w:sz="12" w:space="0" w:color="C9C5B0"/>
        </w:tblBorders>
        <w:tblLayout w:type="fixed"/>
        <w:tblCellMar>
          <w:left w:w="0" w:type="dxa"/>
          <w:right w:w="0" w:type="dxa"/>
        </w:tblCellMar>
        <w:tblLook w:val="04A0" w:firstRow="1" w:lastRow="0" w:firstColumn="1" w:lastColumn="0" w:noHBand="0" w:noVBand="1"/>
      </w:tblPr>
      <w:tblGrid>
        <w:gridCol w:w="1565"/>
        <w:gridCol w:w="1219"/>
        <w:gridCol w:w="3291"/>
      </w:tblGrid>
      <w:tr w:rsidR="000E7582" w:rsidRPr="003D48CD" w:rsidTr="000E7582">
        <w:tc>
          <w:tcPr>
            <w:tcW w:w="1565" w:type="dxa"/>
            <w:tcBorders>
              <w:top w:val="nil"/>
              <w:left w:val="nil"/>
              <w:bottom w:val="single" w:sz="12" w:space="0" w:color="924A2E"/>
              <w:right w:val="nil"/>
            </w:tcBorders>
            <w:shd w:val="clear" w:color="auto" w:fill="EEEDD9"/>
            <w:vAlign w:val="bottom"/>
            <w:hideMark/>
          </w:tcPr>
          <w:p w:rsidR="000E7582" w:rsidRPr="003D48CD" w:rsidRDefault="000E7582" w:rsidP="000E7582">
            <w:pPr>
              <w:spacing w:after="0" w:line="315" w:lineRule="atLeast"/>
              <w:jc w:val="center"/>
              <w:rPr>
                <w:rFonts w:ascii="Arial" w:eastAsia="Times New Roman" w:hAnsi="Arial" w:cs="Arial"/>
                <w:b/>
                <w:bCs/>
                <w:color w:val="924A2E"/>
                <w:sz w:val="23"/>
                <w:szCs w:val="23"/>
              </w:rPr>
            </w:pPr>
            <w:r w:rsidRPr="003D48CD">
              <w:rPr>
                <w:rFonts w:ascii="Arial" w:eastAsia="Times New Roman" w:hAnsi="Arial" w:cs="Arial"/>
                <w:b/>
                <w:bCs/>
                <w:color w:val="924A2E"/>
                <w:sz w:val="23"/>
                <w:szCs w:val="23"/>
              </w:rPr>
              <w:lastRenderedPageBreak/>
              <w:t>Purpose</w:t>
            </w:r>
          </w:p>
        </w:tc>
        <w:tc>
          <w:tcPr>
            <w:tcW w:w="1219" w:type="dxa"/>
            <w:tcBorders>
              <w:top w:val="nil"/>
              <w:left w:val="nil"/>
              <w:bottom w:val="single" w:sz="12" w:space="0" w:color="924A2E"/>
              <w:right w:val="nil"/>
            </w:tcBorders>
            <w:shd w:val="clear" w:color="auto" w:fill="EEEDD9"/>
            <w:vAlign w:val="bottom"/>
            <w:hideMark/>
          </w:tcPr>
          <w:p w:rsidR="000E7582" w:rsidRPr="003D48CD" w:rsidRDefault="000E7582" w:rsidP="000E7582">
            <w:pPr>
              <w:spacing w:after="0" w:line="315" w:lineRule="atLeast"/>
              <w:jc w:val="center"/>
              <w:rPr>
                <w:rFonts w:ascii="Arial" w:eastAsia="Times New Roman" w:hAnsi="Arial" w:cs="Arial"/>
                <w:b/>
                <w:bCs/>
                <w:color w:val="924A2E"/>
                <w:sz w:val="23"/>
                <w:szCs w:val="23"/>
              </w:rPr>
            </w:pPr>
            <w:r w:rsidRPr="003D48CD">
              <w:rPr>
                <w:rFonts w:ascii="Arial" w:eastAsia="Times New Roman" w:hAnsi="Arial" w:cs="Arial"/>
                <w:b/>
                <w:bCs/>
                <w:color w:val="924A2E"/>
                <w:sz w:val="23"/>
                <w:szCs w:val="23"/>
              </w:rPr>
              <w:t>Calculator Key</w:t>
            </w:r>
          </w:p>
        </w:tc>
        <w:tc>
          <w:tcPr>
            <w:tcW w:w="3291" w:type="dxa"/>
            <w:tcBorders>
              <w:top w:val="nil"/>
              <w:left w:val="nil"/>
              <w:bottom w:val="single" w:sz="12" w:space="0" w:color="924A2E"/>
              <w:right w:val="nil"/>
            </w:tcBorders>
            <w:shd w:val="clear" w:color="auto" w:fill="EEEDD9"/>
            <w:vAlign w:val="bottom"/>
            <w:hideMark/>
          </w:tcPr>
          <w:p w:rsidR="000E7582" w:rsidRPr="003D48CD" w:rsidRDefault="000E7582" w:rsidP="000E7582">
            <w:pPr>
              <w:spacing w:after="0" w:line="315" w:lineRule="atLeast"/>
              <w:jc w:val="center"/>
              <w:rPr>
                <w:rFonts w:ascii="Arial" w:eastAsia="Times New Roman" w:hAnsi="Arial" w:cs="Arial"/>
                <w:b/>
                <w:bCs/>
                <w:color w:val="924A2E"/>
                <w:sz w:val="23"/>
                <w:szCs w:val="23"/>
              </w:rPr>
            </w:pPr>
            <w:r w:rsidRPr="003D48CD">
              <w:rPr>
                <w:rFonts w:ascii="Arial" w:eastAsia="Times New Roman" w:hAnsi="Arial" w:cs="Arial"/>
                <w:b/>
                <w:bCs/>
                <w:color w:val="924A2E"/>
                <w:sz w:val="23"/>
                <w:szCs w:val="23"/>
              </w:rPr>
              <w:t>Excel Function</w:t>
            </w:r>
          </w:p>
        </w:tc>
      </w:tr>
      <w:tr w:rsidR="000E7582" w:rsidRPr="003D48CD" w:rsidTr="000E7582">
        <w:tc>
          <w:tcPr>
            <w:tcW w:w="1565" w:type="dxa"/>
            <w:tcBorders>
              <w:top w:val="nil"/>
              <w:left w:val="nil"/>
              <w:bottom w:val="nil"/>
              <w:right w:val="nil"/>
            </w:tcBorders>
            <w:shd w:val="clear" w:color="auto" w:fill="auto"/>
            <w:tcMar>
              <w:top w:w="72" w:type="dxa"/>
              <w:left w:w="240" w:type="dxa"/>
              <w:bottom w:w="72" w:type="dxa"/>
              <w:right w:w="0" w:type="dxa"/>
            </w:tcMar>
            <w:vAlign w:val="center"/>
            <w:hideMark/>
          </w:tcPr>
          <w:p w:rsidR="000E7582" w:rsidRPr="003D48CD" w:rsidRDefault="000E7582" w:rsidP="000E7582">
            <w:pPr>
              <w:spacing w:after="0" w:line="315" w:lineRule="atLeast"/>
              <w:rPr>
                <w:rFonts w:ascii="Arial" w:eastAsia="Times New Roman" w:hAnsi="Arial" w:cs="Arial"/>
                <w:color w:val="36322B"/>
                <w:sz w:val="21"/>
                <w:szCs w:val="21"/>
              </w:rPr>
            </w:pPr>
            <w:r w:rsidRPr="003D48CD">
              <w:rPr>
                <w:rFonts w:ascii="Arial" w:eastAsia="Times New Roman" w:hAnsi="Arial" w:cs="Arial"/>
                <w:color w:val="36322B"/>
                <w:sz w:val="21"/>
                <w:szCs w:val="21"/>
              </w:rPr>
              <w:t>Solve for Number of Periods</w:t>
            </w:r>
          </w:p>
        </w:tc>
        <w:tc>
          <w:tcPr>
            <w:tcW w:w="1219" w:type="dxa"/>
            <w:tcBorders>
              <w:top w:val="nil"/>
              <w:left w:val="nil"/>
              <w:bottom w:val="nil"/>
              <w:right w:val="nil"/>
            </w:tcBorders>
            <w:shd w:val="clear" w:color="auto" w:fill="auto"/>
            <w:tcMar>
              <w:top w:w="72" w:type="dxa"/>
              <w:left w:w="240" w:type="dxa"/>
              <w:bottom w:w="72" w:type="dxa"/>
              <w:right w:w="0" w:type="dxa"/>
            </w:tcMar>
            <w:vAlign w:val="center"/>
            <w:hideMark/>
          </w:tcPr>
          <w:p w:rsidR="000E7582" w:rsidRPr="003D48CD" w:rsidRDefault="000E7582" w:rsidP="000E7582">
            <w:pPr>
              <w:spacing w:after="0" w:line="315" w:lineRule="atLeast"/>
              <w:rPr>
                <w:rFonts w:ascii="Arial" w:eastAsia="Times New Roman" w:hAnsi="Arial" w:cs="Arial"/>
                <w:color w:val="36322B"/>
                <w:sz w:val="21"/>
                <w:szCs w:val="21"/>
              </w:rPr>
            </w:pPr>
            <w:r w:rsidRPr="003D48CD">
              <w:rPr>
                <w:rFonts w:ascii="Arial" w:eastAsia="Times New Roman" w:hAnsi="Arial" w:cs="Arial"/>
                <w:color w:val="36322B"/>
                <w:sz w:val="21"/>
                <w:szCs w:val="21"/>
              </w:rPr>
              <w:t>N</w:t>
            </w:r>
          </w:p>
        </w:tc>
        <w:tc>
          <w:tcPr>
            <w:tcW w:w="3291" w:type="dxa"/>
            <w:tcBorders>
              <w:top w:val="nil"/>
              <w:left w:val="nil"/>
              <w:bottom w:val="nil"/>
              <w:right w:val="nil"/>
            </w:tcBorders>
            <w:shd w:val="clear" w:color="auto" w:fill="auto"/>
            <w:tcMar>
              <w:top w:w="72" w:type="dxa"/>
              <w:left w:w="240" w:type="dxa"/>
              <w:bottom w:w="72" w:type="dxa"/>
              <w:right w:w="0" w:type="dxa"/>
            </w:tcMar>
            <w:vAlign w:val="center"/>
            <w:hideMark/>
          </w:tcPr>
          <w:p w:rsidR="000E7582" w:rsidRPr="003D48CD" w:rsidRDefault="000E7582" w:rsidP="000E7582">
            <w:pPr>
              <w:spacing w:after="0" w:line="315" w:lineRule="atLeast"/>
              <w:rPr>
                <w:rFonts w:ascii="Arial" w:eastAsia="Times New Roman" w:hAnsi="Arial" w:cs="Arial"/>
                <w:color w:val="36322B"/>
                <w:sz w:val="21"/>
                <w:szCs w:val="21"/>
              </w:rPr>
            </w:pPr>
            <w:proofErr w:type="spellStart"/>
            <w:r w:rsidRPr="003D48CD">
              <w:rPr>
                <w:rFonts w:ascii="Arial" w:eastAsia="Times New Roman" w:hAnsi="Arial" w:cs="Arial"/>
                <w:b/>
                <w:bCs/>
                <w:color w:val="36322B"/>
                <w:sz w:val="21"/>
                <w:szCs w:val="21"/>
                <w:bdr w:val="none" w:sz="0" w:space="0" w:color="auto" w:frame="1"/>
              </w:rPr>
              <w:t>NPer</w:t>
            </w:r>
            <w:proofErr w:type="spellEnd"/>
            <w:r w:rsidRPr="003D48CD">
              <w:rPr>
                <w:rFonts w:ascii="Arial" w:eastAsia="Times New Roman" w:hAnsi="Arial" w:cs="Arial"/>
                <w:color w:val="36322B"/>
                <w:sz w:val="21"/>
                <w:szCs w:val="21"/>
              </w:rPr>
              <w:t>(</w:t>
            </w:r>
            <w:r w:rsidRPr="003D48CD">
              <w:rPr>
                <w:rFonts w:ascii="Arial" w:eastAsia="Times New Roman" w:hAnsi="Arial" w:cs="Arial"/>
                <w:b/>
                <w:bCs/>
                <w:color w:val="36322B"/>
                <w:sz w:val="21"/>
                <w:szCs w:val="21"/>
                <w:bdr w:val="none" w:sz="0" w:space="0" w:color="auto" w:frame="1"/>
              </w:rPr>
              <w:t>rate</w:t>
            </w:r>
            <w:r w:rsidRPr="003D48CD">
              <w:rPr>
                <w:rFonts w:ascii="Arial" w:eastAsia="Times New Roman" w:hAnsi="Arial" w:cs="Arial"/>
                <w:color w:val="36322B"/>
                <w:sz w:val="21"/>
                <w:szCs w:val="21"/>
              </w:rPr>
              <w:t>, </w:t>
            </w:r>
            <w:proofErr w:type="spellStart"/>
            <w:r w:rsidRPr="003D48CD">
              <w:rPr>
                <w:rFonts w:ascii="Arial" w:eastAsia="Times New Roman" w:hAnsi="Arial" w:cs="Arial"/>
                <w:b/>
                <w:bCs/>
                <w:color w:val="36322B"/>
                <w:sz w:val="21"/>
                <w:szCs w:val="21"/>
                <w:bdr w:val="none" w:sz="0" w:space="0" w:color="auto" w:frame="1"/>
              </w:rPr>
              <w:t>pmt</w:t>
            </w:r>
            <w:proofErr w:type="spellEnd"/>
            <w:r w:rsidRPr="003D48CD">
              <w:rPr>
                <w:rFonts w:ascii="Arial" w:eastAsia="Times New Roman" w:hAnsi="Arial" w:cs="Arial"/>
                <w:color w:val="36322B"/>
                <w:sz w:val="21"/>
                <w:szCs w:val="21"/>
              </w:rPr>
              <w:t>, </w:t>
            </w:r>
            <w:proofErr w:type="spellStart"/>
            <w:r w:rsidRPr="003D48CD">
              <w:rPr>
                <w:rFonts w:ascii="Arial" w:eastAsia="Times New Roman" w:hAnsi="Arial" w:cs="Arial"/>
                <w:b/>
                <w:bCs/>
                <w:color w:val="36322B"/>
                <w:sz w:val="21"/>
                <w:szCs w:val="21"/>
                <w:bdr w:val="none" w:sz="0" w:space="0" w:color="auto" w:frame="1"/>
              </w:rPr>
              <w:t>pv</w:t>
            </w:r>
            <w:proofErr w:type="spellEnd"/>
            <w:r w:rsidRPr="003D48CD">
              <w:rPr>
                <w:rFonts w:ascii="Arial" w:eastAsia="Times New Roman" w:hAnsi="Arial" w:cs="Arial"/>
                <w:color w:val="36322B"/>
                <w:sz w:val="21"/>
                <w:szCs w:val="21"/>
              </w:rPr>
              <w:t>, </w:t>
            </w:r>
            <w:proofErr w:type="spellStart"/>
            <w:r w:rsidRPr="003D48CD">
              <w:rPr>
                <w:rFonts w:ascii="Arial" w:eastAsia="Times New Roman" w:hAnsi="Arial" w:cs="Arial"/>
                <w:i/>
                <w:iCs/>
                <w:color w:val="36322B"/>
                <w:sz w:val="21"/>
                <w:szCs w:val="21"/>
                <w:bdr w:val="none" w:sz="0" w:space="0" w:color="auto" w:frame="1"/>
              </w:rPr>
              <w:t>fv</w:t>
            </w:r>
            <w:proofErr w:type="spellEnd"/>
            <w:r w:rsidRPr="003D48CD">
              <w:rPr>
                <w:rFonts w:ascii="Arial" w:eastAsia="Times New Roman" w:hAnsi="Arial" w:cs="Arial"/>
                <w:color w:val="36322B"/>
                <w:sz w:val="21"/>
                <w:szCs w:val="21"/>
              </w:rPr>
              <w:t>, </w:t>
            </w:r>
            <w:r w:rsidRPr="003D48CD">
              <w:rPr>
                <w:rFonts w:ascii="Arial" w:eastAsia="Times New Roman" w:hAnsi="Arial" w:cs="Arial"/>
                <w:i/>
                <w:iCs/>
                <w:color w:val="36322B"/>
                <w:sz w:val="21"/>
                <w:szCs w:val="21"/>
                <w:bdr w:val="none" w:sz="0" w:space="0" w:color="auto" w:frame="1"/>
              </w:rPr>
              <w:t>type</w:t>
            </w:r>
            <w:r w:rsidRPr="003D48CD">
              <w:rPr>
                <w:rFonts w:ascii="Arial" w:eastAsia="Times New Roman" w:hAnsi="Arial" w:cs="Arial"/>
                <w:color w:val="36322B"/>
                <w:sz w:val="21"/>
                <w:szCs w:val="21"/>
              </w:rPr>
              <w:t>)</w:t>
            </w:r>
          </w:p>
        </w:tc>
      </w:tr>
      <w:tr w:rsidR="000E7582" w:rsidRPr="003D48CD" w:rsidTr="000E7582">
        <w:tc>
          <w:tcPr>
            <w:tcW w:w="1565" w:type="dxa"/>
            <w:tcBorders>
              <w:top w:val="nil"/>
              <w:left w:val="nil"/>
              <w:bottom w:val="nil"/>
              <w:right w:val="nil"/>
            </w:tcBorders>
            <w:shd w:val="clear" w:color="auto" w:fill="auto"/>
            <w:tcMar>
              <w:top w:w="72" w:type="dxa"/>
              <w:left w:w="240" w:type="dxa"/>
              <w:bottom w:w="72" w:type="dxa"/>
              <w:right w:w="0" w:type="dxa"/>
            </w:tcMar>
            <w:vAlign w:val="center"/>
            <w:hideMark/>
          </w:tcPr>
          <w:p w:rsidR="000E7582" w:rsidRPr="003D48CD" w:rsidRDefault="000E7582" w:rsidP="000E7582">
            <w:pPr>
              <w:spacing w:after="0" w:line="315" w:lineRule="atLeast"/>
              <w:rPr>
                <w:rFonts w:ascii="Arial" w:eastAsia="Times New Roman" w:hAnsi="Arial" w:cs="Arial"/>
                <w:color w:val="36322B"/>
                <w:sz w:val="21"/>
                <w:szCs w:val="21"/>
              </w:rPr>
            </w:pPr>
            <w:r w:rsidRPr="003D48CD">
              <w:rPr>
                <w:rFonts w:ascii="Arial" w:eastAsia="Times New Roman" w:hAnsi="Arial" w:cs="Arial"/>
                <w:color w:val="36322B"/>
                <w:sz w:val="21"/>
                <w:szCs w:val="21"/>
              </w:rPr>
              <w:t>Solve for periodic interest rate</w:t>
            </w:r>
          </w:p>
        </w:tc>
        <w:tc>
          <w:tcPr>
            <w:tcW w:w="1219" w:type="dxa"/>
            <w:tcBorders>
              <w:top w:val="nil"/>
              <w:left w:val="nil"/>
              <w:bottom w:val="nil"/>
              <w:right w:val="nil"/>
            </w:tcBorders>
            <w:shd w:val="clear" w:color="auto" w:fill="auto"/>
            <w:tcMar>
              <w:top w:w="72" w:type="dxa"/>
              <w:left w:w="240" w:type="dxa"/>
              <w:bottom w:w="72" w:type="dxa"/>
              <w:right w:w="0" w:type="dxa"/>
            </w:tcMar>
            <w:vAlign w:val="center"/>
            <w:hideMark/>
          </w:tcPr>
          <w:p w:rsidR="000E7582" w:rsidRPr="003D48CD" w:rsidRDefault="000E7582" w:rsidP="000E7582">
            <w:pPr>
              <w:spacing w:after="0" w:line="315" w:lineRule="atLeast"/>
              <w:rPr>
                <w:rFonts w:ascii="Arial" w:eastAsia="Times New Roman" w:hAnsi="Arial" w:cs="Arial"/>
                <w:color w:val="36322B"/>
                <w:sz w:val="21"/>
                <w:szCs w:val="21"/>
              </w:rPr>
            </w:pPr>
            <w:r w:rsidRPr="003D48CD">
              <w:rPr>
                <w:rFonts w:ascii="Arial" w:eastAsia="Times New Roman" w:hAnsi="Arial" w:cs="Arial"/>
                <w:color w:val="36322B"/>
                <w:sz w:val="21"/>
                <w:szCs w:val="21"/>
              </w:rPr>
              <w:t>I/</w:t>
            </w:r>
            <w:proofErr w:type="spellStart"/>
            <w:r w:rsidRPr="003D48CD">
              <w:rPr>
                <w:rFonts w:ascii="Arial" w:eastAsia="Times New Roman" w:hAnsi="Arial" w:cs="Arial"/>
                <w:color w:val="36322B"/>
                <w:sz w:val="21"/>
                <w:szCs w:val="21"/>
              </w:rPr>
              <w:t>Yr</w:t>
            </w:r>
            <w:proofErr w:type="spellEnd"/>
          </w:p>
        </w:tc>
        <w:tc>
          <w:tcPr>
            <w:tcW w:w="3291" w:type="dxa"/>
            <w:tcBorders>
              <w:top w:val="nil"/>
              <w:left w:val="nil"/>
              <w:bottom w:val="nil"/>
              <w:right w:val="nil"/>
            </w:tcBorders>
            <w:shd w:val="clear" w:color="auto" w:fill="auto"/>
            <w:tcMar>
              <w:top w:w="72" w:type="dxa"/>
              <w:left w:w="240" w:type="dxa"/>
              <w:bottom w:w="72" w:type="dxa"/>
              <w:right w:w="0" w:type="dxa"/>
            </w:tcMar>
            <w:vAlign w:val="center"/>
            <w:hideMark/>
          </w:tcPr>
          <w:p w:rsidR="000E7582" w:rsidRPr="003D48CD" w:rsidRDefault="000E7582" w:rsidP="000E7582">
            <w:pPr>
              <w:spacing w:after="0" w:line="315" w:lineRule="atLeast"/>
              <w:rPr>
                <w:rFonts w:ascii="Arial" w:eastAsia="Times New Roman" w:hAnsi="Arial" w:cs="Arial"/>
                <w:color w:val="36322B"/>
                <w:sz w:val="21"/>
                <w:szCs w:val="21"/>
              </w:rPr>
            </w:pPr>
            <w:r w:rsidRPr="003D48CD">
              <w:rPr>
                <w:rFonts w:ascii="Arial" w:eastAsia="Times New Roman" w:hAnsi="Arial" w:cs="Arial"/>
                <w:b/>
                <w:bCs/>
                <w:color w:val="36322B"/>
                <w:sz w:val="21"/>
                <w:szCs w:val="21"/>
                <w:bdr w:val="none" w:sz="0" w:space="0" w:color="auto" w:frame="1"/>
              </w:rPr>
              <w:t>Rate</w:t>
            </w:r>
            <w:r w:rsidRPr="003D48CD">
              <w:rPr>
                <w:rFonts w:ascii="Arial" w:eastAsia="Times New Roman" w:hAnsi="Arial" w:cs="Arial"/>
                <w:color w:val="36322B"/>
                <w:sz w:val="21"/>
                <w:szCs w:val="21"/>
              </w:rPr>
              <w:t>(</w:t>
            </w:r>
            <w:proofErr w:type="spellStart"/>
            <w:r w:rsidRPr="003D48CD">
              <w:rPr>
                <w:rFonts w:ascii="Arial" w:eastAsia="Times New Roman" w:hAnsi="Arial" w:cs="Arial"/>
                <w:b/>
                <w:bCs/>
                <w:color w:val="36322B"/>
                <w:sz w:val="21"/>
                <w:szCs w:val="21"/>
                <w:bdr w:val="none" w:sz="0" w:space="0" w:color="auto" w:frame="1"/>
              </w:rPr>
              <w:t>nper</w:t>
            </w:r>
            <w:r w:rsidRPr="003D48CD">
              <w:rPr>
                <w:rFonts w:ascii="Arial" w:eastAsia="Times New Roman" w:hAnsi="Arial" w:cs="Arial"/>
                <w:color w:val="36322B"/>
                <w:sz w:val="21"/>
                <w:szCs w:val="21"/>
              </w:rPr>
              <w:t>,</w:t>
            </w:r>
            <w:r w:rsidRPr="003D48CD">
              <w:rPr>
                <w:rFonts w:ascii="Arial" w:eastAsia="Times New Roman" w:hAnsi="Arial" w:cs="Arial"/>
                <w:b/>
                <w:bCs/>
                <w:color w:val="36322B"/>
                <w:sz w:val="21"/>
                <w:szCs w:val="21"/>
                <w:bdr w:val="none" w:sz="0" w:space="0" w:color="auto" w:frame="1"/>
              </w:rPr>
              <w:t>pmt</w:t>
            </w:r>
            <w:r w:rsidRPr="003D48CD">
              <w:rPr>
                <w:rFonts w:ascii="Arial" w:eastAsia="Times New Roman" w:hAnsi="Arial" w:cs="Arial"/>
                <w:color w:val="36322B"/>
                <w:sz w:val="21"/>
                <w:szCs w:val="21"/>
              </w:rPr>
              <w:t>,</w:t>
            </w:r>
            <w:r w:rsidRPr="003D48CD">
              <w:rPr>
                <w:rFonts w:ascii="Arial" w:eastAsia="Times New Roman" w:hAnsi="Arial" w:cs="Arial"/>
                <w:b/>
                <w:bCs/>
                <w:color w:val="36322B"/>
                <w:sz w:val="21"/>
                <w:szCs w:val="21"/>
                <w:bdr w:val="none" w:sz="0" w:space="0" w:color="auto" w:frame="1"/>
              </w:rPr>
              <w:t>pv</w:t>
            </w:r>
            <w:r w:rsidRPr="003D48CD">
              <w:rPr>
                <w:rFonts w:ascii="Arial" w:eastAsia="Times New Roman" w:hAnsi="Arial" w:cs="Arial"/>
                <w:color w:val="36322B"/>
                <w:sz w:val="21"/>
                <w:szCs w:val="21"/>
              </w:rPr>
              <w:t>,</w:t>
            </w:r>
            <w:r w:rsidRPr="003D48CD">
              <w:rPr>
                <w:rFonts w:ascii="Arial" w:eastAsia="Times New Roman" w:hAnsi="Arial" w:cs="Arial"/>
                <w:i/>
                <w:iCs/>
                <w:color w:val="36322B"/>
                <w:sz w:val="21"/>
                <w:szCs w:val="21"/>
                <w:bdr w:val="none" w:sz="0" w:space="0" w:color="auto" w:frame="1"/>
              </w:rPr>
              <w:t>fv</w:t>
            </w:r>
            <w:r w:rsidRPr="003D48CD">
              <w:rPr>
                <w:rFonts w:ascii="Arial" w:eastAsia="Times New Roman" w:hAnsi="Arial" w:cs="Arial"/>
                <w:color w:val="36322B"/>
                <w:sz w:val="21"/>
                <w:szCs w:val="21"/>
              </w:rPr>
              <w:t>,</w:t>
            </w:r>
            <w:r w:rsidRPr="003D48CD">
              <w:rPr>
                <w:rFonts w:ascii="Arial" w:eastAsia="Times New Roman" w:hAnsi="Arial" w:cs="Arial"/>
                <w:i/>
                <w:iCs/>
                <w:color w:val="36322B"/>
                <w:sz w:val="21"/>
                <w:szCs w:val="21"/>
                <w:bdr w:val="none" w:sz="0" w:space="0" w:color="auto" w:frame="1"/>
              </w:rPr>
              <w:t>type</w:t>
            </w:r>
            <w:r w:rsidRPr="003D48CD">
              <w:rPr>
                <w:rFonts w:ascii="Arial" w:eastAsia="Times New Roman" w:hAnsi="Arial" w:cs="Arial"/>
                <w:color w:val="36322B"/>
                <w:sz w:val="21"/>
                <w:szCs w:val="21"/>
              </w:rPr>
              <w:t>,</w:t>
            </w:r>
            <w:r w:rsidRPr="003D48CD">
              <w:rPr>
                <w:rFonts w:ascii="Arial" w:eastAsia="Times New Roman" w:hAnsi="Arial" w:cs="Arial"/>
                <w:i/>
                <w:iCs/>
                <w:color w:val="36322B"/>
                <w:sz w:val="21"/>
                <w:szCs w:val="21"/>
                <w:bdr w:val="none" w:sz="0" w:space="0" w:color="auto" w:frame="1"/>
              </w:rPr>
              <w:t>guess</w:t>
            </w:r>
            <w:proofErr w:type="spellEnd"/>
            <w:r w:rsidRPr="003D48CD">
              <w:rPr>
                <w:rFonts w:ascii="Arial" w:eastAsia="Times New Roman" w:hAnsi="Arial" w:cs="Arial"/>
                <w:color w:val="36322B"/>
                <w:sz w:val="21"/>
                <w:szCs w:val="21"/>
              </w:rPr>
              <w:t>)</w:t>
            </w:r>
          </w:p>
        </w:tc>
      </w:tr>
      <w:tr w:rsidR="000E7582" w:rsidRPr="003D48CD" w:rsidTr="000E7582">
        <w:tc>
          <w:tcPr>
            <w:tcW w:w="1565" w:type="dxa"/>
            <w:tcBorders>
              <w:top w:val="nil"/>
              <w:left w:val="nil"/>
              <w:bottom w:val="nil"/>
              <w:right w:val="nil"/>
            </w:tcBorders>
            <w:shd w:val="clear" w:color="auto" w:fill="auto"/>
            <w:tcMar>
              <w:top w:w="72" w:type="dxa"/>
              <w:left w:w="240" w:type="dxa"/>
              <w:bottom w:w="72" w:type="dxa"/>
              <w:right w:w="0" w:type="dxa"/>
            </w:tcMar>
            <w:vAlign w:val="center"/>
            <w:hideMark/>
          </w:tcPr>
          <w:p w:rsidR="000E7582" w:rsidRPr="003D48CD" w:rsidRDefault="000E7582" w:rsidP="000E7582">
            <w:pPr>
              <w:spacing w:after="0" w:line="315" w:lineRule="atLeast"/>
              <w:rPr>
                <w:rFonts w:ascii="Arial" w:eastAsia="Times New Roman" w:hAnsi="Arial" w:cs="Arial"/>
                <w:color w:val="36322B"/>
                <w:sz w:val="21"/>
                <w:szCs w:val="21"/>
              </w:rPr>
            </w:pPr>
            <w:r w:rsidRPr="003D48CD">
              <w:rPr>
                <w:rFonts w:ascii="Arial" w:eastAsia="Times New Roman" w:hAnsi="Arial" w:cs="Arial"/>
                <w:color w:val="36322B"/>
                <w:sz w:val="21"/>
                <w:szCs w:val="21"/>
              </w:rPr>
              <w:t>Solve for present value</w:t>
            </w:r>
          </w:p>
        </w:tc>
        <w:tc>
          <w:tcPr>
            <w:tcW w:w="1219" w:type="dxa"/>
            <w:tcBorders>
              <w:top w:val="nil"/>
              <w:left w:val="nil"/>
              <w:bottom w:val="nil"/>
              <w:right w:val="nil"/>
            </w:tcBorders>
            <w:shd w:val="clear" w:color="auto" w:fill="auto"/>
            <w:tcMar>
              <w:top w:w="72" w:type="dxa"/>
              <w:left w:w="240" w:type="dxa"/>
              <w:bottom w:w="72" w:type="dxa"/>
              <w:right w:w="0" w:type="dxa"/>
            </w:tcMar>
            <w:vAlign w:val="center"/>
            <w:hideMark/>
          </w:tcPr>
          <w:p w:rsidR="000E7582" w:rsidRPr="003D48CD" w:rsidRDefault="000E7582" w:rsidP="000E7582">
            <w:pPr>
              <w:spacing w:after="0" w:line="315" w:lineRule="atLeast"/>
              <w:rPr>
                <w:rFonts w:ascii="Arial" w:eastAsia="Times New Roman" w:hAnsi="Arial" w:cs="Arial"/>
                <w:color w:val="36322B"/>
                <w:sz w:val="21"/>
                <w:szCs w:val="21"/>
              </w:rPr>
            </w:pPr>
            <w:r w:rsidRPr="003D48CD">
              <w:rPr>
                <w:rFonts w:ascii="Arial" w:eastAsia="Times New Roman" w:hAnsi="Arial" w:cs="Arial"/>
                <w:color w:val="36322B"/>
                <w:sz w:val="21"/>
                <w:szCs w:val="21"/>
              </w:rPr>
              <w:t>PV</w:t>
            </w:r>
          </w:p>
        </w:tc>
        <w:tc>
          <w:tcPr>
            <w:tcW w:w="3291" w:type="dxa"/>
            <w:tcBorders>
              <w:top w:val="nil"/>
              <w:left w:val="nil"/>
              <w:bottom w:val="nil"/>
              <w:right w:val="nil"/>
            </w:tcBorders>
            <w:shd w:val="clear" w:color="auto" w:fill="auto"/>
            <w:tcMar>
              <w:top w:w="72" w:type="dxa"/>
              <w:left w:w="240" w:type="dxa"/>
              <w:bottom w:w="72" w:type="dxa"/>
              <w:right w:w="0" w:type="dxa"/>
            </w:tcMar>
            <w:vAlign w:val="center"/>
            <w:hideMark/>
          </w:tcPr>
          <w:p w:rsidR="000E7582" w:rsidRPr="003D48CD" w:rsidRDefault="000E7582" w:rsidP="000E7582">
            <w:pPr>
              <w:spacing w:after="0" w:line="315" w:lineRule="atLeast"/>
              <w:rPr>
                <w:rFonts w:ascii="Arial" w:eastAsia="Times New Roman" w:hAnsi="Arial" w:cs="Arial"/>
                <w:color w:val="36322B"/>
                <w:sz w:val="21"/>
                <w:szCs w:val="21"/>
              </w:rPr>
            </w:pPr>
            <w:r w:rsidRPr="003D48CD">
              <w:rPr>
                <w:rFonts w:ascii="Arial" w:eastAsia="Times New Roman" w:hAnsi="Arial" w:cs="Arial"/>
                <w:b/>
                <w:bCs/>
                <w:color w:val="36322B"/>
                <w:sz w:val="21"/>
                <w:szCs w:val="21"/>
                <w:bdr w:val="none" w:sz="0" w:space="0" w:color="auto" w:frame="1"/>
              </w:rPr>
              <w:t>PV</w:t>
            </w:r>
            <w:r w:rsidRPr="003D48CD">
              <w:rPr>
                <w:rFonts w:ascii="Arial" w:eastAsia="Times New Roman" w:hAnsi="Arial" w:cs="Arial"/>
                <w:color w:val="36322B"/>
                <w:sz w:val="21"/>
                <w:szCs w:val="21"/>
              </w:rPr>
              <w:t>(</w:t>
            </w:r>
            <w:proofErr w:type="spellStart"/>
            <w:r w:rsidRPr="003D48CD">
              <w:rPr>
                <w:rFonts w:ascii="Arial" w:eastAsia="Times New Roman" w:hAnsi="Arial" w:cs="Arial"/>
                <w:b/>
                <w:bCs/>
                <w:color w:val="36322B"/>
                <w:sz w:val="21"/>
                <w:szCs w:val="21"/>
                <w:bdr w:val="none" w:sz="0" w:space="0" w:color="auto" w:frame="1"/>
              </w:rPr>
              <w:t>rate</w:t>
            </w:r>
            <w:r w:rsidRPr="003D48CD">
              <w:rPr>
                <w:rFonts w:ascii="Arial" w:eastAsia="Times New Roman" w:hAnsi="Arial" w:cs="Arial"/>
                <w:color w:val="36322B"/>
                <w:sz w:val="21"/>
                <w:szCs w:val="21"/>
              </w:rPr>
              <w:t>,</w:t>
            </w:r>
            <w:r w:rsidRPr="003D48CD">
              <w:rPr>
                <w:rFonts w:ascii="Arial" w:eastAsia="Times New Roman" w:hAnsi="Arial" w:cs="Arial"/>
                <w:b/>
                <w:bCs/>
                <w:color w:val="36322B"/>
                <w:sz w:val="21"/>
                <w:szCs w:val="21"/>
                <w:bdr w:val="none" w:sz="0" w:space="0" w:color="auto" w:frame="1"/>
              </w:rPr>
              <w:t>nper</w:t>
            </w:r>
            <w:r w:rsidRPr="003D48CD">
              <w:rPr>
                <w:rFonts w:ascii="Arial" w:eastAsia="Times New Roman" w:hAnsi="Arial" w:cs="Arial"/>
                <w:color w:val="36322B"/>
                <w:sz w:val="21"/>
                <w:szCs w:val="21"/>
              </w:rPr>
              <w:t>,</w:t>
            </w:r>
            <w:r w:rsidRPr="003D48CD">
              <w:rPr>
                <w:rFonts w:ascii="Arial" w:eastAsia="Times New Roman" w:hAnsi="Arial" w:cs="Arial"/>
                <w:b/>
                <w:bCs/>
                <w:color w:val="36322B"/>
                <w:sz w:val="21"/>
                <w:szCs w:val="21"/>
                <w:bdr w:val="none" w:sz="0" w:space="0" w:color="auto" w:frame="1"/>
              </w:rPr>
              <w:t>pmt</w:t>
            </w:r>
            <w:r w:rsidRPr="003D48CD">
              <w:rPr>
                <w:rFonts w:ascii="Arial" w:eastAsia="Times New Roman" w:hAnsi="Arial" w:cs="Arial"/>
                <w:color w:val="36322B"/>
                <w:sz w:val="21"/>
                <w:szCs w:val="21"/>
              </w:rPr>
              <w:t>,</w:t>
            </w:r>
            <w:r w:rsidRPr="003D48CD">
              <w:rPr>
                <w:rFonts w:ascii="Arial" w:eastAsia="Times New Roman" w:hAnsi="Arial" w:cs="Arial"/>
                <w:i/>
                <w:iCs/>
                <w:color w:val="36322B"/>
                <w:sz w:val="21"/>
                <w:szCs w:val="21"/>
                <w:bdr w:val="none" w:sz="0" w:space="0" w:color="auto" w:frame="1"/>
              </w:rPr>
              <w:t>fv</w:t>
            </w:r>
            <w:r w:rsidRPr="003D48CD">
              <w:rPr>
                <w:rFonts w:ascii="Arial" w:eastAsia="Times New Roman" w:hAnsi="Arial" w:cs="Arial"/>
                <w:color w:val="36322B"/>
                <w:sz w:val="21"/>
                <w:szCs w:val="21"/>
              </w:rPr>
              <w:t>,</w:t>
            </w:r>
            <w:r w:rsidRPr="003D48CD">
              <w:rPr>
                <w:rFonts w:ascii="Arial" w:eastAsia="Times New Roman" w:hAnsi="Arial" w:cs="Arial"/>
                <w:i/>
                <w:iCs/>
                <w:color w:val="36322B"/>
                <w:sz w:val="21"/>
                <w:szCs w:val="21"/>
                <w:bdr w:val="none" w:sz="0" w:space="0" w:color="auto" w:frame="1"/>
              </w:rPr>
              <w:t>type</w:t>
            </w:r>
            <w:proofErr w:type="spellEnd"/>
            <w:r w:rsidRPr="003D48CD">
              <w:rPr>
                <w:rFonts w:ascii="Arial" w:eastAsia="Times New Roman" w:hAnsi="Arial" w:cs="Arial"/>
                <w:color w:val="36322B"/>
                <w:sz w:val="21"/>
                <w:szCs w:val="21"/>
              </w:rPr>
              <w:t>)</w:t>
            </w:r>
          </w:p>
        </w:tc>
      </w:tr>
      <w:tr w:rsidR="000E7582" w:rsidRPr="003D48CD" w:rsidTr="000E7582">
        <w:tc>
          <w:tcPr>
            <w:tcW w:w="1565" w:type="dxa"/>
            <w:tcBorders>
              <w:top w:val="nil"/>
              <w:left w:val="nil"/>
              <w:bottom w:val="nil"/>
              <w:right w:val="nil"/>
            </w:tcBorders>
            <w:shd w:val="clear" w:color="auto" w:fill="auto"/>
            <w:tcMar>
              <w:top w:w="72" w:type="dxa"/>
              <w:left w:w="240" w:type="dxa"/>
              <w:bottom w:w="72" w:type="dxa"/>
              <w:right w:w="0" w:type="dxa"/>
            </w:tcMar>
            <w:vAlign w:val="center"/>
            <w:hideMark/>
          </w:tcPr>
          <w:p w:rsidR="000E7582" w:rsidRPr="003D48CD" w:rsidRDefault="000E7582" w:rsidP="000E7582">
            <w:pPr>
              <w:spacing w:after="0" w:line="315" w:lineRule="atLeast"/>
              <w:rPr>
                <w:rFonts w:ascii="Arial" w:eastAsia="Times New Roman" w:hAnsi="Arial" w:cs="Arial"/>
                <w:color w:val="36322B"/>
                <w:sz w:val="21"/>
                <w:szCs w:val="21"/>
              </w:rPr>
            </w:pPr>
            <w:r w:rsidRPr="003D48CD">
              <w:rPr>
                <w:rFonts w:ascii="Arial" w:eastAsia="Times New Roman" w:hAnsi="Arial" w:cs="Arial"/>
                <w:color w:val="36322B"/>
                <w:sz w:val="21"/>
                <w:szCs w:val="21"/>
              </w:rPr>
              <w:t>Solve for annuity payment</w:t>
            </w:r>
          </w:p>
        </w:tc>
        <w:tc>
          <w:tcPr>
            <w:tcW w:w="1219" w:type="dxa"/>
            <w:tcBorders>
              <w:top w:val="nil"/>
              <w:left w:val="nil"/>
              <w:bottom w:val="nil"/>
              <w:right w:val="nil"/>
            </w:tcBorders>
            <w:shd w:val="clear" w:color="auto" w:fill="auto"/>
            <w:tcMar>
              <w:top w:w="72" w:type="dxa"/>
              <w:left w:w="240" w:type="dxa"/>
              <w:bottom w:w="72" w:type="dxa"/>
              <w:right w:w="0" w:type="dxa"/>
            </w:tcMar>
            <w:vAlign w:val="center"/>
            <w:hideMark/>
          </w:tcPr>
          <w:p w:rsidR="000E7582" w:rsidRPr="003D48CD" w:rsidRDefault="000E7582" w:rsidP="000E7582">
            <w:pPr>
              <w:spacing w:after="0" w:line="315" w:lineRule="atLeast"/>
              <w:rPr>
                <w:rFonts w:ascii="Arial" w:eastAsia="Times New Roman" w:hAnsi="Arial" w:cs="Arial"/>
                <w:color w:val="36322B"/>
                <w:sz w:val="21"/>
                <w:szCs w:val="21"/>
              </w:rPr>
            </w:pPr>
            <w:r w:rsidRPr="003D48CD">
              <w:rPr>
                <w:rFonts w:ascii="Arial" w:eastAsia="Times New Roman" w:hAnsi="Arial" w:cs="Arial"/>
                <w:color w:val="36322B"/>
                <w:sz w:val="21"/>
                <w:szCs w:val="21"/>
              </w:rPr>
              <w:t>PMT</w:t>
            </w:r>
          </w:p>
        </w:tc>
        <w:tc>
          <w:tcPr>
            <w:tcW w:w="3291" w:type="dxa"/>
            <w:tcBorders>
              <w:top w:val="nil"/>
              <w:left w:val="nil"/>
              <w:bottom w:val="nil"/>
              <w:right w:val="nil"/>
            </w:tcBorders>
            <w:shd w:val="clear" w:color="auto" w:fill="auto"/>
            <w:tcMar>
              <w:top w:w="72" w:type="dxa"/>
              <w:left w:w="240" w:type="dxa"/>
              <w:bottom w:w="72" w:type="dxa"/>
              <w:right w:w="0" w:type="dxa"/>
            </w:tcMar>
            <w:vAlign w:val="center"/>
            <w:hideMark/>
          </w:tcPr>
          <w:p w:rsidR="000E7582" w:rsidRPr="003D48CD" w:rsidRDefault="000E7582" w:rsidP="000E7582">
            <w:pPr>
              <w:spacing w:after="0" w:line="315" w:lineRule="atLeast"/>
              <w:rPr>
                <w:rFonts w:ascii="Arial" w:eastAsia="Times New Roman" w:hAnsi="Arial" w:cs="Arial"/>
                <w:color w:val="36322B"/>
                <w:sz w:val="21"/>
                <w:szCs w:val="21"/>
              </w:rPr>
            </w:pPr>
            <w:r w:rsidRPr="003D48CD">
              <w:rPr>
                <w:rFonts w:ascii="Arial" w:eastAsia="Times New Roman" w:hAnsi="Arial" w:cs="Arial"/>
                <w:b/>
                <w:bCs/>
                <w:color w:val="36322B"/>
                <w:sz w:val="21"/>
                <w:szCs w:val="21"/>
                <w:bdr w:val="none" w:sz="0" w:space="0" w:color="auto" w:frame="1"/>
              </w:rPr>
              <w:t>PMT</w:t>
            </w:r>
            <w:r w:rsidRPr="003D48CD">
              <w:rPr>
                <w:rFonts w:ascii="Arial" w:eastAsia="Times New Roman" w:hAnsi="Arial" w:cs="Arial"/>
                <w:color w:val="36322B"/>
                <w:sz w:val="21"/>
                <w:szCs w:val="21"/>
              </w:rPr>
              <w:t>(</w:t>
            </w:r>
            <w:proofErr w:type="spellStart"/>
            <w:r w:rsidRPr="003D48CD">
              <w:rPr>
                <w:rFonts w:ascii="Arial" w:eastAsia="Times New Roman" w:hAnsi="Arial" w:cs="Arial"/>
                <w:b/>
                <w:bCs/>
                <w:color w:val="36322B"/>
                <w:sz w:val="21"/>
                <w:szCs w:val="21"/>
                <w:bdr w:val="none" w:sz="0" w:space="0" w:color="auto" w:frame="1"/>
              </w:rPr>
              <w:t>rate</w:t>
            </w:r>
            <w:r w:rsidRPr="003D48CD">
              <w:rPr>
                <w:rFonts w:ascii="Arial" w:eastAsia="Times New Roman" w:hAnsi="Arial" w:cs="Arial"/>
                <w:color w:val="36322B"/>
                <w:sz w:val="21"/>
                <w:szCs w:val="21"/>
              </w:rPr>
              <w:t>,</w:t>
            </w:r>
            <w:r w:rsidRPr="003D48CD">
              <w:rPr>
                <w:rFonts w:ascii="Arial" w:eastAsia="Times New Roman" w:hAnsi="Arial" w:cs="Arial"/>
                <w:b/>
                <w:bCs/>
                <w:color w:val="36322B"/>
                <w:sz w:val="21"/>
                <w:szCs w:val="21"/>
                <w:bdr w:val="none" w:sz="0" w:space="0" w:color="auto" w:frame="1"/>
              </w:rPr>
              <w:t>nper</w:t>
            </w:r>
            <w:r w:rsidRPr="003D48CD">
              <w:rPr>
                <w:rFonts w:ascii="Arial" w:eastAsia="Times New Roman" w:hAnsi="Arial" w:cs="Arial"/>
                <w:color w:val="36322B"/>
                <w:sz w:val="21"/>
                <w:szCs w:val="21"/>
              </w:rPr>
              <w:t>,</w:t>
            </w:r>
            <w:r w:rsidRPr="003D48CD">
              <w:rPr>
                <w:rFonts w:ascii="Arial" w:eastAsia="Times New Roman" w:hAnsi="Arial" w:cs="Arial"/>
                <w:b/>
                <w:bCs/>
                <w:color w:val="36322B"/>
                <w:sz w:val="21"/>
                <w:szCs w:val="21"/>
                <w:bdr w:val="none" w:sz="0" w:space="0" w:color="auto" w:frame="1"/>
              </w:rPr>
              <w:t>pv</w:t>
            </w:r>
            <w:r w:rsidRPr="003D48CD">
              <w:rPr>
                <w:rFonts w:ascii="Arial" w:eastAsia="Times New Roman" w:hAnsi="Arial" w:cs="Arial"/>
                <w:color w:val="36322B"/>
                <w:sz w:val="21"/>
                <w:szCs w:val="21"/>
              </w:rPr>
              <w:t>,</w:t>
            </w:r>
            <w:r w:rsidRPr="003D48CD">
              <w:rPr>
                <w:rFonts w:ascii="Arial" w:eastAsia="Times New Roman" w:hAnsi="Arial" w:cs="Arial"/>
                <w:i/>
                <w:iCs/>
                <w:color w:val="36322B"/>
                <w:sz w:val="21"/>
                <w:szCs w:val="21"/>
                <w:bdr w:val="none" w:sz="0" w:space="0" w:color="auto" w:frame="1"/>
              </w:rPr>
              <w:t>fv</w:t>
            </w:r>
            <w:r w:rsidRPr="003D48CD">
              <w:rPr>
                <w:rFonts w:ascii="Arial" w:eastAsia="Times New Roman" w:hAnsi="Arial" w:cs="Arial"/>
                <w:color w:val="36322B"/>
                <w:sz w:val="21"/>
                <w:szCs w:val="21"/>
              </w:rPr>
              <w:t>,</w:t>
            </w:r>
            <w:r w:rsidRPr="003D48CD">
              <w:rPr>
                <w:rFonts w:ascii="Arial" w:eastAsia="Times New Roman" w:hAnsi="Arial" w:cs="Arial"/>
                <w:i/>
                <w:iCs/>
                <w:color w:val="36322B"/>
                <w:sz w:val="21"/>
                <w:szCs w:val="21"/>
                <w:bdr w:val="none" w:sz="0" w:space="0" w:color="auto" w:frame="1"/>
              </w:rPr>
              <w:t>type</w:t>
            </w:r>
            <w:proofErr w:type="spellEnd"/>
            <w:r w:rsidRPr="003D48CD">
              <w:rPr>
                <w:rFonts w:ascii="Arial" w:eastAsia="Times New Roman" w:hAnsi="Arial" w:cs="Arial"/>
                <w:color w:val="36322B"/>
                <w:sz w:val="21"/>
                <w:szCs w:val="21"/>
              </w:rPr>
              <w:t>)</w:t>
            </w:r>
          </w:p>
        </w:tc>
      </w:tr>
      <w:tr w:rsidR="000E7582" w:rsidRPr="003D48CD" w:rsidTr="000E7582">
        <w:tc>
          <w:tcPr>
            <w:tcW w:w="1565" w:type="dxa"/>
            <w:tcBorders>
              <w:top w:val="nil"/>
              <w:left w:val="nil"/>
              <w:bottom w:val="nil"/>
              <w:right w:val="nil"/>
            </w:tcBorders>
            <w:shd w:val="clear" w:color="auto" w:fill="auto"/>
            <w:tcMar>
              <w:top w:w="72" w:type="dxa"/>
              <w:left w:w="240" w:type="dxa"/>
              <w:bottom w:w="72" w:type="dxa"/>
              <w:right w:w="0" w:type="dxa"/>
            </w:tcMar>
            <w:vAlign w:val="center"/>
            <w:hideMark/>
          </w:tcPr>
          <w:p w:rsidR="000E7582" w:rsidRPr="003D48CD" w:rsidRDefault="000E7582" w:rsidP="000E7582">
            <w:pPr>
              <w:spacing w:after="0" w:line="315" w:lineRule="atLeast"/>
              <w:rPr>
                <w:rFonts w:ascii="Arial" w:eastAsia="Times New Roman" w:hAnsi="Arial" w:cs="Arial"/>
                <w:color w:val="36322B"/>
                <w:sz w:val="21"/>
                <w:szCs w:val="21"/>
              </w:rPr>
            </w:pPr>
            <w:r w:rsidRPr="003D48CD">
              <w:rPr>
                <w:rFonts w:ascii="Arial" w:eastAsia="Times New Roman" w:hAnsi="Arial" w:cs="Arial"/>
                <w:color w:val="36322B"/>
                <w:sz w:val="21"/>
                <w:szCs w:val="21"/>
              </w:rPr>
              <w:t>Solve for future value</w:t>
            </w:r>
          </w:p>
        </w:tc>
        <w:tc>
          <w:tcPr>
            <w:tcW w:w="1219" w:type="dxa"/>
            <w:tcBorders>
              <w:top w:val="nil"/>
              <w:left w:val="nil"/>
              <w:bottom w:val="nil"/>
              <w:right w:val="nil"/>
            </w:tcBorders>
            <w:shd w:val="clear" w:color="auto" w:fill="auto"/>
            <w:tcMar>
              <w:top w:w="72" w:type="dxa"/>
              <w:left w:w="240" w:type="dxa"/>
              <w:bottom w:w="72" w:type="dxa"/>
              <w:right w:w="0" w:type="dxa"/>
            </w:tcMar>
            <w:vAlign w:val="center"/>
            <w:hideMark/>
          </w:tcPr>
          <w:p w:rsidR="000E7582" w:rsidRPr="003D48CD" w:rsidRDefault="000E7582" w:rsidP="000E7582">
            <w:pPr>
              <w:spacing w:after="0" w:line="315" w:lineRule="atLeast"/>
              <w:rPr>
                <w:rFonts w:ascii="Arial" w:eastAsia="Times New Roman" w:hAnsi="Arial" w:cs="Arial"/>
                <w:color w:val="36322B"/>
                <w:sz w:val="21"/>
                <w:szCs w:val="21"/>
              </w:rPr>
            </w:pPr>
            <w:r w:rsidRPr="003D48CD">
              <w:rPr>
                <w:rFonts w:ascii="Arial" w:eastAsia="Times New Roman" w:hAnsi="Arial" w:cs="Arial"/>
                <w:color w:val="36322B"/>
                <w:sz w:val="21"/>
                <w:szCs w:val="21"/>
              </w:rPr>
              <w:t>FV</w:t>
            </w:r>
          </w:p>
        </w:tc>
        <w:tc>
          <w:tcPr>
            <w:tcW w:w="3291" w:type="dxa"/>
            <w:tcBorders>
              <w:top w:val="nil"/>
              <w:left w:val="nil"/>
              <w:bottom w:val="nil"/>
              <w:right w:val="nil"/>
            </w:tcBorders>
            <w:shd w:val="clear" w:color="auto" w:fill="auto"/>
            <w:tcMar>
              <w:top w:w="72" w:type="dxa"/>
              <w:left w:w="240" w:type="dxa"/>
              <w:bottom w:w="72" w:type="dxa"/>
              <w:right w:w="0" w:type="dxa"/>
            </w:tcMar>
            <w:vAlign w:val="center"/>
            <w:hideMark/>
          </w:tcPr>
          <w:p w:rsidR="000E7582" w:rsidRPr="003D48CD" w:rsidRDefault="000E7582" w:rsidP="000E7582">
            <w:pPr>
              <w:spacing w:after="0" w:line="315" w:lineRule="atLeast"/>
              <w:rPr>
                <w:rFonts w:ascii="Arial" w:eastAsia="Times New Roman" w:hAnsi="Arial" w:cs="Arial"/>
                <w:color w:val="36322B"/>
                <w:sz w:val="21"/>
                <w:szCs w:val="21"/>
              </w:rPr>
            </w:pPr>
            <w:r w:rsidRPr="003D48CD">
              <w:rPr>
                <w:rFonts w:ascii="Arial" w:eastAsia="Times New Roman" w:hAnsi="Arial" w:cs="Arial"/>
                <w:b/>
                <w:bCs/>
                <w:color w:val="36322B"/>
                <w:sz w:val="21"/>
                <w:szCs w:val="21"/>
                <w:bdr w:val="none" w:sz="0" w:space="0" w:color="auto" w:frame="1"/>
              </w:rPr>
              <w:t>FV</w:t>
            </w:r>
            <w:r w:rsidRPr="003D48CD">
              <w:rPr>
                <w:rFonts w:ascii="Arial" w:eastAsia="Times New Roman" w:hAnsi="Arial" w:cs="Arial"/>
                <w:color w:val="36322B"/>
                <w:sz w:val="21"/>
                <w:szCs w:val="21"/>
              </w:rPr>
              <w:t>(</w:t>
            </w:r>
            <w:proofErr w:type="spellStart"/>
            <w:r w:rsidRPr="003D48CD">
              <w:rPr>
                <w:rFonts w:ascii="Arial" w:eastAsia="Times New Roman" w:hAnsi="Arial" w:cs="Arial"/>
                <w:b/>
                <w:bCs/>
                <w:color w:val="36322B"/>
                <w:sz w:val="21"/>
                <w:szCs w:val="21"/>
                <w:bdr w:val="none" w:sz="0" w:space="0" w:color="auto" w:frame="1"/>
              </w:rPr>
              <w:t>rate</w:t>
            </w:r>
            <w:r w:rsidRPr="003D48CD">
              <w:rPr>
                <w:rFonts w:ascii="Arial" w:eastAsia="Times New Roman" w:hAnsi="Arial" w:cs="Arial"/>
                <w:color w:val="36322B"/>
                <w:sz w:val="21"/>
                <w:szCs w:val="21"/>
              </w:rPr>
              <w:t>,</w:t>
            </w:r>
            <w:r w:rsidRPr="003D48CD">
              <w:rPr>
                <w:rFonts w:ascii="Arial" w:eastAsia="Times New Roman" w:hAnsi="Arial" w:cs="Arial"/>
                <w:b/>
                <w:bCs/>
                <w:color w:val="36322B"/>
                <w:sz w:val="21"/>
                <w:szCs w:val="21"/>
                <w:bdr w:val="none" w:sz="0" w:space="0" w:color="auto" w:frame="1"/>
              </w:rPr>
              <w:t>nper</w:t>
            </w:r>
            <w:r w:rsidRPr="003D48CD">
              <w:rPr>
                <w:rFonts w:ascii="Arial" w:eastAsia="Times New Roman" w:hAnsi="Arial" w:cs="Arial"/>
                <w:color w:val="36322B"/>
                <w:sz w:val="21"/>
                <w:szCs w:val="21"/>
              </w:rPr>
              <w:t>,</w:t>
            </w:r>
            <w:r w:rsidRPr="003D48CD">
              <w:rPr>
                <w:rFonts w:ascii="Arial" w:eastAsia="Times New Roman" w:hAnsi="Arial" w:cs="Arial"/>
                <w:b/>
                <w:bCs/>
                <w:color w:val="36322B"/>
                <w:sz w:val="21"/>
                <w:szCs w:val="21"/>
                <w:bdr w:val="none" w:sz="0" w:space="0" w:color="auto" w:frame="1"/>
              </w:rPr>
              <w:t>pmt</w:t>
            </w:r>
            <w:r w:rsidRPr="003D48CD">
              <w:rPr>
                <w:rFonts w:ascii="Arial" w:eastAsia="Times New Roman" w:hAnsi="Arial" w:cs="Arial"/>
                <w:color w:val="36322B"/>
                <w:sz w:val="21"/>
                <w:szCs w:val="21"/>
              </w:rPr>
              <w:t>,</w:t>
            </w:r>
            <w:r w:rsidRPr="003D48CD">
              <w:rPr>
                <w:rFonts w:ascii="Arial" w:eastAsia="Times New Roman" w:hAnsi="Arial" w:cs="Arial"/>
                <w:i/>
                <w:iCs/>
                <w:color w:val="36322B"/>
                <w:sz w:val="21"/>
                <w:szCs w:val="21"/>
                <w:bdr w:val="none" w:sz="0" w:space="0" w:color="auto" w:frame="1"/>
              </w:rPr>
              <w:t>pv</w:t>
            </w:r>
            <w:r w:rsidRPr="003D48CD">
              <w:rPr>
                <w:rFonts w:ascii="Arial" w:eastAsia="Times New Roman" w:hAnsi="Arial" w:cs="Arial"/>
                <w:color w:val="36322B"/>
                <w:sz w:val="21"/>
                <w:szCs w:val="21"/>
              </w:rPr>
              <w:t>,</w:t>
            </w:r>
            <w:r w:rsidRPr="003D48CD">
              <w:rPr>
                <w:rFonts w:ascii="Arial" w:eastAsia="Times New Roman" w:hAnsi="Arial" w:cs="Arial"/>
                <w:i/>
                <w:iCs/>
                <w:color w:val="36322B"/>
                <w:sz w:val="21"/>
                <w:szCs w:val="21"/>
                <w:bdr w:val="none" w:sz="0" w:space="0" w:color="auto" w:frame="1"/>
              </w:rPr>
              <w:t>type</w:t>
            </w:r>
            <w:proofErr w:type="spellEnd"/>
            <w:r w:rsidRPr="003D48CD">
              <w:rPr>
                <w:rFonts w:ascii="Arial" w:eastAsia="Times New Roman" w:hAnsi="Arial" w:cs="Arial"/>
                <w:color w:val="36322B"/>
                <w:sz w:val="21"/>
                <w:szCs w:val="21"/>
              </w:rPr>
              <w:t>)</w:t>
            </w:r>
          </w:p>
        </w:tc>
      </w:tr>
    </w:tbl>
    <w:p w:rsidR="00652B84" w:rsidRDefault="00652B84">
      <w:pPr>
        <w:rPr>
          <w:rFonts w:ascii="Arial" w:hAnsi="Arial" w:cs="Arial"/>
          <w:color w:val="36322B"/>
          <w:sz w:val="21"/>
          <w:szCs w:val="21"/>
          <w:shd w:val="clear" w:color="auto" w:fill="F9F8F2"/>
        </w:rPr>
      </w:pPr>
    </w:p>
    <w:p w:rsidR="00652B84" w:rsidRDefault="00652B84">
      <w:pPr>
        <w:rPr>
          <w:rFonts w:ascii="Arial" w:hAnsi="Arial" w:cs="Arial"/>
          <w:color w:val="36322B"/>
          <w:sz w:val="21"/>
          <w:szCs w:val="21"/>
          <w:shd w:val="clear" w:color="auto" w:fill="F9F8F2"/>
        </w:rPr>
      </w:pPr>
    </w:p>
    <w:p w:rsidR="00652B84" w:rsidRDefault="00652B84">
      <w:pPr>
        <w:rPr>
          <w:rFonts w:ascii="Arial" w:hAnsi="Arial" w:cs="Arial"/>
          <w:color w:val="36322B"/>
          <w:sz w:val="21"/>
          <w:szCs w:val="21"/>
          <w:shd w:val="clear" w:color="auto" w:fill="F9F8F2"/>
        </w:rPr>
      </w:pPr>
    </w:p>
    <w:p w:rsidR="00652B84" w:rsidRDefault="00652B84">
      <w:pPr>
        <w:rPr>
          <w:rFonts w:ascii="Arial" w:hAnsi="Arial" w:cs="Arial"/>
          <w:color w:val="36322B"/>
          <w:sz w:val="21"/>
          <w:szCs w:val="21"/>
          <w:shd w:val="clear" w:color="auto" w:fill="F9F8F2"/>
        </w:rPr>
      </w:pPr>
    </w:p>
    <w:p w:rsidR="00652B84" w:rsidRDefault="00652B84">
      <w:pPr>
        <w:rPr>
          <w:rFonts w:ascii="Arial" w:hAnsi="Arial" w:cs="Arial"/>
          <w:color w:val="36322B"/>
          <w:sz w:val="21"/>
          <w:szCs w:val="21"/>
          <w:shd w:val="clear" w:color="auto" w:fill="F9F8F2"/>
        </w:rPr>
      </w:pPr>
    </w:p>
    <w:p w:rsidR="00652B84" w:rsidRDefault="00652B84">
      <w:pPr>
        <w:rPr>
          <w:rFonts w:ascii="Arial" w:hAnsi="Arial" w:cs="Arial"/>
          <w:color w:val="36322B"/>
          <w:sz w:val="21"/>
          <w:szCs w:val="21"/>
          <w:shd w:val="clear" w:color="auto" w:fill="F9F8F2"/>
        </w:rPr>
      </w:pPr>
    </w:p>
    <w:p w:rsidR="00652B84" w:rsidRDefault="00652B84">
      <w:pPr>
        <w:rPr>
          <w:rFonts w:ascii="Arial" w:hAnsi="Arial" w:cs="Arial"/>
          <w:color w:val="36322B"/>
          <w:sz w:val="21"/>
          <w:szCs w:val="21"/>
          <w:shd w:val="clear" w:color="auto" w:fill="F9F8F2"/>
        </w:rPr>
      </w:pPr>
    </w:p>
    <w:p w:rsidR="00652B84" w:rsidRDefault="00652B84">
      <w:pPr>
        <w:rPr>
          <w:rFonts w:ascii="Arial" w:hAnsi="Arial" w:cs="Arial"/>
          <w:color w:val="36322B"/>
          <w:sz w:val="21"/>
          <w:szCs w:val="21"/>
          <w:shd w:val="clear" w:color="auto" w:fill="F9F8F2"/>
        </w:rPr>
      </w:pPr>
    </w:p>
    <w:p w:rsidR="00652B84" w:rsidRDefault="00652B84">
      <w:pPr>
        <w:rPr>
          <w:rFonts w:ascii="Arial" w:hAnsi="Arial" w:cs="Arial"/>
          <w:color w:val="36322B"/>
          <w:sz w:val="21"/>
          <w:szCs w:val="21"/>
          <w:shd w:val="clear" w:color="auto" w:fill="F9F8F2"/>
        </w:rPr>
      </w:pPr>
    </w:p>
    <w:p w:rsidR="00652B84" w:rsidRDefault="00652B84">
      <w:pPr>
        <w:rPr>
          <w:rFonts w:ascii="Arial" w:hAnsi="Arial" w:cs="Arial"/>
          <w:color w:val="36322B"/>
          <w:sz w:val="21"/>
          <w:szCs w:val="21"/>
          <w:shd w:val="clear" w:color="auto" w:fill="F9F8F2"/>
        </w:rPr>
      </w:pPr>
    </w:p>
    <w:p w:rsidR="000E7582" w:rsidRDefault="000E7582">
      <w:pPr>
        <w:rPr>
          <w:rFonts w:ascii="Arial" w:hAnsi="Arial" w:cs="Arial"/>
          <w:color w:val="36322B"/>
          <w:sz w:val="21"/>
          <w:szCs w:val="21"/>
          <w:shd w:val="clear" w:color="auto" w:fill="F9F8F2"/>
        </w:rPr>
      </w:pPr>
    </w:p>
    <w:p w:rsidR="000E7582" w:rsidRDefault="000E7582">
      <w:pPr>
        <w:rPr>
          <w:rFonts w:ascii="Arial" w:hAnsi="Arial" w:cs="Arial"/>
          <w:color w:val="36322B"/>
          <w:sz w:val="21"/>
          <w:szCs w:val="21"/>
          <w:shd w:val="clear" w:color="auto" w:fill="F9F8F2"/>
        </w:rPr>
      </w:pPr>
    </w:p>
    <w:p w:rsidR="00B01697" w:rsidRPr="00937AB3" w:rsidRDefault="003D48CD">
      <w:pPr>
        <w:rPr>
          <w:rFonts w:ascii="Arial" w:hAnsi="Arial" w:cs="Arial"/>
          <w:color w:val="36322B"/>
          <w:sz w:val="21"/>
          <w:szCs w:val="21"/>
          <w:shd w:val="clear" w:color="auto" w:fill="F9F8F2"/>
        </w:rPr>
      </w:pPr>
      <w:r w:rsidRPr="00937AB3">
        <w:rPr>
          <w:rFonts w:ascii="Arial" w:hAnsi="Arial" w:cs="Arial"/>
          <w:color w:val="36322B"/>
          <w:sz w:val="21"/>
          <w:szCs w:val="21"/>
          <w:shd w:val="clear" w:color="auto" w:fill="F9F8F2"/>
        </w:rPr>
        <w:t>Note that in the table, the bold function arguments are required while those in italics are optional.</w:t>
      </w:r>
    </w:p>
    <w:p w:rsidR="00937AB3" w:rsidRDefault="00937AB3" w:rsidP="00937AB3">
      <w:pPr>
        <w:shd w:val="clear" w:color="auto" w:fill="FFFFFF"/>
        <w:spacing w:after="300" w:line="300" w:lineRule="atLeast"/>
        <w:textAlignment w:val="baseline"/>
        <w:rPr>
          <w:rFonts w:ascii="Arial" w:eastAsia="Times New Roman" w:hAnsi="Arial" w:cs="Arial"/>
          <w:color w:val="2E4444"/>
          <w:sz w:val="21"/>
          <w:szCs w:val="21"/>
        </w:rPr>
      </w:pPr>
    </w:p>
    <w:p w:rsidR="003D48CD" w:rsidRPr="003D48CD" w:rsidRDefault="003D48CD" w:rsidP="00937AB3">
      <w:pPr>
        <w:shd w:val="clear" w:color="auto" w:fill="FFFFFF"/>
        <w:spacing w:after="300" w:line="300" w:lineRule="atLeast"/>
        <w:textAlignment w:val="baseline"/>
        <w:rPr>
          <w:rFonts w:ascii="Arial" w:eastAsia="Times New Roman" w:hAnsi="Arial" w:cs="Arial"/>
          <w:color w:val="924A2E"/>
          <w:sz w:val="41"/>
          <w:szCs w:val="41"/>
        </w:rPr>
      </w:pPr>
      <w:r w:rsidRPr="003D48CD">
        <w:rPr>
          <w:rFonts w:ascii="Arial" w:eastAsia="Times New Roman" w:hAnsi="Arial" w:cs="Arial"/>
          <w:color w:val="924A2E"/>
          <w:sz w:val="41"/>
          <w:szCs w:val="41"/>
        </w:rPr>
        <w:t>Example 1 - Future Value of Lump Sums</w:t>
      </w:r>
    </w:p>
    <w:p w:rsidR="003D48CD" w:rsidRPr="003D48CD" w:rsidRDefault="003D48CD" w:rsidP="003D48CD">
      <w:pPr>
        <w:spacing w:after="0" w:line="315" w:lineRule="atLeast"/>
        <w:textAlignment w:val="baseline"/>
        <w:rPr>
          <w:rFonts w:ascii="Arial" w:eastAsia="Times New Roman" w:hAnsi="Arial" w:cs="Arial"/>
          <w:color w:val="36322B"/>
          <w:sz w:val="21"/>
          <w:szCs w:val="21"/>
        </w:rPr>
      </w:pPr>
      <w:r w:rsidRPr="003D48CD">
        <w:rPr>
          <w:rFonts w:ascii="Arial" w:eastAsia="Times New Roman" w:hAnsi="Arial" w:cs="Arial"/>
          <w:i/>
          <w:iCs/>
          <w:color w:val="36322B"/>
          <w:sz w:val="21"/>
          <w:szCs w:val="21"/>
          <w:bdr w:val="none" w:sz="0" w:space="0" w:color="auto" w:frame="1"/>
        </w:rPr>
        <w:t>Suppose that you have $100 to invest for a period of 5 years at an interest rate of 10% per year. How much will you have accumulated at the end of this time period?</w:t>
      </w:r>
    </w:p>
    <w:p w:rsidR="003D48CD" w:rsidRPr="003D48CD" w:rsidRDefault="003D48CD" w:rsidP="003D48CD">
      <w:pPr>
        <w:spacing w:before="144" w:after="72" w:line="315" w:lineRule="atLeast"/>
        <w:textAlignment w:val="baseline"/>
        <w:rPr>
          <w:rFonts w:ascii="Arial" w:eastAsia="Times New Roman" w:hAnsi="Arial" w:cs="Arial"/>
          <w:color w:val="36322B"/>
          <w:sz w:val="21"/>
          <w:szCs w:val="21"/>
        </w:rPr>
      </w:pPr>
      <w:r w:rsidRPr="003D48CD">
        <w:rPr>
          <w:rFonts w:ascii="Arial" w:eastAsia="Times New Roman" w:hAnsi="Arial" w:cs="Arial"/>
          <w:color w:val="36322B"/>
          <w:sz w:val="21"/>
          <w:szCs w:val="21"/>
        </w:rPr>
        <w:t xml:space="preserve">In this problem, the $100 is the present value (PV), </w:t>
      </w:r>
      <w:proofErr w:type="spellStart"/>
      <w:r w:rsidRPr="003D48CD">
        <w:rPr>
          <w:rFonts w:ascii="Arial" w:eastAsia="Times New Roman" w:hAnsi="Arial" w:cs="Arial"/>
          <w:color w:val="36322B"/>
          <w:sz w:val="21"/>
          <w:szCs w:val="21"/>
        </w:rPr>
        <w:t>NPer</w:t>
      </w:r>
      <w:proofErr w:type="spellEnd"/>
      <w:r w:rsidRPr="003D48CD">
        <w:rPr>
          <w:rFonts w:ascii="Arial" w:eastAsia="Times New Roman" w:hAnsi="Arial" w:cs="Arial"/>
          <w:color w:val="36322B"/>
          <w:sz w:val="21"/>
          <w:szCs w:val="21"/>
        </w:rPr>
        <w:t xml:space="preserve"> is 5, and Rate is 10%. Open a new workbook and enter the data as shown below, but leave B5 blank for now.</w:t>
      </w:r>
    </w:p>
    <w:p w:rsidR="003D48CD" w:rsidRPr="003D48CD" w:rsidRDefault="003D48CD" w:rsidP="003D48CD">
      <w:pPr>
        <w:spacing w:before="144" w:after="72" w:line="315" w:lineRule="atLeast"/>
        <w:jc w:val="center"/>
        <w:textAlignment w:val="baseline"/>
        <w:rPr>
          <w:rFonts w:ascii="Arial" w:eastAsia="Times New Roman" w:hAnsi="Arial" w:cs="Arial"/>
          <w:color w:val="36322B"/>
          <w:sz w:val="21"/>
          <w:szCs w:val="21"/>
        </w:rPr>
      </w:pPr>
      <w:r>
        <w:rPr>
          <w:rFonts w:ascii="Arial" w:eastAsia="Times New Roman" w:hAnsi="Arial" w:cs="Arial"/>
          <w:noProof/>
          <w:color w:val="36322B"/>
          <w:sz w:val="21"/>
          <w:szCs w:val="21"/>
        </w:rPr>
        <w:drawing>
          <wp:inline distT="0" distB="0" distL="0" distR="0" wp14:anchorId="639C96C1" wp14:editId="095064A0">
            <wp:extent cx="3790950" cy="1152525"/>
            <wp:effectExtent l="0" t="0" r="0" b="9525"/>
            <wp:docPr id="1" name="Picture 1" descr="Excel FV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el FV examp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0950" cy="1152525"/>
                    </a:xfrm>
                    <a:prstGeom prst="rect">
                      <a:avLst/>
                    </a:prstGeom>
                    <a:noFill/>
                    <a:ln>
                      <a:noFill/>
                    </a:ln>
                  </pic:spPr>
                </pic:pic>
              </a:graphicData>
            </a:graphic>
          </wp:inline>
        </w:drawing>
      </w:r>
    </w:p>
    <w:p w:rsidR="003D48CD" w:rsidRPr="003D48CD" w:rsidRDefault="003D48CD" w:rsidP="003D48CD">
      <w:pPr>
        <w:spacing w:before="144" w:after="72" w:line="315" w:lineRule="atLeast"/>
        <w:textAlignment w:val="baseline"/>
        <w:rPr>
          <w:rFonts w:ascii="Arial" w:eastAsia="Times New Roman" w:hAnsi="Arial" w:cs="Arial"/>
          <w:color w:val="36322B"/>
          <w:sz w:val="21"/>
          <w:szCs w:val="21"/>
        </w:rPr>
      </w:pPr>
      <w:r w:rsidRPr="003D48CD">
        <w:rPr>
          <w:rFonts w:ascii="Arial" w:eastAsia="Times New Roman" w:hAnsi="Arial" w:cs="Arial"/>
          <w:color w:val="36322B"/>
          <w:sz w:val="21"/>
          <w:szCs w:val="21"/>
        </w:rPr>
        <w:t>To find the future value of this lump sum investment we will use the FV function, which is defined as:</w:t>
      </w:r>
    </w:p>
    <w:p w:rsidR="003D48CD" w:rsidRPr="003D48CD" w:rsidRDefault="003D48CD" w:rsidP="003D48CD">
      <w:pPr>
        <w:spacing w:after="0" w:line="315" w:lineRule="atLeast"/>
        <w:jc w:val="center"/>
        <w:textAlignment w:val="baseline"/>
        <w:rPr>
          <w:rFonts w:ascii="Arial" w:eastAsia="Times New Roman" w:hAnsi="Arial" w:cs="Arial"/>
          <w:color w:val="36322B"/>
          <w:sz w:val="21"/>
          <w:szCs w:val="21"/>
        </w:rPr>
      </w:pPr>
      <w:proofErr w:type="gramStart"/>
      <w:r w:rsidRPr="003D48CD">
        <w:rPr>
          <w:rFonts w:ascii="Arial" w:eastAsia="Times New Roman" w:hAnsi="Arial" w:cs="Arial"/>
          <w:b/>
          <w:bCs/>
          <w:color w:val="36322B"/>
          <w:sz w:val="21"/>
          <w:szCs w:val="21"/>
          <w:bdr w:val="none" w:sz="0" w:space="0" w:color="auto" w:frame="1"/>
        </w:rPr>
        <w:t>FV</w:t>
      </w:r>
      <w:r w:rsidRPr="003D48CD">
        <w:rPr>
          <w:rFonts w:ascii="Arial" w:eastAsia="Times New Roman" w:hAnsi="Arial" w:cs="Arial"/>
          <w:color w:val="36322B"/>
          <w:sz w:val="21"/>
          <w:szCs w:val="21"/>
        </w:rPr>
        <w:t>(</w:t>
      </w:r>
      <w:proofErr w:type="spellStart"/>
      <w:proofErr w:type="gramEnd"/>
      <w:r w:rsidRPr="003D48CD">
        <w:rPr>
          <w:rFonts w:ascii="Arial" w:eastAsia="Times New Roman" w:hAnsi="Arial" w:cs="Arial"/>
          <w:b/>
          <w:bCs/>
          <w:color w:val="36322B"/>
          <w:sz w:val="21"/>
          <w:szCs w:val="21"/>
          <w:bdr w:val="none" w:sz="0" w:space="0" w:color="auto" w:frame="1"/>
        </w:rPr>
        <w:t>rate</w:t>
      </w:r>
      <w:r w:rsidRPr="003D48CD">
        <w:rPr>
          <w:rFonts w:ascii="Arial" w:eastAsia="Times New Roman" w:hAnsi="Arial" w:cs="Arial"/>
          <w:color w:val="36322B"/>
          <w:sz w:val="21"/>
          <w:szCs w:val="21"/>
        </w:rPr>
        <w:t>,</w:t>
      </w:r>
      <w:r w:rsidRPr="003D48CD">
        <w:rPr>
          <w:rFonts w:ascii="Arial" w:eastAsia="Times New Roman" w:hAnsi="Arial" w:cs="Arial"/>
          <w:b/>
          <w:bCs/>
          <w:color w:val="36322B"/>
          <w:sz w:val="21"/>
          <w:szCs w:val="21"/>
          <w:bdr w:val="none" w:sz="0" w:space="0" w:color="auto" w:frame="1"/>
        </w:rPr>
        <w:t>nper</w:t>
      </w:r>
      <w:r w:rsidRPr="003D48CD">
        <w:rPr>
          <w:rFonts w:ascii="Arial" w:eastAsia="Times New Roman" w:hAnsi="Arial" w:cs="Arial"/>
          <w:color w:val="36322B"/>
          <w:sz w:val="21"/>
          <w:szCs w:val="21"/>
        </w:rPr>
        <w:t>,</w:t>
      </w:r>
      <w:r w:rsidRPr="003D48CD">
        <w:rPr>
          <w:rFonts w:ascii="Arial" w:eastAsia="Times New Roman" w:hAnsi="Arial" w:cs="Arial"/>
          <w:b/>
          <w:bCs/>
          <w:color w:val="36322B"/>
          <w:sz w:val="21"/>
          <w:szCs w:val="21"/>
          <w:bdr w:val="none" w:sz="0" w:space="0" w:color="auto" w:frame="1"/>
        </w:rPr>
        <w:t>pmt</w:t>
      </w:r>
      <w:r w:rsidRPr="003D48CD">
        <w:rPr>
          <w:rFonts w:ascii="Arial" w:eastAsia="Times New Roman" w:hAnsi="Arial" w:cs="Arial"/>
          <w:color w:val="36322B"/>
          <w:sz w:val="21"/>
          <w:szCs w:val="21"/>
        </w:rPr>
        <w:t>,</w:t>
      </w:r>
      <w:r w:rsidRPr="003D48CD">
        <w:rPr>
          <w:rFonts w:ascii="Arial" w:eastAsia="Times New Roman" w:hAnsi="Arial" w:cs="Arial"/>
          <w:i/>
          <w:iCs/>
          <w:color w:val="36322B"/>
          <w:sz w:val="21"/>
          <w:szCs w:val="21"/>
          <w:bdr w:val="none" w:sz="0" w:space="0" w:color="auto" w:frame="1"/>
        </w:rPr>
        <w:t>pv</w:t>
      </w:r>
      <w:r w:rsidRPr="003D48CD">
        <w:rPr>
          <w:rFonts w:ascii="Arial" w:eastAsia="Times New Roman" w:hAnsi="Arial" w:cs="Arial"/>
          <w:color w:val="36322B"/>
          <w:sz w:val="21"/>
          <w:szCs w:val="21"/>
        </w:rPr>
        <w:t>,</w:t>
      </w:r>
      <w:r w:rsidRPr="003D48CD">
        <w:rPr>
          <w:rFonts w:ascii="Arial" w:eastAsia="Times New Roman" w:hAnsi="Arial" w:cs="Arial"/>
          <w:i/>
          <w:iCs/>
          <w:color w:val="36322B"/>
          <w:sz w:val="21"/>
          <w:szCs w:val="21"/>
          <w:bdr w:val="none" w:sz="0" w:space="0" w:color="auto" w:frame="1"/>
        </w:rPr>
        <w:t>type</w:t>
      </w:r>
      <w:proofErr w:type="spellEnd"/>
      <w:r w:rsidRPr="003D48CD">
        <w:rPr>
          <w:rFonts w:ascii="Arial" w:eastAsia="Times New Roman" w:hAnsi="Arial" w:cs="Arial"/>
          <w:color w:val="36322B"/>
          <w:sz w:val="21"/>
          <w:szCs w:val="21"/>
        </w:rPr>
        <w:t>)</w:t>
      </w:r>
    </w:p>
    <w:p w:rsidR="003D48CD" w:rsidRPr="003D48CD" w:rsidRDefault="003D48CD" w:rsidP="003D48CD">
      <w:pPr>
        <w:spacing w:before="144" w:after="72" w:line="315" w:lineRule="atLeast"/>
        <w:textAlignment w:val="baseline"/>
        <w:rPr>
          <w:rFonts w:ascii="Arial" w:eastAsia="Times New Roman" w:hAnsi="Arial" w:cs="Arial"/>
          <w:color w:val="36322B"/>
          <w:sz w:val="21"/>
          <w:szCs w:val="21"/>
        </w:rPr>
      </w:pPr>
      <w:r w:rsidRPr="003D48CD">
        <w:rPr>
          <w:rFonts w:ascii="Arial" w:eastAsia="Times New Roman" w:hAnsi="Arial" w:cs="Arial"/>
          <w:color w:val="36322B"/>
          <w:sz w:val="21"/>
          <w:szCs w:val="21"/>
        </w:rPr>
        <w:t>Select cell B5 and then type: =</w:t>
      </w:r>
      <w:proofErr w:type="gramStart"/>
      <w:r w:rsidRPr="003D48CD">
        <w:rPr>
          <w:rFonts w:ascii="Arial" w:eastAsia="Times New Roman" w:hAnsi="Arial" w:cs="Arial"/>
          <w:color w:val="36322B"/>
          <w:sz w:val="21"/>
          <w:szCs w:val="21"/>
        </w:rPr>
        <w:t>FV(</w:t>
      </w:r>
      <w:proofErr w:type="gramEnd"/>
      <w:r w:rsidRPr="003D48CD">
        <w:rPr>
          <w:rFonts w:ascii="Arial" w:eastAsia="Times New Roman" w:hAnsi="Arial" w:cs="Arial"/>
          <w:color w:val="36322B"/>
          <w:sz w:val="21"/>
          <w:szCs w:val="21"/>
        </w:rPr>
        <w:t>B3,B2,0,-B1) and then press Enter. The answer that you get should be 161.05.</w:t>
      </w:r>
    </w:p>
    <w:p w:rsidR="000E7582" w:rsidRDefault="000E7582" w:rsidP="003D48CD">
      <w:pPr>
        <w:spacing w:before="144" w:after="72" w:line="240" w:lineRule="auto"/>
        <w:textAlignment w:val="baseline"/>
        <w:outlineLvl w:val="2"/>
        <w:rPr>
          <w:rFonts w:ascii="Arial" w:eastAsia="Times New Roman" w:hAnsi="Arial" w:cs="Arial"/>
          <w:color w:val="924A2E"/>
          <w:sz w:val="36"/>
          <w:szCs w:val="36"/>
        </w:rPr>
      </w:pPr>
    </w:p>
    <w:p w:rsidR="003D48CD" w:rsidRPr="003D48CD" w:rsidRDefault="003D48CD" w:rsidP="003D48CD">
      <w:pPr>
        <w:spacing w:before="144" w:after="72" w:line="240" w:lineRule="auto"/>
        <w:textAlignment w:val="baseline"/>
        <w:outlineLvl w:val="2"/>
        <w:rPr>
          <w:rFonts w:ascii="Arial" w:eastAsia="Times New Roman" w:hAnsi="Arial" w:cs="Arial"/>
          <w:color w:val="924A2E"/>
          <w:sz w:val="36"/>
          <w:szCs w:val="36"/>
        </w:rPr>
      </w:pPr>
      <w:r w:rsidRPr="003D48CD">
        <w:rPr>
          <w:rFonts w:ascii="Arial" w:eastAsia="Times New Roman" w:hAnsi="Arial" w:cs="Arial"/>
          <w:color w:val="924A2E"/>
          <w:sz w:val="36"/>
          <w:szCs w:val="36"/>
        </w:rPr>
        <w:lastRenderedPageBreak/>
        <w:t>Notes</w:t>
      </w:r>
    </w:p>
    <w:p w:rsidR="003D48CD" w:rsidRPr="003D48CD" w:rsidRDefault="003D48CD" w:rsidP="003D48CD">
      <w:pPr>
        <w:numPr>
          <w:ilvl w:val="0"/>
          <w:numId w:val="1"/>
        </w:numPr>
        <w:spacing w:after="180" w:line="315" w:lineRule="atLeast"/>
        <w:ind w:left="480"/>
        <w:textAlignment w:val="baseline"/>
        <w:rPr>
          <w:rFonts w:ascii="Arial" w:eastAsia="Times New Roman" w:hAnsi="Arial" w:cs="Arial"/>
          <w:color w:val="000000"/>
          <w:sz w:val="21"/>
          <w:szCs w:val="21"/>
        </w:rPr>
      </w:pPr>
      <w:r w:rsidRPr="003D48CD">
        <w:rPr>
          <w:rFonts w:ascii="Arial" w:eastAsia="Times New Roman" w:hAnsi="Arial" w:cs="Arial"/>
          <w:color w:val="000000"/>
          <w:sz w:val="21"/>
          <w:szCs w:val="21"/>
        </w:rPr>
        <w:t>Note that we left out the optional Type argument. In all of these functions, the Type argument tells Excel when the first cash flow occurs (0 if at the end of the period, 1 if at the beginning). This argument is identical to setting your financial calculator to End Mode or Begin Mode, and only affects the answer when there is an annuity payment. When solving lump sum problems such as this, the argument has no effect. If you had typed =</w:t>
      </w:r>
      <w:proofErr w:type="gramStart"/>
      <w:r w:rsidRPr="003D48CD">
        <w:rPr>
          <w:rFonts w:ascii="Arial" w:eastAsia="Times New Roman" w:hAnsi="Arial" w:cs="Arial"/>
          <w:color w:val="000000"/>
          <w:sz w:val="21"/>
          <w:szCs w:val="21"/>
        </w:rPr>
        <w:t>FV(</w:t>
      </w:r>
      <w:proofErr w:type="gramEnd"/>
      <w:r w:rsidRPr="003D48CD">
        <w:rPr>
          <w:rFonts w:ascii="Arial" w:eastAsia="Times New Roman" w:hAnsi="Arial" w:cs="Arial"/>
          <w:color w:val="000000"/>
          <w:sz w:val="21"/>
          <w:szCs w:val="21"/>
        </w:rPr>
        <w:t>B3,B2,0,-B1,1) you would have gotten the same answer.</w:t>
      </w:r>
    </w:p>
    <w:p w:rsidR="003D48CD" w:rsidRPr="003D48CD" w:rsidRDefault="003D48CD" w:rsidP="003D48CD">
      <w:pPr>
        <w:numPr>
          <w:ilvl w:val="0"/>
          <w:numId w:val="1"/>
        </w:numPr>
        <w:spacing w:after="180" w:line="315" w:lineRule="atLeast"/>
        <w:ind w:left="480"/>
        <w:textAlignment w:val="baseline"/>
        <w:rPr>
          <w:rFonts w:ascii="Arial" w:eastAsia="Times New Roman" w:hAnsi="Arial" w:cs="Arial"/>
          <w:b/>
          <w:color w:val="000000"/>
          <w:sz w:val="21"/>
          <w:szCs w:val="21"/>
        </w:rPr>
      </w:pPr>
      <w:r w:rsidRPr="003D48CD">
        <w:rPr>
          <w:rFonts w:ascii="Arial" w:eastAsia="Times New Roman" w:hAnsi="Arial" w:cs="Arial"/>
          <w:color w:val="000000"/>
          <w:sz w:val="21"/>
          <w:szCs w:val="21"/>
        </w:rPr>
        <w:t xml:space="preserve">In Excel functions, you must set </w:t>
      </w:r>
      <w:proofErr w:type="spellStart"/>
      <w:r w:rsidRPr="003D48CD">
        <w:rPr>
          <w:rFonts w:ascii="Arial" w:eastAsia="Times New Roman" w:hAnsi="Arial" w:cs="Arial"/>
          <w:color w:val="000000"/>
          <w:sz w:val="21"/>
          <w:szCs w:val="21"/>
        </w:rPr>
        <w:t>NPer</w:t>
      </w:r>
      <w:proofErr w:type="spellEnd"/>
      <w:r w:rsidRPr="003D48CD">
        <w:rPr>
          <w:rFonts w:ascii="Arial" w:eastAsia="Times New Roman" w:hAnsi="Arial" w:cs="Arial"/>
          <w:color w:val="000000"/>
          <w:sz w:val="21"/>
          <w:szCs w:val="21"/>
        </w:rPr>
        <w:t xml:space="preserve"> to be the total number of periods, Rate to be the interest rate per period, and PMT to be the annuity payment per period. </w:t>
      </w:r>
      <w:r w:rsidRPr="003D48CD">
        <w:rPr>
          <w:rFonts w:ascii="Arial" w:eastAsia="Times New Roman" w:hAnsi="Arial" w:cs="Arial"/>
          <w:b/>
          <w:color w:val="000000"/>
          <w:sz w:val="21"/>
          <w:szCs w:val="21"/>
        </w:rPr>
        <w:t>So, if this problem had said that the compounding was monthly (annual was implied), then we would have typed =</w:t>
      </w:r>
      <w:proofErr w:type="gramStart"/>
      <w:r w:rsidRPr="003D48CD">
        <w:rPr>
          <w:rFonts w:ascii="Arial" w:eastAsia="Times New Roman" w:hAnsi="Arial" w:cs="Arial"/>
          <w:b/>
          <w:color w:val="000000"/>
          <w:sz w:val="21"/>
          <w:szCs w:val="21"/>
        </w:rPr>
        <w:t>FV(</w:t>
      </w:r>
      <w:proofErr w:type="gramEnd"/>
      <w:r w:rsidRPr="003D48CD">
        <w:rPr>
          <w:rFonts w:ascii="Arial" w:eastAsia="Times New Roman" w:hAnsi="Arial" w:cs="Arial"/>
          <w:b/>
          <w:color w:val="000000"/>
          <w:sz w:val="21"/>
          <w:szCs w:val="21"/>
        </w:rPr>
        <w:t>B3/12,B2*12,0,-B1).</w:t>
      </w:r>
      <w:r w:rsidR="005F0E3E">
        <w:rPr>
          <w:rFonts w:ascii="Arial" w:eastAsia="Times New Roman" w:hAnsi="Arial" w:cs="Arial"/>
          <w:b/>
          <w:color w:val="000000"/>
          <w:sz w:val="21"/>
          <w:szCs w:val="21"/>
        </w:rPr>
        <w:t xml:space="preserve">  You divide the rate by 12 to show rate per month and you </w:t>
      </w:r>
      <w:r w:rsidR="005F0E3E">
        <w:rPr>
          <w:rFonts w:ascii="Arial" w:eastAsia="Times New Roman" w:hAnsi="Arial" w:cs="Arial"/>
          <w:b/>
          <w:color w:val="000000"/>
          <w:sz w:val="21"/>
          <w:szCs w:val="21"/>
        </w:rPr>
        <w:t>multiply th</w:t>
      </w:r>
      <w:r w:rsidR="005F0E3E">
        <w:rPr>
          <w:rFonts w:ascii="Arial" w:eastAsia="Times New Roman" w:hAnsi="Arial" w:cs="Arial"/>
          <w:b/>
          <w:color w:val="000000"/>
          <w:sz w:val="21"/>
          <w:szCs w:val="21"/>
        </w:rPr>
        <w:t xml:space="preserve">e years by 12 to show months.   </w:t>
      </w:r>
    </w:p>
    <w:p w:rsidR="003D48CD" w:rsidRDefault="003D48CD" w:rsidP="003D48CD">
      <w:pPr>
        <w:numPr>
          <w:ilvl w:val="0"/>
          <w:numId w:val="1"/>
        </w:numPr>
        <w:spacing w:after="0" w:line="315" w:lineRule="atLeast"/>
        <w:ind w:left="480"/>
        <w:textAlignment w:val="baseline"/>
        <w:rPr>
          <w:rFonts w:ascii="Arial" w:eastAsia="Times New Roman" w:hAnsi="Arial" w:cs="Arial"/>
          <w:color w:val="000000"/>
          <w:sz w:val="21"/>
          <w:szCs w:val="21"/>
        </w:rPr>
      </w:pPr>
      <w:r w:rsidRPr="003D48CD">
        <w:rPr>
          <w:rFonts w:ascii="Arial" w:eastAsia="Times New Roman" w:hAnsi="Arial" w:cs="Arial"/>
          <w:color w:val="000000"/>
          <w:sz w:val="21"/>
          <w:szCs w:val="21"/>
        </w:rPr>
        <w:t xml:space="preserve">Notice that we entered -B1 (-100) for the PV argument in the function. Cash inflows are entered as positive numbers and cash outflows are entered as negative numbers. In this problem, the $100 was an investment (i.e., a cash outflow) and the future value of $161.05 would be a cash inflow in five years. </w:t>
      </w:r>
    </w:p>
    <w:p w:rsidR="00B6418B" w:rsidRDefault="00B6418B" w:rsidP="00B6418B">
      <w:pPr>
        <w:spacing w:after="0" w:line="315" w:lineRule="atLeast"/>
        <w:textAlignment w:val="baseline"/>
        <w:rPr>
          <w:rFonts w:ascii="Arial" w:eastAsia="Times New Roman" w:hAnsi="Arial" w:cs="Arial"/>
          <w:color w:val="000000"/>
          <w:sz w:val="21"/>
          <w:szCs w:val="21"/>
        </w:rPr>
      </w:pPr>
    </w:p>
    <w:p w:rsidR="00B01697" w:rsidRDefault="00B01697" w:rsidP="00B6418B">
      <w:pPr>
        <w:pStyle w:val="Heading2"/>
        <w:spacing w:before="144" w:beforeAutospacing="0" w:after="72" w:afterAutospacing="0"/>
        <w:textAlignment w:val="baseline"/>
        <w:rPr>
          <w:rFonts w:ascii="Arial" w:hAnsi="Arial" w:cs="Arial"/>
          <w:b w:val="0"/>
          <w:bCs w:val="0"/>
          <w:color w:val="924A2E"/>
          <w:sz w:val="41"/>
          <w:szCs w:val="41"/>
        </w:rPr>
      </w:pPr>
    </w:p>
    <w:p w:rsidR="00B01697" w:rsidRDefault="00B01697" w:rsidP="00B6418B">
      <w:pPr>
        <w:pStyle w:val="Heading2"/>
        <w:spacing w:before="144" w:beforeAutospacing="0" w:after="72" w:afterAutospacing="0"/>
        <w:textAlignment w:val="baseline"/>
        <w:rPr>
          <w:rFonts w:ascii="Arial" w:hAnsi="Arial" w:cs="Arial"/>
          <w:b w:val="0"/>
          <w:bCs w:val="0"/>
          <w:color w:val="924A2E"/>
          <w:sz w:val="41"/>
          <w:szCs w:val="41"/>
        </w:rPr>
      </w:pPr>
    </w:p>
    <w:p w:rsidR="00B6418B" w:rsidRDefault="00B6418B" w:rsidP="00B6418B">
      <w:pPr>
        <w:pStyle w:val="Heading2"/>
        <w:spacing w:before="144" w:beforeAutospacing="0" w:after="72" w:afterAutospacing="0"/>
        <w:textAlignment w:val="baseline"/>
        <w:rPr>
          <w:rFonts w:ascii="Arial" w:hAnsi="Arial" w:cs="Arial"/>
          <w:b w:val="0"/>
          <w:bCs w:val="0"/>
          <w:color w:val="924A2E"/>
          <w:sz w:val="41"/>
          <w:szCs w:val="41"/>
        </w:rPr>
      </w:pPr>
      <w:r>
        <w:rPr>
          <w:rFonts w:ascii="Arial" w:hAnsi="Arial" w:cs="Arial"/>
          <w:b w:val="0"/>
          <w:bCs w:val="0"/>
          <w:color w:val="924A2E"/>
          <w:sz w:val="41"/>
          <w:szCs w:val="41"/>
        </w:rPr>
        <w:t>Example 1.1 — Present Value of Lump Sums</w:t>
      </w:r>
    </w:p>
    <w:p w:rsidR="00B6418B" w:rsidRDefault="00B6418B" w:rsidP="00B6418B">
      <w:pPr>
        <w:pStyle w:val="NormalWeb"/>
        <w:spacing w:before="144" w:beforeAutospacing="0" w:after="72" w:afterAutospacing="0" w:line="315" w:lineRule="atLeast"/>
        <w:textAlignment w:val="baseline"/>
        <w:rPr>
          <w:rFonts w:ascii="Arial" w:hAnsi="Arial" w:cs="Arial"/>
          <w:color w:val="36322B"/>
          <w:sz w:val="21"/>
          <w:szCs w:val="21"/>
        </w:rPr>
      </w:pPr>
      <w:r>
        <w:rPr>
          <w:rFonts w:ascii="Arial" w:hAnsi="Arial" w:cs="Arial"/>
          <w:color w:val="36322B"/>
          <w:sz w:val="21"/>
          <w:szCs w:val="21"/>
        </w:rPr>
        <w:t xml:space="preserve">Solving for the present value of a lump sum is nearly identical to solving for the future value, except that we use the PV function. </w:t>
      </w:r>
    </w:p>
    <w:p w:rsidR="00B6418B" w:rsidRDefault="00B6418B" w:rsidP="00B6418B">
      <w:pPr>
        <w:pStyle w:val="question"/>
        <w:spacing w:before="144" w:beforeAutospacing="0" w:after="72" w:afterAutospacing="0" w:line="315" w:lineRule="atLeast"/>
        <w:textAlignment w:val="baseline"/>
        <w:rPr>
          <w:rFonts w:ascii="Arial" w:hAnsi="Arial" w:cs="Arial"/>
          <w:i/>
          <w:iCs/>
          <w:color w:val="36322B"/>
          <w:sz w:val="21"/>
          <w:szCs w:val="21"/>
        </w:rPr>
      </w:pPr>
      <w:r>
        <w:rPr>
          <w:rFonts w:ascii="Arial" w:hAnsi="Arial" w:cs="Arial"/>
          <w:i/>
          <w:iCs/>
          <w:color w:val="36322B"/>
          <w:sz w:val="21"/>
          <w:szCs w:val="21"/>
        </w:rPr>
        <w:t>Suppose that you are planning to send your daughter to college in 18 years. Furthermore, assume that you have determined that you will need $100,000 at that time in order to pay for tuition</w:t>
      </w:r>
      <w:r>
        <w:rPr>
          <w:rFonts w:ascii="Arial" w:hAnsi="Arial" w:cs="Arial"/>
          <w:i/>
          <w:iCs/>
          <w:color w:val="36322B"/>
          <w:sz w:val="21"/>
          <w:szCs w:val="21"/>
        </w:rPr>
        <w:t>. I</w:t>
      </w:r>
      <w:r>
        <w:rPr>
          <w:rFonts w:ascii="Arial" w:hAnsi="Arial" w:cs="Arial"/>
          <w:i/>
          <w:iCs/>
          <w:color w:val="36322B"/>
          <w:sz w:val="21"/>
          <w:szCs w:val="21"/>
        </w:rPr>
        <w:t>f you believe that you can earn an average annual rate of return of 8% per year, how much money would you need to invest today as a lump sum to achieve your goal?</w:t>
      </w:r>
    </w:p>
    <w:p w:rsidR="00B6418B" w:rsidRDefault="00B6418B" w:rsidP="00B6418B">
      <w:pPr>
        <w:pStyle w:val="NormalWeb"/>
        <w:spacing w:before="144" w:beforeAutospacing="0" w:after="72" w:afterAutospacing="0" w:line="315" w:lineRule="atLeast"/>
        <w:textAlignment w:val="baseline"/>
        <w:rPr>
          <w:rFonts w:ascii="Arial" w:hAnsi="Arial" w:cs="Arial"/>
          <w:color w:val="36322B"/>
          <w:sz w:val="21"/>
          <w:szCs w:val="21"/>
        </w:rPr>
      </w:pPr>
      <w:r>
        <w:rPr>
          <w:rFonts w:ascii="Arial" w:hAnsi="Arial" w:cs="Arial"/>
          <w:color w:val="36322B"/>
          <w:sz w:val="21"/>
          <w:szCs w:val="21"/>
        </w:rPr>
        <w:t xml:space="preserve">In this case, we already know the future value ($100,000), the number of periods (18 years), and </w:t>
      </w:r>
      <w:proofErr w:type="gramStart"/>
      <w:r>
        <w:rPr>
          <w:rFonts w:ascii="Arial" w:hAnsi="Arial" w:cs="Arial"/>
          <w:color w:val="36322B"/>
          <w:sz w:val="21"/>
          <w:szCs w:val="21"/>
        </w:rPr>
        <w:t>the per</w:t>
      </w:r>
      <w:proofErr w:type="gramEnd"/>
      <w:r>
        <w:rPr>
          <w:rFonts w:ascii="Arial" w:hAnsi="Arial" w:cs="Arial"/>
          <w:color w:val="36322B"/>
          <w:sz w:val="21"/>
          <w:szCs w:val="21"/>
        </w:rPr>
        <w:t xml:space="preserve"> period interest rate (8% per year). We want to find the present value. Create a worksheet like the one below:</w:t>
      </w:r>
    </w:p>
    <w:p w:rsidR="00B6418B" w:rsidRDefault="00B6418B" w:rsidP="00B6418B">
      <w:pPr>
        <w:pStyle w:val="NormalWeb"/>
        <w:spacing w:before="144" w:beforeAutospacing="0" w:after="72" w:afterAutospacing="0" w:line="315" w:lineRule="atLeast"/>
        <w:jc w:val="center"/>
        <w:textAlignment w:val="baseline"/>
        <w:rPr>
          <w:rFonts w:ascii="Arial" w:hAnsi="Arial" w:cs="Arial"/>
          <w:color w:val="36322B"/>
          <w:sz w:val="21"/>
          <w:szCs w:val="21"/>
        </w:rPr>
      </w:pPr>
      <w:r>
        <w:rPr>
          <w:rFonts w:ascii="Arial" w:hAnsi="Arial" w:cs="Arial"/>
          <w:noProof/>
          <w:color w:val="36322B"/>
          <w:sz w:val="21"/>
          <w:szCs w:val="21"/>
        </w:rPr>
        <w:drawing>
          <wp:inline distT="0" distB="0" distL="0" distR="0" wp14:anchorId="6C3100ED" wp14:editId="2EFD63C8">
            <wp:extent cx="3855085" cy="1153160"/>
            <wp:effectExtent l="0" t="0" r="0" b="8890"/>
            <wp:docPr id="2" name="Picture 2" descr="Excel PV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cel PV Examp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5085" cy="1153160"/>
                    </a:xfrm>
                    <a:prstGeom prst="rect">
                      <a:avLst/>
                    </a:prstGeom>
                    <a:noFill/>
                    <a:ln>
                      <a:noFill/>
                    </a:ln>
                  </pic:spPr>
                </pic:pic>
              </a:graphicData>
            </a:graphic>
          </wp:inline>
        </w:drawing>
      </w:r>
    </w:p>
    <w:p w:rsidR="00B6418B" w:rsidRDefault="00B6418B" w:rsidP="00B6418B">
      <w:pPr>
        <w:pStyle w:val="NormalWeb"/>
        <w:spacing w:before="144" w:beforeAutospacing="0" w:after="72" w:afterAutospacing="0" w:line="315" w:lineRule="atLeast"/>
        <w:textAlignment w:val="baseline"/>
        <w:rPr>
          <w:rFonts w:ascii="Arial" w:hAnsi="Arial" w:cs="Arial"/>
          <w:color w:val="36322B"/>
          <w:sz w:val="21"/>
          <w:szCs w:val="21"/>
        </w:rPr>
      </w:pPr>
      <w:r>
        <w:rPr>
          <w:rFonts w:ascii="Arial" w:hAnsi="Arial" w:cs="Arial"/>
          <w:color w:val="36322B"/>
          <w:sz w:val="21"/>
          <w:szCs w:val="21"/>
        </w:rPr>
        <w:t>We need to use the PV function, which is defined as:</w:t>
      </w:r>
    </w:p>
    <w:p w:rsidR="00B6418B" w:rsidRDefault="00B6418B" w:rsidP="00B6418B">
      <w:pPr>
        <w:pStyle w:val="NormalWeb"/>
        <w:spacing w:before="0" w:beforeAutospacing="0" w:after="0" w:afterAutospacing="0" w:line="315" w:lineRule="atLeast"/>
        <w:jc w:val="center"/>
        <w:textAlignment w:val="baseline"/>
        <w:rPr>
          <w:rFonts w:ascii="Arial" w:hAnsi="Arial" w:cs="Arial"/>
          <w:color w:val="36322B"/>
          <w:sz w:val="21"/>
          <w:szCs w:val="21"/>
        </w:rPr>
      </w:pPr>
      <w:proofErr w:type="gramStart"/>
      <w:r>
        <w:rPr>
          <w:rStyle w:val="Strong"/>
          <w:rFonts w:ascii="Arial" w:hAnsi="Arial" w:cs="Arial"/>
          <w:color w:val="36322B"/>
          <w:sz w:val="21"/>
          <w:szCs w:val="21"/>
          <w:bdr w:val="none" w:sz="0" w:space="0" w:color="auto" w:frame="1"/>
        </w:rPr>
        <w:t>PV</w:t>
      </w:r>
      <w:r>
        <w:rPr>
          <w:rStyle w:val="fancy"/>
          <w:rFonts w:ascii="Arial" w:hAnsi="Arial" w:cs="Arial"/>
          <w:color w:val="36322B"/>
          <w:sz w:val="21"/>
          <w:szCs w:val="21"/>
          <w:bdr w:val="none" w:sz="0" w:space="0" w:color="auto" w:frame="1"/>
        </w:rPr>
        <w:t>(</w:t>
      </w:r>
      <w:proofErr w:type="spellStart"/>
      <w:proofErr w:type="gramEnd"/>
      <w:r>
        <w:rPr>
          <w:rStyle w:val="Strong"/>
          <w:rFonts w:ascii="Arial" w:hAnsi="Arial" w:cs="Arial"/>
          <w:color w:val="36322B"/>
          <w:sz w:val="21"/>
          <w:szCs w:val="21"/>
          <w:bdr w:val="none" w:sz="0" w:space="0" w:color="auto" w:frame="1"/>
        </w:rPr>
        <w:t>rate</w:t>
      </w:r>
      <w:r>
        <w:rPr>
          <w:rStyle w:val="fancy"/>
          <w:rFonts w:ascii="Arial" w:hAnsi="Arial" w:cs="Arial"/>
          <w:color w:val="36322B"/>
          <w:sz w:val="21"/>
          <w:szCs w:val="21"/>
          <w:bdr w:val="none" w:sz="0" w:space="0" w:color="auto" w:frame="1"/>
        </w:rPr>
        <w:t>,</w:t>
      </w:r>
      <w:r>
        <w:rPr>
          <w:rStyle w:val="Strong"/>
          <w:rFonts w:ascii="Arial" w:hAnsi="Arial" w:cs="Arial"/>
          <w:color w:val="36322B"/>
          <w:sz w:val="21"/>
          <w:szCs w:val="21"/>
          <w:bdr w:val="none" w:sz="0" w:space="0" w:color="auto" w:frame="1"/>
        </w:rPr>
        <w:t>nper</w:t>
      </w:r>
      <w:r>
        <w:rPr>
          <w:rStyle w:val="fancy"/>
          <w:rFonts w:ascii="Arial" w:hAnsi="Arial" w:cs="Arial"/>
          <w:color w:val="36322B"/>
          <w:sz w:val="21"/>
          <w:szCs w:val="21"/>
          <w:bdr w:val="none" w:sz="0" w:space="0" w:color="auto" w:frame="1"/>
        </w:rPr>
        <w:t>,</w:t>
      </w:r>
      <w:r>
        <w:rPr>
          <w:rStyle w:val="Strong"/>
          <w:rFonts w:ascii="Arial" w:hAnsi="Arial" w:cs="Arial"/>
          <w:color w:val="36322B"/>
          <w:sz w:val="21"/>
          <w:szCs w:val="21"/>
          <w:bdr w:val="none" w:sz="0" w:space="0" w:color="auto" w:frame="1"/>
        </w:rPr>
        <w:t>pmt</w:t>
      </w:r>
      <w:r>
        <w:rPr>
          <w:rStyle w:val="fancy"/>
          <w:rFonts w:ascii="Arial" w:hAnsi="Arial" w:cs="Arial"/>
          <w:color w:val="36322B"/>
          <w:sz w:val="21"/>
          <w:szCs w:val="21"/>
          <w:bdr w:val="none" w:sz="0" w:space="0" w:color="auto" w:frame="1"/>
        </w:rPr>
        <w:t>,</w:t>
      </w:r>
      <w:r>
        <w:rPr>
          <w:rStyle w:val="Emphasis"/>
          <w:rFonts w:ascii="Arial" w:hAnsi="Arial" w:cs="Arial"/>
          <w:color w:val="36322B"/>
          <w:sz w:val="21"/>
          <w:szCs w:val="21"/>
          <w:bdr w:val="none" w:sz="0" w:space="0" w:color="auto" w:frame="1"/>
        </w:rPr>
        <w:t>fv</w:t>
      </w:r>
      <w:r>
        <w:rPr>
          <w:rStyle w:val="fancy"/>
          <w:rFonts w:ascii="Arial" w:hAnsi="Arial" w:cs="Arial"/>
          <w:color w:val="36322B"/>
          <w:sz w:val="21"/>
          <w:szCs w:val="21"/>
          <w:bdr w:val="none" w:sz="0" w:space="0" w:color="auto" w:frame="1"/>
        </w:rPr>
        <w:t>,</w:t>
      </w:r>
      <w:r>
        <w:rPr>
          <w:rStyle w:val="Emphasis"/>
          <w:rFonts w:ascii="Arial" w:hAnsi="Arial" w:cs="Arial"/>
          <w:color w:val="36322B"/>
          <w:sz w:val="21"/>
          <w:szCs w:val="21"/>
          <w:bdr w:val="none" w:sz="0" w:space="0" w:color="auto" w:frame="1"/>
        </w:rPr>
        <w:t>type</w:t>
      </w:r>
      <w:proofErr w:type="spellEnd"/>
      <w:r>
        <w:rPr>
          <w:rStyle w:val="fancy"/>
          <w:rFonts w:ascii="Arial" w:hAnsi="Arial" w:cs="Arial"/>
          <w:color w:val="36322B"/>
          <w:sz w:val="21"/>
          <w:szCs w:val="21"/>
          <w:bdr w:val="none" w:sz="0" w:space="0" w:color="auto" w:frame="1"/>
        </w:rPr>
        <w:t>)</w:t>
      </w:r>
    </w:p>
    <w:p w:rsidR="00937AB3" w:rsidRDefault="00B6418B" w:rsidP="00937AB3">
      <w:pPr>
        <w:pStyle w:val="NormalWeb"/>
        <w:spacing w:before="0" w:beforeAutospacing="0" w:after="0" w:afterAutospacing="0" w:line="315" w:lineRule="atLeast"/>
        <w:textAlignment w:val="baseline"/>
        <w:rPr>
          <w:rFonts w:ascii="Arial" w:hAnsi="Arial" w:cs="Arial"/>
          <w:b/>
          <w:bCs/>
          <w:color w:val="924A2E"/>
          <w:sz w:val="41"/>
          <w:szCs w:val="41"/>
        </w:rPr>
      </w:pPr>
      <w:r>
        <w:rPr>
          <w:rFonts w:ascii="Arial" w:hAnsi="Arial" w:cs="Arial"/>
          <w:color w:val="36322B"/>
          <w:sz w:val="21"/>
          <w:szCs w:val="21"/>
        </w:rPr>
        <w:lastRenderedPageBreak/>
        <w:t>So, select B5 and enter the formula: =</w:t>
      </w:r>
      <w:proofErr w:type="gramStart"/>
      <w:r>
        <w:rPr>
          <w:rFonts w:ascii="Arial" w:hAnsi="Arial" w:cs="Arial"/>
          <w:color w:val="36322B"/>
          <w:sz w:val="21"/>
          <w:szCs w:val="21"/>
        </w:rPr>
        <w:t>PV(</w:t>
      </w:r>
      <w:proofErr w:type="gramEnd"/>
      <w:r>
        <w:rPr>
          <w:rFonts w:ascii="Arial" w:hAnsi="Arial" w:cs="Arial"/>
          <w:color w:val="36322B"/>
          <w:sz w:val="21"/>
          <w:szCs w:val="21"/>
        </w:rPr>
        <w:t xml:space="preserve">B3,B2,0,-B1) and see that you would need to invest $25,025 today to fund your daughter's future education. </w:t>
      </w:r>
      <w:r w:rsidR="00937AB3">
        <w:rPr>
          <w:rFonts w:ascii="Arial" w:hAnsi="Arial" w:cs="Arial"/>
          <w:color w:val="36322B"/>
          <w:sz w:val="21"/>
          <w:szCs w:val="21"/>
        </w:rPr>
        <w:br/>
      </w:r>
    </w:p>
    <w:p w:rsidR="00B6418B" w:rsidRDefault="00B6418B" w:rsidP="00B6418B">
      <w:pPr>
        <w:pStyle w:val="Heading2"/>
        <w:spacing w:before="144" w:beforeAutospacing="0" w:after="72" w:afterAutospacing="0"/>
        <w:textAlignment w:val="baseline"/>
        <w:rPr>
          <w:rFonts w:ascii="Arial" w:hAnsi="Arial" w:cs="Arial"/>
          <w:b w:val="0"/>
          <w:bCs w:val="0"/>
          <w:color w:val="924A2E"/>
          <w:sz w:val="41"/>
          <w:szCs w:val="41"/>
        </w:rPr>
      </w:pPr>
      <w:r>
        <w:rPr>
          <w:rFonts w:ascii="Arial" w:hAnsi="Arial" w:cs="Arial"/>
          <w:b w:val="0"/>
          <w:bCs w:val="0"/>
          <w:color w:val="924A2E"/>
          <w:sz w:val="41"/>
          <w:szCs w:val="41"/>
        </w:rPr>
        <w:t>Example 2 — Present Value of Annuities</w:t>
      </w:r>
    </w:p>
    <w:p w:rsidR="00B6418B" w:rsidRDefault="00B6418B" w:rsidP="00B6418B">
      <w:pPr>
        <w:pStyle w:val="NormalWeb"/>
        <w:spacing w:before="0" w:beforeAutospacing="0" w:after="0" w:afterAutospacing="0" w:line="315" w:lineRule="atLeast"/>
        <w:textAlignment w:val="baseline"/>
        <w:rPr>
          <w:rFonts w:ascii="Arial" w:hAnsi="Arial" w:cs="Arial"/>
          <w:color w:val="36322B"/>
          <w:sz w:val="21"/>
          <w:szCs w:val="21"/>
        </w:rPr>
      </w:pPr>
      <w:r>
        <w:rPr>
          <w:rStyle w:val="Emphasis"/>
          <w:rFonts w:ascii="Arial" w:hAnsi="Arial" w:cs="Arial"/>
          <w:color w:val="36322B"/>
          <w:sz w:val="21"/>
          <w:szCs w:val="21"/>
          <w:bdr w:val="none" w:sz="0" w:space="0" w:color="auto" w:frame="1"/>
        </w:rPr>
        <w:t>Suppose that you are offered an investment that will pay you $1,000 per year for 10 years. If you can earn a rate of 9% per year on similar investments, how much should you be willing to pay for this annuity?</w:t>
      </w:r>
    </w:p>
    <w:p w:rsidR="00B6418B" w:rsidRDefault="00B6418B" w:rsidP="00B6418B">
      <w:pPr>
        <w:pStyle w:val="NormalWeb"/>
        <w:spacing w:before="144" w:beforeAutospacing="0" w:after="72" w:afterAutospacing="0" w:line="315" w:lineRule="atLeast"/>
        <w:textAlignment w:val="baseline"/>
        <w:rPr>
          <w:rFonts w:ascii="Arial" w:hAnsi="Arial" w:cs="Arial"/>
          <w:color w:val="36322B"/>
          <w:sz w:val="21"/>
          <w:szCs w:val="21"/>
        </w:rPr>
      </w:pPr>
      <w:r>
        <w:rPr>
          <w:rFonts w:ascii="Arial" w:hAnsi="Arial" w:cs="Arial"/>
          <w:color w:val="36322B"/>
          <w:sz w:val="21"/>
          <w:szCs w:val="21"/>
        </w:rPr>
        <w:t>In this case we need to solve for the present value of this annuity since that is the amount that you would be willing to pay today.</w:t>
      </w:r>
    </w:p>
    <w:p w:rsidR="00B6418B" w:rsidRDefault="00B6418B" w:rsidP="00B6418B">
      <w:pPr>
        <w:pStyle w:val="NormalWeb"/>
        <w:spacing w:before="144" w:beforeAutospacing="0" w:after="72" w:afterAutospacing="0" w:line="315" w:lineRule="atLeast"/>
        <w:jc w:val="center"/>
        <w:textAlignment w:val="baseline"/>
        <w:rPr>
          <w:rFonts w:ascii="Arial" w:hAnsi="Arial" w:cs="Arial"/>
          <w:color w:val="36322B"/>
          <w:sz w:val="21"/>
          <w:szCs w:val="21"/>
        </w:rPr>
      </w:pPr>
      <w:r>
        <w:rPr>
          <w:rFonts w:ascii="Arial" w:hAnsi="Arial" w:cs="Arial"/>
          <w:noProof/>
          <w:color w:val="36322B"/>
          <w:sz w:val="21"/>
          <w:szCs w:val="21"/>
        </w:rPr>
        <w:drawing>
          <wp:inline distT="0" distB="0" distL="0" distR="0" wp14:anchorId="49E9C7D9" wp14:editId="28A4A1A8">
            <wp:extent cx="3789680" cy="1153160"/>
            <wp:effectExtent l="0" t="0" r="1270" b="8890"/>
            <wp:docPr id="4" name="Picture 4" descr="Present Value Annuity Spread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sent Value Annuity Spreadshe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9680" cy="1153160"/>
                    </a:xfrm>
                    <a:prstGeom prst="rect">
                      <a:avLst/>
                    </a:prstGeom>
                    <a:noFill/>
                    <a:ln>
                      <a:noFill/>
                    </a:ln>
                  </pic:spPr>
                </pic:pic>
              </a:graphicData>
            </a:graphic>
          </wp:inline>
        </w:drawing>
      </w:r>
    </w:p>
    <w:p w:rsidR="00B6418B" w:rsidRDefault="00B6418B" w:rsidP="00B6418B">
      <w:pPr>
        <w:pStyle w:val="NormalWeb"/>
        <w:spacing w:before="144" w:beforeAutospacing="0" w:after="72" w:afterAutospacing="0" w:line="315" w:lineRule="atLeast"/>
        <w:textAlignment w:val="baseline"/>
        <w:rPr>
          <w:rFonts w:ascii="Arial" w:hAnsi="Arial" w:cs="Arial"/>
          <w:color w:val="36322B"/>
          <w:sz w:val="21"/>
          <w:szCs w:val="21"/>
        </w:rPr>
      </w:pPr>
      <w:r>
        <w:rPr>
          <w:rFonts w:ascii="Arial" w:hAnsi="Arial" w:cs="Arial"/>
          <w:color w:val="36322B"/>
          <w:sz w:val="21"/>
          <w:szCs w:val="21"/>
        </w:rPr>
        <w:t>Recreate the spreadsheet pictured above, but leave B5 empty for now. To calculate the present value of an annuity (or lump sum) we will use the PV function. Select B5 and type: =</w:t>
      </w:r>
      <w:proofErr w:type="gramStart"/>
      <w:r>
        <w:rPr>
          <w:rFonts w:ascii="Arial" w:hAnsi="Arial" w:cs="Arial"/>
          <w:color w:val="36322B"/>
          <w:sz w:val="21"/>
          <w:szCs w:val="21"/>
        </w:rPr>
        <w:t>PV(</w:t>
      </w:r>
      <w:proofErr w:type="gramEnd"/>
      <w:r>
        <w:rPr>
          <w:rFonts w:ascii="Arial" w:hAnsi="Arial" w:cs="Arial"/>
          <w:color w:val="36322B"/>
          <w:sz w:val="21"/>
          <w:szCs w:val="21"/>
        </w:rPr>
        <w:t>B3,B2,B1). The answer is -6,417.66. Again, this is negative because it represents the amount you would have to pay (cash outflow) today to purchase this annuity.</w:t>
      </w:r>
    </w:p>
    <w:p w:rsidR="001E005C" w:rsidRDefault="001E005C" w:rsidP="00B6418B">
      <w:pPr>
        <w:pStyle w:val="Heading2"/>
        <w:spacing w:before="0" w:beforeAutospacing="0" w:after="0" w:afterAutospacing="0"/>
        <w:textAlignment w:val="baseline"/>
        <w:rPr>
          <w:rFonts w:ascii="Arial" w:hAnsi="Arial" w:cs="Arial"/>
          <w:b w:val="0"/>
          <w:bCs w:val="0"/>
          <w:color w:val="924A2E"/>
          <w:sz w:val="41"/>
          <w:szCs w:val="41"/>
        </w:rPr>
      </w:pPr>
      <w:bookmarkStart w:id="0" w:name="AnnuitiesFV"/>
      <w:bookmarkEnd w:id="0"/>
    </w:p>
    <w:p w:rsidR="00B6418B" w:rsidRDefault="00B6418B" w:rsidP="00B6418B">
      <w:pPr>
        <w:pStyle w:val="Heading2"/>
        <w:spacing w:before="0" w:beforeAutospacing="0" w:after="0" w:afterAutospacing="0"/>
        <w:textAlignment w:val="baseline"/>
        <w:rPr>
          <w:rFonts w:ascii="Arial" w:hAnsi="Arial" w:cs="Arial"/>
          <w:b w:val="0"/>
          <w:bCs w:val="0"/>
          <w:color w:val="924A2E"/>
          <w:sz w:val="41"/>
          <w:szCs w:val="41"/>
        </w:rPr>
      </w:pPr>
      <w:r>
        <w:rPr>
          <w:rFonts w:ascii="Arial" w:hAnsi="Arial" w:cs="Arial"/>
          <w:b w:val="0"/>
          <w:bCs w:val="0"/>
          <w:color w:val="924A2E"/>
          <w:sz w:val="41"/>
          <w:szCs w:val="41"/>
        </w:rPr>
        <w:t>Example 2.1 — Future Value of Annuities</w:t>
      </w:r>
    </w:p>
    <w:p w:rsidR="00B6418B" w:rsidRDefault="00B6418B" w:rsidP="00B6418B">
      <w:pPr>
        <w:pStyle w:val="NormalWeb"/>
        <w:spacing w:before="0" w:beforeAutospacing="0" w:after="0" w:afterAutospacing="0" w:line="315" w:lineRule="atLeast"/>
        <w:textAlignment w:val="baseline"/>
        <w:rPr>
          <w:rFonts w:ascii="Arial" w:hAnsi="Arial" w:cs="Arial"/>
          <w:color w:val="36322B"/>
          <w:sz w:val="21"/>
          <w:szCs w:val="21"/>
        </w:rPr>
      </w:pPr>
      <w:r>
        <w:rPr>
          <w:rStyle w:val="Emphasis"/>
          <w:rFonts w:ascii="Arial" w:hAnsi="Arial" w:cs="Arial"/>
          <w:color w:val="36322B"/>
          <w:sz w:val="21"/>
          <w:szCs w:val="21"/>
          <w:bdr w:val="none" w:sz="0" w:space="0" w:color="auto" w:frame="1"/>
        </w:rPr>
        <w:t>Now, suppose that you will be borrowing $1000 each year for 10 years at a rate of 9%, and then paying back the loan immediate after receiving the last payment. How much would you have to repay?</w:t>
      </w:r>
    </w:p>
    <w:p w:rsidR="00B6418B" w:rsidRDefault="00B6418B" w:rsidP="00B6418B">
      <w:pPr>
        <w:pStyle w:val="NormalWeb"/>
        <w:spacing w:before="144" w:beforeAutospacing="0" w:after="72" w:afterAutospacing="0" w:line="315" w:lineRule="atLeast"/>
        <w:textAlignment w:val="baseline"/>
        <w:rPr>
          <w:rFonts w:ascii="Arial" w:hAnsi="Arial" w:cs="Arial"/>
          <w:color w:val="36322B"/>
          <w:sz w:val="21"/>
          <w:szCs w:val="21"/>
        </w:rPr>
      </w:pPr>
      <w:r>
        <w:rPr>
          <w:rFonts w:ascii="Arial" w:hAnsi="Arial" w:cs="Arial"/>
          <w:color w:val="36322B"/>
          <w:sz w:val="21"/>
          <w:szCs w:val="21"/>
        </w:rPr>
        <w:t>In this case, we want to find the future value of the annuity. In your worksheet, change the label in A5 to Future Value and then in B5 enter: =</w:t>
      </w:r>
      <w:proofErr w:type="gramStart"/>
      <w:r>
        <w:rPr>
          <w:rFonts w:ascii="Arial" w:hAnsi="Arial" w:cs="Arial"/>
          <w:color w:val="36322B"/>
          <w:sz w:val="21"/>
          <w:szCs w:val="21"/>
        </w:rPr>
        <w:t>FV(</w:t>
      </w:r>
      <w:proofErr w:type="gramEnd"/>
      <w:r>
        <w:rPr>
          <w:rFonts w:ascii="Arial" w:hAnsi="Arial" w:cs="Arial"/>
          <w:color w:val="36322B"/>
          <w:sz w:val="21"/>
          <w:szCs w:val="21"/>
        </w:rPr>
        <w:t>B3,B2,B1).</w:t>
      </w:r>
    </w:p>
    <w:p w:rsidR="00B6418B" w:rsidRDefault="00B6418B" w:rsidP="00B6418B">
      <w:pPr>
        <w:pStyle w:val="NormalWeb"/>
        <w:spacing w:before="144" w:beforeAutospacing="0" w:after="72" w:afterAutospacing="0" w:line="315" w:lineRule="atLeast"/>
        <w:jc w:val="center"/>
        <w:textAlignment w:val="baseline"/>
        <w:rPr>
          <w:rFonts w:ascii="Arial" w:hAnsi="Arial" w:cs="Arial"/>
          <w:color w:val="36322B"/>
          <w:sz w:val="21"/>
          <w:szCs w:val="21"/>
        </w:rPr>
      </w:pPr>
      <w:r>
        <w:rPr>
          <w:rFonts w:ascii="Arial" w:hAnsi="Arial" w:cs="Arial"/>
          <w:noProof/>
          <w:color w:val="36322B"/>
          <w:sz w:val="21"/>
          <w:szCs w:val="21"/>
        </w:rPr>
        <w:drawing>
          <wp:inline distT="0" distB="0" distL="0" distR="0" wp14:anchorId="4EDA6AFE" wp14:editId="2C477E9F">
            <wp:extent cx="3789680" cy="1153160"/>
            <wp:effectExtent l="0" t="0" r="1270" b="8890"/>
            <wp:docPr id="3" name="Picture 3" descr="Future Value of Annuity Spread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ture Value of Annuity Spreadshe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9680" cy="1153160"/>
                    </a:xfrm>
                    <a:prstGeom prst="rect">
                      <a:avLst/>
                    </a:prstGeom>
                    <a:noFill/>
                    <a:ln>
                      <a:noFill/>
                    </a:ln>
                  </pic:spPr>
                </pic:pic>
              </a:graphicData>
            </a:graphic>
          </wp:inline>
        </w:drawing>
      </w:r>
    </w:p>
    <w:p w:rsidR="000E7582" w:rsidRDefault="00937AB3" w:rsidP="001E005C">
      <w:pPr>
        <w:pStyle w:val="Heading2"/>
        <w:spacing w:before="144" w:beforeAutospacing="0" w:after="72" w:afterAutospacing="0"/>
        <w:textAlignment w:val="baseline"/>
        <w:rPr>
          <w:rFonts w:ascii="Arial" w:hAnsi="Arial" w:cs="Arial"/>
          <w:b w:val="0"/>
          <w:bCs w:val="0"/>
          <w:color w:val="924A2E"/>
          <w:sz w:val="41"/>
          <w:szCs w:val="41"/>
        </w:rPr>
      </w:pPr>
      <w:r>
        <w:rPr>
          <w:rFonts w:ascii="Arial" w:hAnsi="Arial" w:cs="Arial"/>
          <w:b w:val="0"/>
          <w:bCs w:val="0"/>
          <w:color w:val="924A2E"/>
          <w:sz w:val="41"/>
          <w:szCs w:val="41"/>
        </w:rPr>
        <w:br/>
      </w:r>
    </w:p>
    <w:p w:rsidR="000E7582" w:rsidRDefault="000E7582">
      <w:pPr>
        <w:rPr>
          <w:rFonts w:ascii="Arial" w:eastAsia="Times New Roman" w:hAnsi="Arial" w:cs="Arial"/>
          <w:color w:val="924A2E"/>
          <w:sz w:val="41"/>
          <w:szCs w:val="41"/>
        </w:rPr>
      </w:pPr>
      <w:r>
        <w:rPr>
          <w:rFonts w:ascii="Arial" w:hAnsi="Arial" w:cs="Arial"/>
          <w:b/>
          <w:bCs/>
          <w:color w:val="924A2E"/>
          <w:sz w:val="41"/>
          <w:szCs w:val="41"/>
        </w:rPr>
        <w:br w:type="page"/>
      </w:r>
    </w:p>
    <w:p w:rsidR="001E005C" w:rsidRDefault="001E005C" w:rsidP="001E005C">
      <w:pPr>
        <w:pStyle w:val="Heading2"/>
        <w:spacing w:before="144" w:beforeAutospacing="0" w:after="72" w:afterAutospacing="0"/>
        <w:textAlignment w:val="baseline"/>
        <w:rPr>
          <w:rFonts w:ascii="Arial" w:hAnsi="Arial" w:cs="Arial"/>
          <w:b w:val="0"/>
          <w:bCs w:val="0"/>
          <w:color w:val="924A2E"/>
          <w:sz w:val="41"/>
          <w:szCs w:val="41"/>
        </w:rPr>
      </w:pPr>
      <w:r>
        <w:rPr>
          <w:rFonts w:ascii="Arial" w:hAnsi="Arial" w:cs="Arial"/>
          <w:b w:val="0"/>
          <w:bCs w:val="0"/>
          <w:color w:val="924A2E"/>
          <w:sz w:val="41"/>
          <w:szCs w:val="41"/>
        </w:rPr>
        <w:lastRenderedPageBreak/>
        <w:t>Example 3 — Present Value of Uneven Cash Flows</w:t>
      </w:r>
    </w:p>
    <w:p w:rsidR="001E005C" w:rsidRDefault="001E005C" w:rsidP="001E005C">
      <w:pPr>
        <w:pStyle w:val="NormalWeb"/>
        <w:spacing w:before="144" w:beforeAutospacing="0" w:after="72" w:afterAutospacing="0" w:line="315" w:lineRule="atLeast"/>
        <w:textAlignment w:val="baseline"/>
        <w:rPr>
          <w:rFonts w:ascii="Arial" w:hAnsi="Arial" w:cs="Arial"/>
          <w:color w:val="36322B"/>
          <w:sz w:val="21"/>
          <w:szCs w:val="21"/>
        </w:rPr>
      </w:pPr>
      <w:r>
        <w:rPr>
          <w:rFonts w:ascii="Arial" w:hAnsi="Arial" w:cs="Arial"/>
          <w:color w:val="36322B"/>
          <w:sz w:val="21"/>
          <w:szCs w:val="21"/>
        </w:rPr>
        <w:t>To find the present value of an uneven stream of cash flows, we need to use the NPV (net present value) function. This function is defined as:</w:t>
      </w:r>
    </w:p>
    <w:p w:rsidR="001E005C" w:rsidRDefault="001E005C" w:rsidP="001E005C">
      <w:pPr>
        <w:pStyle w:val="NormalWeb"/>
        <w:spacing w:before="0" w:beforeAutospacing="0" w:after="0" w:afterAutospacing="0" w:line="315" w:lineRule="atLeast"/>
        <w:jc w:val="center"/>
        <w:textAlignment w:val="baseline"/>
        <w:rPr>
          <w:rFonts w:ascii="Arial" w:hAnsi="Arial" w:cs="Arial"/>
          <w:color w:val="36322B"/>
          <w:sz w:val="21"/>
          <w:szCs w:val="21"/>
        </w:rPr>
      </w:pPr>
      <w:proofErr w:type="gramStart"/>
      <w:r>
        <w:rPr>
          <w:rStyle w:val="Strong"/>
          <w:rFonts w:ascii="Arial" w:hAnsi="Arial" w:cs="Arial"/>
          <w:color w:val="36322B"/>
          <w:sz w:val="21"/>
          <w:szCs w:val="21"/>
          <w:bdr w:val="none" w:sz="0" w:space="0" w:color="auto" w:frame="1"/>
        </w:rPr>
        <w:t>NPV</w:t>
      </w:r>
      <w:r>
        <w:rPr>
          <w:rFonts w:ascii="Arial" w:hAnsi="Arial" w:cs="Arial"/>
          <w:color w:val="36322B"/>
          <w:sz w:val="21"/>
          <w:szCs w:val="21"/>
        </w:rPr>
        <w:t>(</w:t>
      </w:r>
      <w:proofErr w:type="spellStart"/>
      <w:proofErr w:type="gramEnd"/>
      <w:r>
        <w:rPr>
          <w:rStyle w:val="Strong"/>
          <w:rFonts w:ascii="Arial" w:hAnsi="Arial" w:cs="Arial"/>
          <w:color w:val="36322B"/>
          <w:sz w:val="21"/>
          <w:szCs w:val="21"/>
          <w:bdr w:val="none" w:sz="0" w:space="0" w:color="auto" w:frame="1"/>
        </w:rPr>
        <w:t>Rate</w:t>
      </w:r>
      <w:r>
        <w:rPr>
          <w:rFonts w:ascii="Arial" w:hAnsi="Arial" w:cs="Arial"/>
          <w:color w:val="36322B"/>
          <w:sz w:val="21"/>
          <w:szCs w:val="21"/>
        </w:rPr>
        <w:t>,</w:t>
      </w:r>
      <w:r>
        <w:rPr>
          <w:rStyle w:val="Strong"/>
          <w:rFonts w:ascii="Arial" w:hAnsi="Arial" w:cs="Arial"/>
          <w:color w:val="36322B"/>
          <w:sz w:val="21"/>
          <w:szCs w:val="21"/>
          <w:bdr w:val="none" w:sz="0" w:space="0" w:color="auto" w:frame="1"/>
        </w:rPr>
        <w:t>Cash</w:t>
      </w:r>
      <w:proofErr w:type="spellEnd"/>
      <w:r>
        <w:rPr>
          <w:rStyle w:val="Strong"/>
          <w:rFonts w:ascii="Arial" w:hAnsi="Arial" w:cs="Arial"/>
          <w:color w:val="36322B"/>
          <w:sz w:val="21"/>
          <w:szCs w:val="21"/>
          <w:bdr w:val="none" w:sz="0" w:space="0" w:color="auto" w:frame="1"/>
        </w:rPr>
        <w:t xml:space="preserve"> Flow 1</w:t>
      </w:r>
      <w:r>
        <w:rPr>
          <w:rFonts w:ascii="Arial" w:hAnsi="Arial" w:cs="Arial"/>
          <w:color w:val="36322B"/>
          <w:sz w:val="21"/>
          <w:szCs w:val="21"/>
        </w:rPr>
        <w:t>,</w:t>
      </w:r>
      <w:r>
        <w:rPr>
          <w:rStyle w:val="Emphasis"/>
          <w:rFonts w:ascii="Arial" w:hAnsi="Arial" w:cs="Arial"/>
          <w:color w:val="36322B"/>
          <w:sz w:val="21"/>
          <w:szCs w:val="21"/>
          <w:bdr w:val="none" w:sz="0" w:space="0" w:color="auto" w:frame="1"/>
        </w:rPr>
        <w:t>Cash Flow 2</w:t>
      </w:r>
      <w:r>
        <w:rPr>
          <w:rFonts w:ascii="Arial" w:hAnsi="Arial" w:cs="Arial"/>
          <w:color w:val="36322B"/>
          <w:sz w:val="21"/>
          <w:szCs w:val="21"/>
        </w:rPr>
        <w:t>,</w:t>
      </w:r>
      <w:r>
        <w:rPr>
          <w:rStyle w:val="Emphasis"/>
          <w:rFonts w:ascii="Arial" w:hAnsi="Arial" w:cs="Arial"/>
          <w:color w:val="36322B"/>
          <w:sz w:val="21"/>
          <w:szCs w:val="21"/>
          <w:bdr w:val="none" w:sz="0" w:space="0" w:color="auto" w:frame="1"/>
        </w:rPr>
        <w:t>Cash Flow 3</w:t>
      </w:r>
      <w:r>
        <w:rPr>
          <w:rFonts w:ascii="Arial" w:hAnsi="Arial" w:cs="Arial"/>
          <w:color w:val="36322B"/>
          <w:sz w:val="21"/>
          <w:szCs w:val="21"/>
        </w:rPr>
        <w:t>, ...)</w:t>
      </w:r>
    </w:p>
    <w:p w:rsidR="00937AB3" w:rsidRDefault="00937AB3" w:rsidP="001E005C">
      <w:pPr>
        <w:pStyle w:val="NormalWeb"/>
        <w:spacing w:before="0" w:beforeAutospacing="0" w:after="0" w:afterAutospacing="0" w:line="315" w:lineRule="atLeast"/>
        <w:textAlignment w:val="baseline"/>
        <w:rPr>
          <w:rStyle w:val="Emphasis"/>
          <w:rFonts w:ascii="Arial" w:hAnsi="Arial" w:cs="Arial"/>
          <w:color w:val="36322B"/>
          <w:sz w:val="21"/>
          <w:szCs w:val="21"/>
          <w:bdr w:val="none" w:sz="0" w:space="0" w:color="auto" w:frame="1"/>
        </w:rPr>
      </w:pPr>
    </w:p>
    <w:p w:rsidR="001E005C" w:rsidRDefault="001E005C" w:rsidP="001E005C">
      <w:pPr>
        <w:pStyle w:val="NormalWeb"/>
        <w:spacing w:before="0" w:beforeAutospacing="0" w:after="0" w:afterAutospacing="0" w:line="315" w:lineRule="atLeast"/>
        <w:textAlignment w:val="baseline"/>
        <w:rPr>
          <w:rStyle w:val="Emphasis"/>
          <w:rFonts w:ascii="Arial" w:hAnsi="Arial" w:cs="Arial"/>
          <w:color w:val="36322B"/>
          <w:sz w:val="21"/>
          <w:szCs w:val="21"/>
          <w:bdr w:val="none" w:sz="0" w:space="0" w:color="auto" w:frame="1"/>
        </w:rPr>
      </w:pPr>
      <w:r>
        <w:rPr>
          <w:rStyle w:val="Emphasis"/>
          <w:rFonts w:ascii="Arial" w:hAnsi="Arial" w:cs="Arial"/>
          <w:color w:val="36322B"/>
          <w:sz w:val="21"/>
          <w:szCs w:val="21"/>
          <w:bdr w:val="none" w:sz="0" w:space="0" w:color="auto" w:frame="1"/>
        </w:rPr>
        <w:t>Suppose that you are offered an investment that will pay the following cash flows at the end of each of the next five years:</w:t>
      </w:r>
    </w:p>
    <w:p w:rsidR="005F0E3E" w:rsidRDefault="005F0E3E" w:rsidP="001E005C">
      <w:pPr>
        <w:pStyle w:val="NormalWeb"/>
        <w:spacing w:before="0" w:beforeAutospacing="0" w:after="0" w:afterAutospacing="0" w:line="315" w:lineRule="atLeast"/>
        <w:textAlignment w:val="baseline"/>
        <w:rPr>
          <w:rFonts w:ascii="Arial" w:hAnsi="Arial" w:cs="Arial"/>
          <w:color w:val="36322B"/>
          <w:sz w:val="21"/>
          <w:szCs w:val="21"/>
        </w:rPr>
      </w:pPr>
    </w:p>
    <w:tbl>
      <w:tblPr>
        <w:tblW w:w="3000" w:type="dxa"/>
        <w:tblBorders>
          <w:top w:val="single" w:sz="12" w:space="0" w:color="C9C5B0"/>
          <w:left w:val="single" w:sz="12" w:space="0" w:color="C9C5B0"/>
          <w:bottom w:val="single" w:sz="12" w:space="0" w:color="C9C5B0"/>
          <w:right w:val="single" w:sz="12" w:space="0" w:color="C9C5B0"/>
        </w:tblBorders>
        <w:tblCellMar>
          <w:left w:w="0" w:type="dxa"/>
          <w:right w:w="0" w:type="dxa"/>
        </w:tblCellMar>
        <w:tblLook w:val="04A0" w:firstRow="1" w:lastRow="0" w:firstColumn="1" w:lastColumn="0" w:noHBand="0" w:noVBand="1"/>
      </w:tblPr>
      <w:tblGrid>
        <w:gridCol w:w="1152"/>
        <w:gridCol w:w="1848"/>
      </w:tblGrid>
      <w:tr w:rsidR="001E005C" w:rsidTr="00B01697">
        <w:trPr>
          <w:trHeight w:val="288"/>
        </w:trPr>
        <w:tc>
          <w:tcPr>
            <w:tcW w:w="0" w:type="auto"/>
            <w:tcBorders>
              <w:top w:val="outset" w:sz="2" w:space="0" w:color="auto"/>
              <w:left w:val="outset" w:sz="2" w:space="0" w:color="auto"/>
              <w:bottom w:val="single" w:sz="12" w:space="0" w:color="924A2E"/>
              <w:right w:val="outset" w:sz="2" w:space="0" w:color="auto"/>
            </w:tcBorders>
            <w:shd w:val="clear" w:color="auto" w:fill="EEEDD9"/>
            <w:vAlign w:val="bottom"/>
            <w:hideMark/>
          </w:tcPr>
          <w:p w:rsidR="001E005C" w:rsidRDefault="001E005C">
            <w:pPr>
              <w:spacing w:line="315" w:lineRule="atLeast"/>
              <w:jc w:val="center"/>
              <w:rPr>
                <w:rFonts w:ascii="Arial" w:hAnsi="Arial" w:cs="Arial"/>
                <w:b/>
                <w:bCs/>
                <w:color w:val="924A2E"/>
                <w:sz w:val="23"/>
                <w:szCs w:val="23"/>
              </w:rPr>
            </w:pPr>
            <w:r>
              <w:rPr>
                <w:rFonts w:ascii="Arial" w:hAnsi="Arial" w:cs="Arial"/>
                <w:b/>
                <w:bCs/>
                <w:color w:val="924A2E"/>
                <w:sz w:val="23"/>
                <w:szCs w:val="23"/>
              </w:rPr>
              <w:t>Period</w:t>
            </w:r>
          </w:p>
        </w:tc>
        <w:tc>
          <w:tcPr>
            <w:tcW w:w="0" w:type="auto"/>
            <w:tcBorders>
              <w:top w:val="outset" w:sz="2" w:space="0" w:color="auto"/>
              <w:left w:val="outset" w:sz="2" w:space="0" w:color="auto"/>
              <w:bottom w:val="single" w:sz="12" w:space="0" w:color="924A2E"/>
              <w:right w:val="outset" w:sz="2" w:space="0" w:color="auto"/>
            </w:tcBorders>
            <w:shd w:val="clear" w:color="auto" w:fill="EEEDD9"/>
            <w:vAlign w:val="bottom"/>
            <w:hideMark/>
          </w:tcPr>
          <w:p w:rsidR="001E005C" w:rsidRDefault="001E005C">
            <w:pPr>
              <w:spacing w:line="315" w:lineRule="atLeast"/>
              <w:jc w:val="center"/>
              <w:rPr>
                <w:rFonts w:ascii="Arial" w:hAnsi="Arial" w:cs="Arial"/>
                <w:b/>
                <w:bCs/>
                <w:color w:val="924A2E"/>
                <w:sz w:val="23"/>
                <w:szCs w:val="23"/>
              </w:rPr>
            </w:pPr>
            <w:r>
              <w:rPr>
                <w:rFonts w:ascii="Arial" w:hAnsi="Arial" w:cs="Arial"/>
                <w:b/>
                <w:bCs/>
                <w:color w:val="924A2E"/>
                <w:sz w:val="23"/>
                <w:szCs w:val="23"/>
              </w:rPr>
              <w:t>Cash Flow</w:t>
            </w:r>
          </w:p>
        </w:tc>
      </w:tr>
      <w:tr w:rsidR="001E005C" w:rsidTr="00B01697">
        <w:trPr>
          <w:trHeight w:val="288"/>
        </w:trPr>
        <w:tc>
          <w:tcPr>
            <w:tcW w:w="0" w:type="auto"/>
            <w:tcBorders>
              <w:top w:val="nil"/>
              <w:left w:val="nil"/>
              <w:bottom w:val="nil"/>
              <w:right w:val="nil"/>
            </w:tcBorders>
            <w:shd w:val="clear" w:color="auto" w:fill="auto"/>
            <w:tcMar>
              <w:top w:w="72" w:type="dxa"/>
              <w:left w:w="240" w:type="dxa"/>
              <w:bottom w:w="72" w:type="dxa"/>
              <w:right w:w="0" w:type="dxa"/>
            </w:tcMar>
            <w:vAlign w:val="center"/>
            <w:hideMark/>
          </w:tcPr>
          <w:p w:rsidR="001E005C" w:rsidRDefault="001E005C">
            <w:pPr>
              <w:spacing w:line="315" w:lineRule="atLeast"/>
              <w:jc w:val="center"/>
              <w:rPr>
                <w:rFonts w:ascii="Arial" w:hAnsi="Arial" w:cs="Arial"/>
                <w:color w:val="36322B"/>
                <w:sz w:val="21"/>
                <w:szCs w:val="21"/>
              </w:rPr>
            </w:pPr>
            <w:r>
              <w:rPr>
                <w:rFonts w:ascii="Arial" w:hAnsi="Arial" w:cs="Arial"/>
                <w:color w:val="36322B"/>
                <w:sz w:val="21"/>
                <w:szCs w:val="21"/>
              </w:rPr>
              <w:t>0</w:t>
            </w:r>
          </w:p>
        </w:tc>
        <w:tc>
          <w:tcPr>
            <w:tcW w:w="0" w:type="auto"/>
            <w:tcBorders>
              <w:top w:val="nil"/>
              <w:left w:val="nil"/>
              <w:bottom w:val="nil"/>
              <w:right w:val="nil"/>
            </w:tcBorders>
            <w:shd w:val="clear" w:color="auto" w:fill="auto"/>
            <w:tcMar>
              <w:top w:w="72" w:type="dxa"/>
              <w:left w:w="240" w:type="dxa"/>
              <w:bottom w:w="72" w:type="dxa"/>
              <w:right w:w="0" w:type="dxa"/>
            </w:tcMar>
            <w:vAlign w:val="center"/>
            <w:hideMark/>
          </w:tcPr>
          <w:p w:rsidR="001E005C" w:rsidRDefault="001E005C">
            <w:pPr>
              <w:spacing w:line="315" w:lineRule="atLeast"/>
              <w:jc w:val="center"/>
              <w:rPr>
                <w:rFonts w:ascii="Arial" w:hAnsi="Arial" w:cs="Arial"/>
                <w:color w:val="36322B"/>
                <w:sz w:val="21"/>
                <w:szCs w:val="21"/>
              </w:rPr>
            </w:pPr>
            <w:r>
              <w:rPr>
                <w:rFonts w:ascii="Arial" w:hAnsi="Arial" w:cs="Arial"/>
                <w:color w:val="36322B"/>
                <w:sz w:val="21"/>
                <w:szCs w:val="21"/>
              </w:rPr>
              <w:t>0</w:t>
            </w:r>
          </w:p>
        </w:tc>
      </w:tr>
      <w:tr w:rsidR="001E005C" w:rsidTr="00B01697">
        <w:trPr>
          <w:trHeight w:val="288"/>
        </w:trPr>
        <w:tc>
          <w:tcPr>
            <w:tcW w:w="0" w:type="auto"/>
            <w:tcBorders>
              <w:top w:val="nil"/>
              <w:left w:val="nil"/>
              <w:bottom w:val="nil"/>
              <w:right w:val="nil"/>
            </w:tcBorders>
            <w:shd w:val="clear" w:color="auto" w:fill="auto"/>
            <w:tcMar>
              <w:top w:w="72" w:type="dxa"/>
              <w:left w:w="240" w:type="dxa"/>
              <w:bottom w:w="72" w:type="dxa"/>
              <w:right w:w="0" w:type="dxa"/>
            </w:tcMar>
            <w:vAlign w:val="center"/>
            <w:hideMark/>
          </w:tcPr>
          <w:p w:rsidR="001E005C" w:rsidRDefault="001E005C">
            <w:pPr>
              <w:spacing w:line="315" w:lineRule="atLeast"/>
              <w:jc w:val="center"/>
              <w:rPr>
                <w:rFonts w:ascii="Arial" w:hAnsi="Arial" w:cs="Arial"/>
                <w:color w:val="36322B"/>
                <w:sz w:val="21"/>
                <w:szCs w:val="21"/>
              </w:rPr>
            </w:pPr>
            <w:r>
              <w:rPr>
                <w:rFonts w:ascii="Arial" w:hAnsi="Arial" w:cs="Arial"/>
                <w:color w:val="36322B"/>
                <w:sz w:val="21"/>
                <w:szCs w:val="21"/>
              </w:rPr>
              <w:t>1</w:t>
            </w:r>
          </w:p>
        </w:tc>
        <w:tc>
          <w:tcPr>
            <w:tcW w:w="0" w:type="auto"/>
            <w:tcBorders>
              <w:top w:val="nil"/>
              <w:left w:val="nil"/>
              <w:bottom w:val="nil"/>
              <w:right w:val="nil"/>
            </w:tcBorders>
            <w:shd w:val="clear" w:color="auto" w:fill="auto"/>
            <w:tcMar>
              <w:top w:w="72" w:type="dxa"/>
              <w:left w:w="240" w:type="dxa"/>
              <w:bottom w:w="72" w:type="dxa"/>
              <w:right w:w="0" w:type="dxa"/>
            </w:tcMar>
            <w:vAlign w:val="center"/>
            <w:hideMark/>
          </w:tcPr>
          <w:p w:rsidR="001E005C" w:rsidRDefault="001E005C">
            <w:pPr>
              <w:spacing w:line="315" w:lineRule="atLeast"/>
              <w:jc w:val="center"/>
              <w:rPr>
                <w:rFonts w:ascii="Arial" w:hAnsi="Arial" w:cs="Arial"/>
                <w:color w:val="36322B"/>
                <w:sz w:val="21"/>
                <w:szCs w:val="21"/>
              </w:rPr>
            </w:pPr>
            <w:r>
              <w:rPr>
                <w:rFonts w:ascii="Arial" w:hAnsi="Arial" w:cs="Arial"/>
                <w:color w:val="36322B"/>
                <w:sz w:val="21"/>
                <w:szCs w:val="21"/>
              </w:rPr>
              <w:t>100</w:t>
            </w:r>
          </w:p>
        </w:tc>
      </w:tr>
      <w:tr w:rsidR="001E005C" w:rsidTr="00B01697">
        <w:trPr>
          <w:trHeight w:val="288"/>
        </w:trPr>
        <w:tc>
          <w:tcPr>
            <w:tcW w:w="0" w:type="auto"/>
            <w:tcBorders>
              <w:top w:val="nil"/>
              <w:left w:val="nil"/>
              <w:bottom w:val="nil"/>
              <w:right w:val="nil"/>
            </w:tcBorders>
            <w:shd w:val="clear" w:color="auto" w:fill="auto"/>
            <w:tcMar>
              <w:top w:w="72" w:type="dxa"/>
              <w:left w:w="240" w:type="dxa"/>
              <w:bottom w:w="72" w:type="dxa"/>
              <w:right w:w="0" w:type="dxa"/>
            </w:tcMar>
            <w:vAlign w:val="center"/>
            <w:hideMark/>
          </w:tcPr>
          <w:p w:rsidR="001E005C" w:rsidRDefault="001E005C">
            <w:pPr>
              <w:spacing w:line="315" w:lineRule="atLeast"/>
              <w:jc w:val="center"/>
              <w:rPr>
                <w:rFonts w:ascii="Arial" w:hAnsi="Arial" w:cs="Arial"/>
                <w:color w:val="36322B"/>
                <w:sz w:val="21"/>
                <w:szCs w:val="21"/>
              </w:rPr>
            </w:pPr>
            <w:r>
              <w:rPr>
                <w:rFonts w:ascii="Arial" w:hAnsi="Arial" w:cs="Arial"/>
                <w:color w:val="36322B"/>
                <w:sz w:val="21"/>
                <w:szCs w:val="21"/>
              </w:rPr>
              <w:t>2</w:t>
            </w:r>
          </w:p>
        </w:tc>
        <w:tc>
          <w:tcPr>
            <w:tcW w:w="0" w:type="auto"/>
            <w:tcBorders>
              <w:top w:val="nil"/>
              <w:left w:val="nil"/>
              <w:bottom w:val="nil"/>
              <w:right w:val="nil"/>
            </w:tcBorders>
            <w:shd w:val="clear" w:color="auto" w:fill="auto"/>
            <w:tcMar>
              <w:top w:w="72" w:type="dxa"/>
              <w:left w:w="240" w:type="dxa"/>
              <w:bottom w:w="72" w:type="dxa"/>
              <w:right w:w="0" w:type="dxa"/>
            </w:tcMar>
            <w:vAlign w:val="center"/>
            <w:hideMark/>
          </w:tcPr>
          <w:p w:rsidR="001E005C" w:rsidRDefault="001E005C">
            <w:pPr>
              <w:spacing w:line="315" w:lineRule="atLeast"/>
              <w:jc w:val="center"/>
              <w:rPr>
                <w:rFonts w:ascii="Arial" w:hAnsi="Arial" w:cs="Arial"/>
                <w:color w:val="36322B"/>
                <w:sz w:val="21"/>
                <w:szCs w:val="21"/>
              </w:rPr>
            </w:pPr>
            <w:r>
              <w:rPr>
                <w:rFonts w:ascii="Arial" w:hAnsi="Arial" w:cs="Arial"/>
                <w:color w:val="36322B"/>
                <w:sz w:val="21"/>
                <w:szCs w:val="21"/>
              </w:rPr>
              <w:t>200</w:t>
            </w:r>
          </w:p>
        </w:tc>
      </w:tr>
      <w:tr w:rsidR="001E005C" w:rsidTr="00B01697">
        <w:trPr>
          <w:trHeight w:val="288"/>
        </w:trPr>
        <w:tc>
          <w:tcPr>
            <w:tcW w:w="0" w:type="auto"/>
            <w:tcBorders>
              <w:top w:val="nil"/>
              <w:left w:val="nil"/>
              <w:bottom w:val="nil"/>
              <w:right w:val="nil"/>
            </w:tcBorders>
            <w:shd w:val="clear" w:color="auto" w:fill="auto"/>
            <w:tcMar>
              <w:top w:w="72" w:type="dxa"/>
              <w:left w:w="240" w:type="dxa"/>
              <w:bottom w:w="72" w:type="dxa"/>
              <w:right w:w="0" w:type="dxa"/>
            </w:tcMar>
            <w:vAlign w:val="center"/>
            <w:hideMark/>
          </w:tcPr>
          <w:p w:rsidR="001E005C" w:rsidRDefault="001E005C">
            <w:pPr>
              <w:spacing w:line="315" w:lineRule="atLeast"/>
              <w:jc w:val="center"/>
              <w:rPr>
                <w:rFonts w:ascii="Arial" w:hAnsi="Arial" w:cs="Arial"/>
                <w:color w:val="36322B"/>
                <w:sz w:val="21"/>
                <w:szCs w:val="21"/>
              </w:rPr>
            </w:pPr>
            <w:r>
              <w:rPr>
                <w:rFonts w:ascii="Arial" w:hAnsi="Arial" w:cs="Arial"/>
                <w:color w:val="36322B"/>
                <w:sz w:val="21"/>
                <w:szCs w:val="21"/>
              </w:rPr>
              <w:t>3</w:t>
            </w:r>
          </w:p>
        </w:tc>
        <w:tc>
          <w:tcPr>
            <w:tcW w:w="0" w:type="auto"/>
            <w:tcBorders>
              <w:top w:val="nil"/>
              <w:left w:val="nil"/>
              <w:bottom w:val="nil"/>
              <w:right w:val="nil"/>
            </w:tcBorders>
            <w:shd w:val="clear" w:color="auto" w:fill="auto"/>
            <w:tcMar>
              <w:top w:w="72" w:type="dxa"/>
              <w:left w:w="240" w:type="dxa"/>
              <w:bottom w:w="72" w:type="dxa"/>
              <w:right w:w="0" w:type="dxa"/>
            </w:tcMar>
            <w:vAlign w:val="center"/>
            <w:hideMark/>
          </w:tcPr>
          <w:p w:rsidR="001E005C" w:rsidRDefault="001E005C">
            <w:pPr>
              <w:spacing w:line="315" w:lineRule="atLeast"/>
              <w:jc w:val="center"/>
              <w:rPr>
                <w:rFonts w:ascii="Arial" w:hAnsi="Arial" w:cs="Arial"/>
                <w:color w:val="36322B"/>
                <w:sz w:val="21"/>
                <w:szCs w:val="21"/>
              </w:rPr>
            </w:pPr>
            <w:r>
              <w:rPr>
                <w:rFonts w:ascii="Arial" w:hAnsi="Arial" w:cs="Arial"/>
                <w:color w:val="36322B"/>
                <w:sz w:val="21"/>
                <w:szCs w:val="21"/>
              </w:rPr>
              <w:t>300</w:t>
            </w:r>
          </w:p>
        </w:tc>
      </w:tr>
      <w:tr w:rsidR="001E005C" w:rsidTr="00B01697">
        <w:trPr>
          <w:trHeight w:val="288"/>
        </w:trPr>
        <w:tc>
          <w:tcPr>
            <w:tcW w:w="0" w:type="auto"/>
            <w:tcBorders>
              <w:top w:val="nil"/>
              <w:left w:val="nil"/>
              <w:bottom w:val="nil"/>
              <w:right w:val="nil"/>
            </w:tcBorders>
            <w:shd w:val="clear" w:color="auto" w:fill="auto"/>
            <w:tcMar>
              <w:top w:w="72" w:type="dxa"/>
              <w:left w:w="240" w:type="dxa"/>
              <w:bottom w:w="72" w:type="dxa"/>
              <w:right w:w="0" w:type="dxa"/>
            </w:tcMar>
            <w:vAlign w:val="center"/>
            <w:hideMark/>
          </w:tcPr>
          <w:p w:rsidR="001E005C" w:rsidRDefault="001E005C">
            <w:pPr>
              <w:spacing w:line="315" w:lineRule="atLeast"/>
              <w:jc w:val="center"/>
              <w:rPr>
                <w:rFonts w:ascii="Arial" w:hAnsi="Arial" w:cs="Arial"/>
                <w:color w:val="36322B"/>
                <w:sz w:val="21"/>
                <w:szCs w:val="21"/>
              </w:rPr>
            </w:pPr>
            <w:r>
              <w:rPr>
                <w:rFonts w:ascii="Arial" w:hAnsi="Arial" w:cs="Arial"/>
                <w:color w:val="36322B"/>
                <w:sz w:val="21"/>
                <w:szCs w:val="21"/>
              </w:rPr>
              <w:t>4</w:t>
            </w:r>
          </w:p>
        </w:tc>
        <w:tc>
          <w:tcPr>
            <w:tcW w:w="0" w:type="auto"/>
            <w:tcBorders>
              <w:top w:val="nil"/>
              <w:left w:val="nil"/>
              <w:bottom w:val="nil"/>
              <w:right w:val="nil"/>
            </w:tcBorders>
            <w:shd w:val="clear" w:color="auto" w:fill="auto"/>
            <w:tcMar>
              <w:top w:w="72" w:type="dxa"/>
              <w:left w:w="240" w:type="dxa"/>
              <w:bottom w:w="72" w:type="dxa"/>
              <w:right w:w="0" w:type="dxa"/>
            </w:tcMar>
            <w:vAlign w:val="center"/>
            <w:hideMark/>
          </w:tcPr>
          <w:p w:rsidR="001E005C" w:rsidRDefault="001E005C">
            <w:pPr>
              <w:spacing w:line="315" w:lineRule="atLeast"/>
              <w:jc w:val="center"/>
              <w:rPr>
                <w:rFonts w:ascii="Arial" w:hAnsi="Arial" w:cs="Arial"/>
                <w:color w:val="36322B"/>
                <w:sz w:val="21"/>
                <w:szCs w:val="21"/>
              </w:rPr>
            </w:pPr>
            <w:r>
              <w:rPr>
                <w:rFonts w:ascii="Arial" w:hAnsi="Arial" w:cs="Arial"/>
                <w:color w:val="36322B"/>
                <w:sz w:val="21"/>
                <w:szCs w:val="21"/>
              </w:rPr>
              <w:t>400</w:t>
            </w:r>
          </w:p>
        </w:tc>
      </w:tr>
      <w:tr w:rsidR="001E005C" w:rsidTr="00B01697">
        <w:trPr>
          <w:trHeight w:val="288"/>
        </w:trPr>
        <w:tc>
          <w:tcPr>
            <w:tcW w:w="0" w:type="auto"/>
            <w:tcBorders>
              <w:top w:val="nil"/>
              <w:left w:val="nil"/>
              <w:bottom w:val="nil"/>
              <w:right w:val="nil"/>
            </w:tcBorders>
            <w:shd w:val="clear" w:color="auto" w:fill="auto"/>
            <w:tcMar>
              <w:top w:w="72" w:type="dxa"/>
              <w:left w:w="240" w:type="dxa"/>
              <w:bottom w:w="72" w:type="dxa"/>
              <w:right w:w="0" w:type="dxa"/>
            </w:tcMar>
            <w:vAlign w:val="center"/>
            <w:hideMark/>
          </w:tcPr>
          <w:p w:rsidR="001E005C" w:rsidRDefault="001E005C">
            <w:pPr>
              <w:spacing w:line="315" w:lineRule="atLeast"/>
              <w:jc w:val="center"/>
              <w:rPr>
                <w:rFonts w:ascii="Arial" w:hAnsi="Arial" w:cs="Arial"/>
                <w:color w:val="36322B"/>
                <w:sz w:val="21"/>
                <w:szCs w:val="21"/>
              </w:rPr>
            </w:pPr>
            <w:r>
              <w:rPr>
                <w:rFonts w:ascii="Arial" w:hAnsi="Arial" w:cs="Arial"/>
                <w:color w:val="36322B"/>
                <w:sz w:val="21"/>
                <w:szCs w:val="21"/>
              </w:rPr>
              <w:t>5</w:t>
            </w:r>
          </w:p>
        </w:tc>
        <w:tc>
          <w:tcPr>
            <w:tcW w:w="0" w:type="auto"/>
            <w:tcBorders>
              <w:top w:val="nil"/>
              <w:left w:val="nil"/>
              <w:bottom w:val="nil"/>
              <w:right w:val="nil"/>
            </w:tcBorders>
            <w:shd w:val="clear" w:color="auto" w:fill="auto"/>
            <w:tcMar>
              <w:top w:w="72" w:type="dxa"/>
              <w:left w:w="240" w:type="dxa"/>
              <w:bottom w:w="72" w:type="dxa"/>
              <w:right w:w="0" w:type="dxa"/>
            </w:tcMar>
            <w:vAlign w:val="center"/>
            <w:hideMark/>
          </w:tcPr>
          <w:p w:rsidR="001E005C" w:rsidRDefault="001E005C">
            <w:pPr>
              <w:spacing w:line="315" w:lineRule="atLeast"/>
              <w:jc w:val="center"/>
              <w:rPr>
                <w:rFonts w:ascii="Arial" w:hAnsi="Arial" w:cs="Arial"/>
                <w:color w:val="36322B"/>
                <w:sz w:val="21"/>
                <w:szCs w:val="21"/>
              </w:rPr>
            </w:pPr>
            <w:r>
              <w:rPr>
                <w:rFonts w:ascii="Arial" w:hAnsi="Arial" w:cs="Arial"/>
                <w:color w:val="36322B"/>
                <w:sz w:val="21"/>
                <w:szCs w:val="21"/>
              </w:rPr>
              <w:t>500</w:t>
            </w:r>
          </w:p>
        </w:tc>
      </w:tr>
    </w:tbl>
    <w:p w:rsidR="001E005C" w:rsidRDefault="001E005C" w:rsidP="001E005C">
      <w:pPr>
        <w:pStyle w:val="NormalWeb"/>
        <w:spacing w:before="0" w:beforeAutospacing="0" w:after="0" w:afterAutospacing="0" w:line="315" w:lineRule="atLeast"/>
        <w:textAlignment w:val="baseline"/>
        <w:rPr>
          <w:rStyle w:val="Emphasis"/>
          <w:rFonts w:ascii="Arial" w:hAnsi="Arial" w:cs="Arial"/>
          <w:color w:val="36322B"/>
          <w:sz w:val="21"/>
          <w:szCs w:val="21"/>
          <w:bdr w:val="none" w:sz="0" w:space="0" w:color="auto" w:frame="1"/>
        </w:rPr>
      </w:pPr>
      <w:r>
        <w:rPr>
          <w:rStyle w:val="Emphasis"/>
          <w:rFonts w:ascii="Arial" w:hAnsi="Arial" w:cs="Arial"/>
          <w:color w:val="36322B"/>
          <w:sz w:val="21"/>
          <w:szCs w:val="21"/>
          <w:bdr w:val="none" w:sz="0" w:space="0" w:color="auto" w:frame="1"/>
        </w:rPr>
        <w:t>How much would you be willing to pay for this investment if your required rate of return is 12% per year?</w:t>
      </w:r>
    </w:p>
    <w:p w:rsidR="001E005C" w:rsidRDefault="001E005C" w:rsidP="001E005C">
      <w:pPr>
        <w:pStyle w:val="NormalWeb"/>
        <w:spacing w:before="0" w:beforeAutospacing="0" w:after="0" w:afterAutospacing="0" w:line="315" w:lineRule="atLeast"/>
        <w:textAlignment w:val="baseline"/>
        <w:rPr>
          <w:rFonts w:ascii="Arial" w:hAnsi="Arial" w:cs="Arial"/>
          <w:color w:val="36322B"/>
          <w:sz w:val="21"/>
          <w:szCs w:val="21"/>
        </w:rPr>
      </w:pPr>
      <w:r w:rsidRPr="001E005C">
        <w:rPr>
          <w:rStyle w:val="Emphasis"/>
          <w:rFonts w:ascii="Arial" w:hAnsi="Arial" w:cs="Arial"/>
          <w:i w:val="0"/>
          <w:color w:val="36322B"/>
          <w:sz w:val="21"/>
          <w:szCs w:val="21"/>
          <w:bdr w:val="none" w:sz="0" w:space="0" w:color="auto" w:frame="1"/>
        </w:rPr>
        <w:t>U</w:t>
      </w:r>
      <w:r>
        <w:rPr>
          <w:rFonts w:ascii="Arial" w:hAnsi="Arial" w:cs="Arial"/>
          <w:color w:val="36322B"/>
          <w:sz w:val="21"/>
          <w:szCs w:val="21"/>
        </w:rPr>
        <w:t>se the NPV function. Set up a worksheet as shown below:</w:t>
      </w:r>
    </w:p>
    <w:p w:rsidR="001E005C" w:rsidRDefault="001E005C" w:rsidP="001E005C">
      <w:pPr>
        <w:pStyle w:val="NormalWeb"/>
        <w:spacing w:before="144" w:beforeAutospacing="0" w:after="72" w:afterAutospacing="0" w:line="315" w:lineRule="atLeast"/>
        <w:jc w:val="center"/>
        <w:textAlignment w:val="baseline"/>
        <w:rPr>
          <w:rFonts w:ascii="Arial" w:hAnsi="Arial" w:cs="Arial"/>
          <w:color w:val="36322B"/>
          <w:sz w:val="21"/>
          <w:szCs w:val="21"/>
        </w:rPr>
      </w:pPr>
      <w:r>
        <w:rPr>
          <w:rFonts w:ascii="Arial" w:hAnsi="Arial" w:cs="Arial"/>
          <w:noProof/>
          <w:color w:val="36322B"/>
          <w:sz w:val="21"/>
          <w:szCs w:val="21"/>
        </w:rPr>
        <w:drawing>
          <wp:inline distT="0" distB="0" distL="0" distR="0" wp14:anchorId="4DD16643" wp14:editId="754D03A2">
            <wp:extent cx="2117090" cy="2298065"/>
            <wp:effectExtent l="0" t="0" r="0" b="6985"/>
            <wp:docPr id="10" name="Picture 10" descr="Present Value Uneven Cash Flows Spread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esent Value Uneven Cash Flows Spreadshe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7090" cy="2298065"/>
                    </a:xfrm>
                    <a:prstGeom prst="rect">
                      <a:avLst/>
                    </a:prstGeom>
                    <a:noFill/>
                    <a:ln>
                      <a:noFill/>
                    </a:ln>
                  </pic:spPr>
                </pic:pic>
              </a:graphicData>
            </a:graphic>
          </wp:inline>
        </w:drawing>
      </w:r>
    </w:p>
    <w:p w:rsidR="003D48CD" w:rsidRPr="000E7582" w:rsidRDefault="001E005C" w:rsidP="000E7582">
      <w:pPr>
        <w:pStyle w:val="NormalWeb"/>
        <w:spacing w:before="0" w:beforeAutospacing="0" w:after="0" w:afterAutospacing="0" w:line="315" w:lineRule="atLeast"/>
        <w:textAlignment w:val="baseline"/>
        <w:rPr>
          <w:rFonts w:ascii="Arial" w:hAnsi="Arial" w:cs="Arial"/>
          <w:color w:val="000000"/>
          <w:sz w:val="21"/>
          <w:szCs w:val="21"/>
        </w:rPr>
      </w:pPr>
      <w:r>
        <w:rPr>
          <w:rFonts w:ascii="Arial" w:hAnsi="Arial" w:cs="Arial"/>
          <w:color w:val="36322B"/>
          <w:sz w:val="21"/>
          <w:szCs w:val="21"/>
        </w:rPr>
        <w:t>Now, select B11 and type: =</w:t>
      </w:r>
      <w:proofErr w:type="gramStart"/>
      <w:r>
        <w:rPr>
          <w:rFonts w:ascii="Arial" w:hAnsi="Arial" w:cs="Arial"/>
          <w:color w:val="36322B"/>
          <w:sz w:val="21"/>
          <w:szCs w:val="21"/>
        </w:rPr>
        <w:t>NPV(</w:t>
      </w:r>
      <w:proofErr w:type="gramEnd"/>
      <w:r>
        <w:rPr>
          <w:rFonts w:ascii="Arial" w:hAnsi="Arial" w:cs="Arial"/>
          <w:color w:val="36322B"/>
          <w:sz w:val="21"/>
          <w:szCs w:val="21"/>
        </w:rPr>
        <w:t xml:space="preserve">B1,B5:B9) and you will see that the answer is $1,000.18. Make a special note of the fact that we did not include the period </w:t>
      </w:r>
      <w:proofErr w:type="gramStart"/>
      <w:r>
        <w:rPr>
          <w:rFonts w:ascii="Arial" w:hAnsi="Arial" w:cs="Arial"/>
          <w:color w:val="36322B"/>
          <w:sz w:val="21"/>
          <w:szCs w:val="21"/>
        </w:rPr>
        <w:t>0 cash flow in the function</w:t>
      </w:r>
      <w:proofErr w:type="gramEnd"/>
      <w:r>
        <w:rPr>
          <w:rFonts w:ascii="Arial" w:hAnsi="Arial" w:cs="Arial"/>
          <w:color w:val="36322B"/>
          <w:sz w:val="21"/>
          <w:szCs w:val="21"/>
        </w:rPr>
        <w:t xml:space="preserve">. The NPV function has no way of knowing when a cash flow occurs, so it assumes that the first cash flow in the range occurs one period in the future. </w:t>
      </w:r>
      <w:bookmarkStart w:id="1" w:name="UnevenFV"/>
      <w:bookmarkStart w:id="2" w:name="_GoBack"/>
      <w:bookmarkEnd w:id="1"/>
      <w:bookmarkEnd w:id="2"/>
    </w:p>
    <w:sectPr w:rsidR="003D48CD" w:rsidRPr="000E7582" w:rsidSect="00937AB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B1B7B"/>
    <w:multiLevelType w:val="multilevel"/>
    <w:tmpl w:val="FF74B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CD"/>
    <w:rsid w:val="000E7582"/>
    <w:rsid w:val="00170546"/>
    <w:rsid w:val="001E005C"/>
    <w:rsid w:val="00283C58"/>
    <w:rsid w:val="003D48CD"/>
    <w:rsid w:val="005F0E3E"/>
    <w:rsid w:val="00652B84"/>
    <w:rsid w:val="00937AB3"/>
    <w:rsid w:val="00B01697"/>
    <w:rsid w:val="00B6418B"/>
    <w:rsid w:val="00C712C1"/>
    <w:rsid w:val="00ED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48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D48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48CD"/>
    <w:rPr>
      <w:b/>
      <w:bCs/>
    </w:rPr>
  </w:style>
  <w:style w:type="character" w:customStyle="1" w:styleId="apple-converted-space">
    <w:name w:val="apple-converted-space"/>
    <w:basedOn w:val="DefaultParagraphFont"/>
    <w:rsid w:val="003D48CD"/>
  </w:style>
  <w:style w:type="character" w:styleId="Emphasis">
    <w:name w:val="Emphasis"/>
    <w:basedOn w:val="DefaultParagraphFont"/>
    <w:uiPriority w:val="20"/>
    <w:qFormat/>
    <w:rsid w:val="003D48CD"/>
    <w:rPr>
      <w:i/>
      <w:iCs/>
    </w:rPr>
  </w:style>
  <w:style w:type="character" w:customStyle="1" w:styleId="Heading2Char">
    <w:name w:val="Heading 2 Char"/>
    <w:basedOn w:val="DefaultParagraphFont"/>
    <w:link w:val="Heading2"/>
    <w:uiPriority w:val="9"/>
    <w:rsid w:val="003D48C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48CD"/>
    <w:rPr>
      <w:rFonts w:ascii="Times New Roman" w:eastAsia="Times New Roman" w:hAnsi="Times New Roman" w:cs="Times New Roman"/>
      <w:b/>
      <w:bCs/>
      <w:sz w:val="27"/>
      <w:szCs w:val="27"/>
    </w:rPr>
  </w:style>
  <w:style w:type="paragraph" w:styleId="NormalWeb">
    <w:name w:val="Normal (Web)"/>
    <w:basedOn w:val="Normal"/>
    <w:uiPriority w:val="99"/>
    <w:unhideWhenUsed/>
    <w:rsid w:val="003D48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48CD"/>
    <w:rPr>
      <w:color w:val="0000FF"/>
      <w:u w:val="single"/>
    </w:rPr>
  </w:style>
  <w:style w:type="paragraph" w:styleId="BalloonText">
    <w:name w:val="Balloon Text"/>
    <w:basedOn w:val="Normal"/>
    <w:link w:val="BalloonTextChar"/>
    <w:uiPriority w:val="99"/>
    <w:semiHidden/>
    <w:unhideWhenUsed/>
    <w:rsid w:val="003D4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8CD"/>
    <w:rPr>
      <w:rFonts w:ascii="Tahoma" w:hAnsi="Tahoma" w:cs="Tahoma"/>
      <w:sz w:val="16"/>
      <w:szCs w:val="16"/>
    </w:rPr>
  </w:style>
  <w:style w:type="paragraph" w:customStyle="1" w:styleId="question">
    <w:name w:val="question"/>
    <w:basedOn w:val="Normal"/>
    <w:rsid w:val="00B641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ncy">
    <w:name w:val="fancy"/>
    <w:basedOn w:val="DefaultParagraphFont"/>
    <w:rsid w:val="00B641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48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D48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48CD"/>
    <w:rPr>
      <w:b/>
      <w:bCs/>
    </w:rPr>
  </w:style>
  <w:style w:type="character" w:customStyle="1" w:styleId="apple-converted-space">
    <w:name w:val="apple-converted-space"/>
    <w:basedOn w:val="DefaultParagraphFont"/>
    <w:rsid w:val="003D48CD"/>
  </w:style>
  <w:style w:type="character" w:styleId="Emphasis">
    <w:name w:val="Emphasis"/>
    <w:basedOn w:val="DefaultParagraphFont"/>
    <w:uiPriority w:val="20"/>
    <w:qFormat/>
    <w:rsid w:val="003D48CD"/>
    <w:rPr>
      <w:i/>
      <w:iCs/>
    </w:rPr>
  </w:style>
  <w:style w:type="character" w:customStyle="1" w:styleId="Heading2Char">
    <w:name w:val="Heading 2 Char"/>
    <w:basedOn w:val="DefaultParagraphFont"/>
    <w:link w:val="Heading2"/>
    <w:uiPriority w:val="9"/>
    <w:rsid w:val="003D48C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48CD"/>
    <w:rPr>
      <w:rFonts w:ascii="Times New Roman" w:eastAsia="Times New Roman" w:hAnsi="Times New Roman" w:cs="Times New Roman"/>
      <w:b/>
      <w:bCs/>
      <w:sz w:val="27"/>
      <w:szCs w:val="27"/>
    </w:rPr>
  </w:style>
  <w:style w:type="paragraph" w:styleId="NormalWeb">
    <w:name w:val="Normal (Web)"/>
    <w:basedOn w:val="Normal"/>
    <w:uiPriority w:val="99"/>
    <w:unhideWhenUsed/>
    <w:rsid w:val="003D48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48CD"/>
    <w:rPr>
      <w:color w:val="0000FF"/>
      <w:u w:val="single"/>
    </w:rPr>
  </w:style>
  <w:style w:type="paragraph" w:styleId="BalloonText">
    <w:name w:val="Balloon Text"/>
    <w:basedOn w:val="Normal"/>
    <w:link w:val="BalloonTextChar"/>
    <w:uiPriority w:val="99"/>
    <w:semiHidden/>
    <w:unhideWhenUsed/>
    <w:rsid w:val="003D4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8CD"/>
    <w:rPr>
      <w:rFonts w:ascii="Tahoma" w:hAnsi="Tahoma" w:cs="Tahoma"/>
      <w:sz w:val="16"/>
      <w:szCs w:val="16"/>
    </w:rPr>
  </w:style>
  <w:style w:type="paragraph" w:customStyle="1" w:styleId="question">
    <w:name w:val="question"/>
    <w:basedOn w:val="Normal"/>
    <w:rsid w:val="00B641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ncy">
    <w:name w:val="fancy"/>
    <w:basedOn w:val="DefaultParagraphFont"/>
    <w:rsid w:val="00B64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6861">
      <w:bodyDiv w:val="1"/>
      <w:marLeft w:val="0"/>
      <w:marRight w:val="0"/>
      <w:marTop w:val="0"/>
      <w:marBottom w:val="0"/>
      <w:divBdr>
        <w:top w:val="none" w:sz="0" w:space="0" w:color="auto"/>
        <w:left w:val="none" w:sz="0" w:space="0" w:color="auto"/>
        <w:bottom w:val="none" w:sz="0" w:space="0" w:color="auto"/>
        <w:right w:val="none" w:sz="0" w:space="0" w:color="auto"/>
      </w:divBdr>
    </w:div>
    <w:div w:id="377322556">
      <w:bodyDiv w:val="1"/>
      <w:marLeft w:val="0"/>
      <w:marRight w:val="0"/>
      <w:marTop w:val="0"/>
      <w:marBottom w:val="0"/>
      <w:divBdr>
        <w:top w:val="none" w:sz="0" w:space="0" w:color="auto"/>
        <w:left w:val="none" w:sz="0" w:space="0" w:color="auto"/>
        <w:bottom w:val="none" w:sz="0" w:space="0" w:color="auto"/>
        <w:right w:val="none" w:sz="0" w:space="0" w:color="auto"/>
      </w:divBdr>
    </w:div>
    <w:div w:id="437337460">
      <w:bodyDiv w:val="1"/>
      <w:marLeft w:val="0"/>
      <w:marRight w:val="0"/>
      <w:marTop w:val="0"/>
      <w:marBottom w:val="0"/>
      <w:divBdr>
        <w:top w:val="none" w:sz="0" w:space="0" w:color="auto"/>
        <w:left w:val="none" w:sz="0" w:space="0" w:color="auto"/>
        <w:bottom w:val="none" w:sz="0" w:space="0" w:color="auto"/>
        <w:right w:val="none" w:sz="0" w:space="0" w:color="auto"/>
      </w:divBdr>
    </w:div>
    <w:div w:id="516238684">
      <w:bodyDiv w:val="1"/>
      <w:marLeft w:val="0"/>
      <w:marRight w:val="0"/>
      <w:marTop w:val="0"/>
      <w:marBottom w:val="0"/>
      <w:divBdr>
        <w:top w:val="none" w:sz="0" w:space="0" w:color="auto"/>
        <w:left w:val="none" w:sz="0" w:space="0" w:color="auto"/>
        <w:bottom w:val="none" w:sz="0" w:space="0" w:color="auto"/>
        <w:right w:val="none" w:sz="0" w:space="0" w:color="auto"/>
      </w:divBdr>
    </w:div>
    <w:div w:id="969439226">
      <w:bodyDiv w:val="1"/>
      <w:marLeft w:val="0"/>
      <w:marRight w:val="0"/>
      <w:marTop w:val="0"/>
      <w:marBottom w:val="0"/>
      <w:divBdr>
        <w:top w:val="none" w:sz="0" w:space="0" w:color="auto"/>
        <w:left w:val="none" w:sz="0" w:space="0" w:color="auto"/>
        <w:bottom w:val="none" w:sz="0" w:space="0" w:color="auto"/>
        <w:right w:val="none" w:sz="0" w:space="0" w:color="auto"/>
      </w:divBdr>
    </w:div>
    <w:div w:id="1566448486">
      <w:bodyDiv w:val="1"/>
      <w:marLeft w:val="0"/>
      <w:marRight w:val="0"/>
      <w:marTop w:val="0"/>
      <w:marBottom w:val="0"/>
      <w:divBdr>
        <w:top w:val="none" w:sz="0" w:space="0" w:color="auto"/>
        <w:left w:val="none" w:sz="0" w:space="0" w:color="auto"/>
        <w:bottom w:val="none" w:sz="0" w:space="0" w:color="auto"/>
        <w:right w:val="none" w:sz="0" w:space="0" w:color="auto"/>
      </w:divBdr>
    </w:div>
    <w:div w:id="158849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dc:creator>
  <cp:lastModifiedBy>Austin</cp:lastModifiedBy>
  <cp:revision>5</cp:revision>
  <dcterms:created xsi:type="dcterms:W3CDTF">2012-10-24T13:14:00Z</dcterms:created>
  <dcterms:modified xsi:type="dcterms:W3CDTF">2012-10-24T15:35:00Z</dcterms:modified>
</cp:coreProperties>
</file>