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EE" w:rsidRPr="009E2CC3" w:rsidRDefault="00F07FEE">
      <w:pPr>
        <w:rPr>
          <w:b/>
          <w:u w:val="single"/>
        </w:rPr>
      </w:pPr>
      <w:r w:rsidRPr="009E2CC3">
        <w:rPr>
          <w:b/>
          <w:u w:val="single"/>
        </w:rPr>
        <w:t xml:space="preserve">PROPOSED </w:t>
      </w:r>
      <w:r w:rsidR="009E2CC3">
        <w:rPr>
          <w:b/>
          <w:u w:val="single"/>
        </w:rPr>
        <w:t xml:space="preserve">PAFA </w:t>
      </w:r>
      <w:r w:rsidRPr="009E2CC3">
        <w:rPr>
          <w:b/>
          <w:u w:val="single"/>
        </w:rPr>
        <w:t>CONSTITUTIONAL AMENDMENTS</w:t>
      </w:r>
      <w:r w:rsidR="00473123" w:rsidRPr="009E2CC3">
        <w:rPr>
          <w:b/>
          <w:u w:val="single"/>
        </w:rPr>
        <w:t>.</w:t>
      </w:r>
      <w:r w:rsidR="009E2CC3">
        <w:rPr>
          <w:b/>
          <w:u w:val="single"/>
        </w:rPr>
        <w:t xml:space="preserve"> </w:t>
      </w:r>
      <w:r w:rsidR="00473123" w:rsidRPr="009E2CC3">
        <w:rPr>
          <w:b/>
          <w:u w:val="single"/>
        </w:rPr>
        <w:t xml:space="preserve"> June 3, 2016</w:t>
      </w:r>
    </w:p>
    <w:p w:rsidR="00F07FEE" w:rsidRPr="009E2CC3" w:rsidRDefault="00F07FEE">
      <w:pPr>
        <w:rPr>
          <w:b/>
          <w:u w:val="single"/>
        </w:rPr>
      </w:pPr>
    </w:p>
    <w:p w:rsidR="00915554" w:rsidRPr="009E2CC3" w:rsidRDefault="009E2CC3">
      <w:pPr>
        <w:rPr>
          <w:u w:val="single"/>
        </w:rPr>
      </w:pPr>
      <w:r w:rsidRPr="009E2CC3">
        <w:rPr>
          <w:u w:val="single"/>
        </w:rPr>
        <w:t xml:space="preserve">1. </w:t>
      </w:r>
      <w:r w:rsidR="00931574" w:rsidRPr="009E2CC3">
        <w:rPr>
          <w:u w:val="single"/>
        </w:rPr>
        <w:t>Board of Trustees</w:t>
      </w:r>
    </w:p>
    <w:p w:rsidR="00931574" w:rsidRPr="009E2CC3" w:rsidRDefault="00931574">
      <w:pPr>
        <w:rPr>
          <w:b/>
          <w:u w:val="single"/>
        </w:rPr>
      </w:pPr>
    </w:p>
    <w:p w:rsidR="00931574" w:rsidRPr="009E2CC3" w:rsidRDefault="00931574">
      <w:r w:rsidRPr="009E2CC3">
        <w:t xml:space="preserve">The board of trustees (BOT) has advisory and supervisory role to ensure that mission </w:t>
      </w:r>
      <w:r w:rsidRPr="009E2CC3">
        <w:rPr>
          <w:rFonts w:asciiTheme="majorHAnsi" w:hAnsiTheme="majorHAnsi"/>
        </w:rPr>
        <w:t>statement</w:t>
      </w:r>
      <w:r w:rsidRPr="009E2CC3">
        <w:t xml:space="preserve"> of PAFA is followed in letter and spirit. It does not have executive powers. It will assist executive com</w:t>
      </w:r>
      <w:r w:rsidR="003B64B3">
        <w:t>mittee with</w:t>
      </w:r>
      <w:r w:rsidRPr="009E2CC3">
        <w:t xml:space="preserve"> interpretation of constitution, conflict resolution or for any other matter executive co</w:t>
      </w:r>
      <w:r w:rsidR="008457DB" w:rsidRPr="009E2CC3">
        <w:t>mmittee wants to consult BOT</w:t>
      </w:r>
      <w:r w:rsidRPr="009E2CC3">
        <w:t xml:space="preserve">. It comprises of recent most and available five ex-Presidents of executive committee. Any ex-President who is the member of current executive committee </w:t>
      </w:r>
      <w:r w:rsidR="003B64B3">
        <w:t xml:space="preserve">or who has contested last held election </w:t>
      </w:r>
      <w:r w:rsidRPr="009E2CC3">
        <w:t xml:space="preserve">is not eligible to be a member of BOT. Every year the senior most ex-President will be replaced by most recent ex-President. </w:t>
      </w:r>
    </w:p>
    <w:p w:rsidR="00F07FEE" w:rsidRPr="009E2CC3" w:rsidRDefault="00F07FEE"/>
    <w:p w:rsidR="00F07FEE" w:rsidRPr="009E2CC3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r w:rsidRPr="009E2CC3">
        <w:rPr>
          <w:rFonts w:ascii="Calibri" w:hAnsi="Calibri" w:cs="Calibri"/>
          <w:color w:val="343434"/>
        </w:rPr>
        <w:t> </w:t>
      </w:r>
    </w:p>
    <w:p w:rsidR="00F07FEE" w:rsidRPr="009E2CC3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r w:rsidRPr="009E2CC3">
        <w:rPr>
          <w:rFonts w:ascii="Calibri" w:hAnsi="Calibri" w:cs="Calibri"/>
          <w:color w:val="343434"/>
        </w:rPr>
        <w:t> </w:t>
      </w:r>
    </w:p>
    <w:p w:rsidR="00F07FEE" w:rsidRPr="009E2CC3" w:rsidRDefault="009E2CC3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u w:val="single"/>
        </w:rPr>
      </w:pPr>
      <w:r w:rsidRPr="009E2CC3">
        <w:rPr>
          <w:rFonts w:ascii="Calibri" w:hAnsi="Calibri" w:cs="Calibri"/>
          <w:color w:val="343434"/>
          <w:u w:val="single"/>
        </w:rPr>
        <w:t>2.   </w:t>
      </w:r>
      <w:r w:rsidR="00F07FEE" w:rsidRPr="009E2CC3">
        <w:rPr>
          <w:rFonts w:ascii="Calibri" w:hAnsi="Calibri" w:cs="Calibri"/>
          <w:color w:val="343434"/>
          <w:u w:val="single"/>
        </w:rPr>
        <w:t>Article V: Membership Dues:</w:t>
      </w:r>
    </w:p>
    <w:p w:rsidR="00F07FEE" w:rsidRPr="009E2CC3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r w:rsidRPr="009E2CC3">
        <w:rPr>
          <w:rFonts w:ascii="Calibri" w:hAnsi="Calibri" w:cs="Calibri"/>
          <w:color w:val="343434"/>
        </w:rPr>
        <w:t> </w:t>
      </w:r>
    </w:p>
    <w:p w:rsidR="00F07FEE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r w:rsidRPr="003B64B3">
        <w:rPr>
          <w:rFonts w:ascii="Calibri" w:hAnsi="Calibri" w:cs="Calibri"/>
          <w:color w:val="FF0000"/>
        </w:rPr>
        <w:t>Add:</w:t>
      </w:r>
      <w:r w:rsidRPr="009E2CC3">
        <w:rPr>
          <w:rFonts w:ascii="Calibri" w:hAnsi="Calibri" w:cs="Calibri"/>
          <w:color w:val="343434"/>
        </w:rPr>
        <w:t xml:space="preserve"> membership dues cannot be paid by anyone else other than the applying member or his or her immediate family members</w:t>
      </w:r>
    </w:p>
    <w:p w:rsidR="009E2CC3" w:rsidRPr="009E2CC3" w:rsidRDefault="009E2CC3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bookmarkStart w:id="0" w:name="_GoBack"/>
    </w:p>
    <w:bookmarkEnd w:id="0"/>
    <w:p w:rsidR="00F07FEE" w:rsidRPr="009E2CC3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r w:rsidRPr="009E2CC3">
        <w:rPr>
          <w:rFonts w:ascii="Calibri" w:hAnsi="Calibri" w:cs="Calibri"/>
          <w:color w:val="343434"/>
        </w:rPr>
        <w:t> </w:t>
      </w:r>
    </w:p>
    <w:p w:rsidR="00F07FEE" w:rsidRPr="009E2CC3" w:rsidRDefault="009E2CC3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u w:val="single"/>
        </w:rPr>
      </w:pPr>
      <w:r w:rsidRPr="009E2CC3">
        <w:rPr>
          <w:rFonts w:ascii="Calibri" w:hAnsi="Calibri" w:cs="Calibri"/>
          <w:color w:val="343434"/>
          <w:u w:val="single"/>
        </w:rPr>
        <w:t>3.   </w:t>
      </w:r>
      <w:r w:rsidR="00F07FEE" w:rsidRPr="009E2CC3">
        <w:rPr>
          <w:rFonts w:ascii="Calibri" w:hAnsi="Calibri" w:cs="Calibri"/>
          <w:color w:val="343434"/>
          <w:u w:val="single"/>
        </w:rPr>
        <w:t>Article V111. Subsection Duties of the Secretary:</w:t>
      </w:r>
    </w:p>
    <w:p w:rsidR="00F07FEE" w:rsidRPr="009E2CC3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r w:rsidRPr="009E2CC3">
        <w:rPr>
          <w:rFonts w:ascii="Calibri" w:hAnsi="Calibri" w:cs="Calibri"/>
          <w:color w:val="343434"/>
        </w:rPr>
        <w:t> </w:t>
      </w:r>
    </w:p>
    <w:p w:rsidR="00F07FEE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r w:rsidRPr="003B64B3">
        <w:rPr>
          <w:rFonts w:ascii="Calibri" w:hAnsi="Calibri" w:cs="Calibri"/>
          <w:color w:val="FF0000"/>
        </w:rPr>
        <w:t>Add:</w:t>
      </w:r>
      <w:r w:rsidRPr="009E2CC3">
        <w:rPr>
          <w:rFonts w:ascii="Calibri" w:hAnsi="Calibri" w:cs="Calibri"/>
          <w:color w:val="343434"/>
        </w:rPr>
        <w:t xml:space="preserve"> The secretary is to ensure that the membership applications are complete. </w:t>
      </w:r>
    </w:p>
    <w:p w:rsidR="00F07FEE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</w:p>
    <w:p w:rsidR="009E2CC3" w:rsidRPr="009E2CC3" w:rsidRDefault="009E2CC3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</w:p>
    <w:p w:rsidR="009E2CC3" w:rsidRDefault="009E2CC3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</w:p>
    <w:p w:rsidR="00F07FEE" w:rsidRPr="009E2CC3" w:rsidRDefault="009E2CC3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u w:val="single"/>
        </w:rPr>
      </w:pPr>
      <w:r w:rsidRPr="009E2CC3">
        <w:rPr>
          <w:rFonts w:ascii="Calibri" w:hAnsi="Calibri" w:cs="Calibri"/>
          <w:color w:val="343434"/>
          <w:u w:val="single"/>
        </w:rPr>
        <w:t>4</w:t>
      </w:r>
      <w:r w:rsidR="00F07FEE" w:rsidRPr="009E2CC3">
        <w:rPr>
          <w:rFonts w:ascii="Calibri" w:hAnsi="Calibri" w:cs="Calibri"/>
          <w:color w:val="343434"/>
          <w:u w:val="single"/>
        </w:rPr>
        <w:t>. </w:t>
      </w:r>
      <w:r w:rsidRPr="009E2CC3">
        <w:rPr>
          <w:rFonts w:ascii="Calibri" w:hAnsi="Calibri" w:cs="Calibri"/>
          <w:color w:val="343434"/>
          <w:u w:val="single"/>
        </w:rPr>
        <w:t>  Article XII: Elections</w:t>
      </w:r>
    </w:p>
    <w:p w:rsidR="009E2CC3" w:rsidRPr="009E2CC3" w:rsidRDefault="009E2CC3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u w:val="single"/>
        </w:rPr>
      </w:pPr>
    </w:p>
    <w:p w:rsidR="00F07FEE" w:rsidRPr="003B64B3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</w:rPr>
      </w:pPr>
      <w:r w:rsidRPr="003B64B3">
        <w:rPr>
          <w:rFonts w:ascii="Calibri" w:hAnsi="Calibri" w:cs="Calibri"/>
          <w:color w:val="FF0000"/>
        </w:rPr>
        <w:t>Add:</w:t>
      </w:r>
    </w:p>
    <w:p w:rsidR="00F07FEE" w:rsidRPr="009E2CC3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r w:rsidRPr="009E2CC3">
        <w:rPr>
          <w:rFonts w:ascii="Calibri" w:hAnsi="Calibri" w:cs="Calibri"/>
          <w:color w:val="343434"/>
        </w:rPr>
        <w:t> </w:t>
      </w:r>
    </w:p>
    <w:p w:rsidR="00F07FEE" w:rsidRPr="003B64B3" w:rsidRDefault="009E2CC3" w:rsidP="00F07F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  <w:color w:val="343434"/>
        </w:rPr>
        <w:t>a)     </w:t>
      </w:r>
      <w:r w:rsidR="00F07FEE" w:rsidRPr="003B64B3">
        <w:rPr>
          <w:rFonts w:ascii="Calibri" w:hAnsi="Calibri" w:cs="Calibri"/>
        </w:rPr>
        <w:t>Election</w:t>
      </w:r>
      <w:proofErr w:type="gramEnd"/>
      <w:r w:rsidR="00F07FEE" w:rsidRPr="003B64B3">
        <w:rPr>
          <w:rFonts w:ascii="Calibri" w:hAnsi="Calibri" w:cs="Calibri"/>
        </w:rPr>
        <w:t xml:space="preserve"> Committee to be established by no later than October 15th </w:t>
      </w:r>
      <w:r w:rsidR="003C674D" w:rsidRPr="003B64B3">
        <w:rPr>
          <w:rFonts w:ascii="Calibri" w:hAnsi="Calibri" w:cs="Calibri"/>
        </w:rPr>
        <w:t xml:space="preserve">of </w:t>
      </w:r>
      <w:r w:rsidR="00F07FEE" w:rsidRPr="003B64B3">
        <w:rPr>
          <w:rFonts w:ascii="Calibri" w:hAnsi="Calibri" w:cs="Calibri"/>
        </w:rPr>
        <w:t xml:space="preserve">each year. The Election Committee may consist of 3 to 5 members. </w:t>
      </w:r>
      <w:proofErr w:type="gramStart"/>
      <w:r w:rsidR="00F07FEE" w:rsidRPr="003B64B3">
        <w:rPr>
          <w:rFonts w:ascii="Calibri" w:hAnsi="Calibri" w:cs="Calibri"/>
        </w:rPr>
        <w:t>The Election Committee members to be selected with consensus, by the Executive Committee of PAFA.</w:t>
      </w:r>
      <w:proofErr w:type="gramEnd"/>
      <w:r w:rsidR="00F07FEE" w:rsidRPr="003B64B3">
        <w:rPr>
          <w:rFonts w:ascii="Calibri" w:hAnsi="Calibri" w:cs="Calibri"/>
        </w:rPr>
        <w:t xml:space="preserve"> In case of failure to achieve consensus, Board of Trustee will appoint Election Committee.</w:t>
      </w:r>
    </w:p>
    <w:p w:rsidR="00F07FEE" w:rsidRPr="009E2CC3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FF6600"/>
        </w:rPr>
      </w:pPr>
      <w:r w:rsidRPr="009E2CC3">
        <w:rPr>
          <w:rFonts w:ascii="Calibri" w:hAnsi="Calibri" w:cs="Calibri"/>
          <w:color w:val="FF6600"/>
        </w:rPr>
        <w:t> </w:t>
      </w:r>
    </w:p>
    <w:p w:rsidR="00F07FEE" w:rsidRPr="003B64B3" w:rsidRDefault="009E2CC3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</w:rPr>
      </w:pPr>
      <w:proofErr w:type="gramStart"/>
      <w:r>
        <w:rPr>
          <w:rFonts w:ascii="Calibri" w:hAnsi="Calibri" w:cs="Calibri"/>
          <w:color w:val="343434"/>
        </w:rPr>
        <w:t>b)    </w:t>
      </w:r>
      <w:r w:rsidR="00F07FEE" w:rsidRPr="003B64B3">
        <w:rPr>
          <w:rFonts w:ascii="Calibri" w:hAnsi="Calibri" w:cs="Calibri"/>
          <w:color w:val="FF0000"/>
        </w:rPr>
        <w:t>Changes</w:t>
      </w:r>
      <w:proofErr w:type="gramEnd"/>
      <w:r w:rsidR="00F07FEE" w:rsidRPr="003B64B3">
        <w:rPr>
          <w:rFonts w:ascii="Calibri" w:hAnsi="Calibri" w:cs="Calibri"/>
          <w:color w:val="FF0000"/>
        </w:rPr>
        <w:t xml:space="preserve"> in clause G:</w:t>
      </w:r>
    </w:p>
    <w:p w:rsidR="00F07FEE" w:rsidRPr="009E2CC3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r w:rsidRPr="009E2CC3">
        <w:rPr>
          <w:rFonts w:ascii="Calibri" w:hAnsi="Calibri" w:cs="Calibri"/>
          <w:color w:val="343434"/>
        </w:rPr>
        <w:t> </w:t>
      </w:r>
    </w:p>
    <w:p w:rsidR="00F07FEE" w:rsidRPr="009E2CC3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r w:rsidRPr="009E2CC3">
        <w:rPr>
          <w:rFonts w:ascii="Calibri" w:hAnsi="Calibri" w:cs="Calibri"/>
          <w:color w:val="343434"/>
        </w:rPr>
        <w:t xml:space="preserve">1. </w:t>
      </w:r>
      <w:r w:rsidR="009E2CC3">
        <w:rPr>
          <w:rFonts w:ascii="Calibri" w:hAnsi="Calibri" w:cs="Calibri"/>
          <w:color w:val="343434"/>
        </w:rPr>
        <w:t xml:space="preserve"> </w:t>
      </w:r>
      <w:r w:rsidRPr="003B64B3">
        <w:rPr>
          <w:rFonts w:ascii="Calibri" w:hAnsi="Calibri" w:cs="Calibri"/>
          <w:color w:val="FF0000"/>
        </w:rPr>
        <w:t>First sentence</w:t>
      </w:r>
      <w:r w:rsidR="003B64B3" w:rsidRPr="003B64B3">
        <w:rPr>
          <w:rFonts w:ascii="Calibri" w:hAnsi="Calibri" w:cs="Calibri"/>
          <w:color w:val="FF0000"/>
        </w:rPr>
        <w:t xml:space="preserve"> to read</w:t>
      </w:r>
      <w:r w:rsidRPr="009E2CC3">
        <w:rPr>
          <w:rFonts w:ascii="Calibri" w:hAnsi="Calibri" w:cs="Calibri"/>
          <w:color w:val="343434"/>
        </w:rPr>
        <w:t>: The Executive Committee shall announce the schedule for the elections by no later than October 31st each year.</w:t>
      </w:r>
    </w:p>
    <w:p w:rsidR="00F07FEE" w:rsidRPr="009E2CC3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r w:rsidRPr="009E2CC3">
        <w:rPr>
          <w:rFonts w:ascii="Calibri" w:hAnsi="Calibri" w:cs="Calibri"/>
          <w:color w:val="343434"/>
        </w:rPr>
        <w:t> </w:t>
      </w:r>
    </w:p>
    <w:p w:rsidR="00F07FEE" w:rsidRPr="009E2CC3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r w:rsidRPr="009E2CC3">
        <w:rPr>
          <w:rFonts w:ascii="Calibri" w:hAnsi="Calibri" w:cs="Calibri"/>
          <w:color w:val="343434"/>
        </w:rPr>
        <w:t>2.</w:t>
      </w:r>
      <w:r w:rsidR="009E2CC3">
        <w:rPr>
          <w:rFonts w:ascii="Calibri" w:hAnsi="Calibri" w:cs="Calibri"/>
          <w:color w:val="343434"/>
        </w:rPr>
        <w:t xml:space="preserve"> </w:t>
      </w:r>
      <w:r w:rsidRPr="003B64B3">
        <w:rPr>
          <w:rFonts w:ascii="Calibri" w:hAnsi="Calibri" w:cs="Calibri"/>
          <w:color w:val="FF0000"/>
        </w:rPr>
        <w:t>Second sentence to read</w:t>
      </w:r>
      <w:r w:rsidRPr="009E2CC3">
        <w:rPr>
          <w:rFonts w:ascii="Calibri" w:hAnsi="Calibri" w:cs="Calibri"/>
          <w:color w:val="343434"/>
        </w:rPr>
        <w:t>: Thirty days prior to the election</w:t>
      </w:r>
      <w:r w:rsidR="003C674D" w:rsidRPr="009E2CC3">
        <w:rPr>
          <w:rFonts w:ascii="Calibri" w:hAnsi="Calibri" w:cs="Calibri"/>
          <w:color w:val="343434"/>
        </w:rPr>
        <w:t xml:space="preserve"> the Executive Committee shall </w:t>
      </w:r>
      <w:r w:rsidRPr="009E2CC3">
        <w:rPr>
          <w:rFonts w:ascii="Calibri" w:hAnsi="Calibri" w:cs="Calibri"/>
          <w:color w:val="343434"/>
        </w:rPr>
        <w:t>provide certified copies of the voters list to all the candidates.</w:t>
      </w:r>
    </w:p>
    <w:p w:rsidR="00F07FEE" w:rsidRPr="009E2CC3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r w:rsidRPr="009E2CC3">
        <w:rPr>
          <w:rFonts w:ascii="Calibri" w:hAnsi="Calibri" w:cs="Calibri"/>
          <w:color w:val="18376A"/>
        </w:rPr>
        <w:t> </w:t>
      </w:r>
    </w:p>
    <w:p w:rsidR="00F07FEE" w:rsidRPr="009E2CC3" w:rsidRDefault="003C674D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r w:rsidRPr="003B64B3">
        <w:rPr>
          <w:rFonts w:ascii="Calibri" w:hAnsi="Calibri" w:cs="Calibri"/>
          <w:color w:val="FF0000"/>
        </w:rPr>
        <w:lastRenderedPageBreak/>
        <w:t xml:space="preserve">3. </w:t>
      </w:r>
      <w:r w:rsidR="009E2CC3" w:rsidRPr="003B64B3">
        <w:rPr>
          <w:rFonts w:ascii="Calibri" w:hAnsi="Calibri" w:cs="Calibri"/>
          <w:color w:val="FF0000"/>
        </w:rPr>
        <w:t xml:space="preserve"> </w:t>
      </w:r>
      <w:r w:rsidRPr="003B64B3">
        <w:rPr>
          <w:rFonts w:ascii="Calibri" w:hAnsi="Calibri" w:cs="Calibri"/>
          <w:color w:val="FF0000"/>
        </w:rPr>
        <w:t>A candidate shall not send</w:t>
      </w:r>
      <w:r w:rsidR="00F07FEE" w:rsidRPr="003B64B3">
        <w:rPr>
          <w:rFonts w:ascii="Calibri" w:hAnsi="Calibri" w:cs="Calibri"/>
          <w:color w:val="FF0000"/>
        </w:rPr>
        <w:t xml:space="preserve"> more than three emails or not more than three text messages to the voters</w:t>
      </w:r>
      <w:r w:rsidR="00F07FEE" w:rsidRPr="009E2CC3">
        <w:rPr>
          <w:rFonts w:ascii="Calibri" w:hAnsi="Calibri" w:cs="Calibri"/>
          <w:color w:val="18376A"/>
        </w:rPr>
        <w:t>.</w:t>
      </w:r>
      <w:r w:rsidRPr="009E2CC3">
        <w:rPr>
          <w:rFonts w:ascii="Calibri" w:hAnsi="Calibri" w:cs="Calibri"/>
          <w:color w:val="18376A"/>
        </w:rPr>
        <w:t xml:space="preserve"> </w:t>
      </w:r>
    </w:p>
    <w:p w:rsidR="00F07FEE" w:rsidRPr="009E2CC3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r w:rsidRPr="009E2CC3">
        <w:rPr>
          <w:rFonts w:ascii="Calibri" w:hAnsi="Calibri" w:cs="Calibri"/>
          <w:color w:val="343434"/>
        </w:rPr>
        <w:t> </w:t>
      </w:r>
    </w:p>
    <w:p w:rsidR="00F07FEE" w:rsidRPr="009E2CC3" w:rsidRDefault="009E2CC3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r>
        <w:rPr>
          <w:rFonts w:ascii="Calibri" w:hAnsi="Calibri" w:cs="Calibri"/>
          <w:color w:val="343434"/>
        </w:rPr>
        <w:t>4.  </w:t>
      </w:r>
      <w:r w:rsidR="00F07FEE" w:rsidRPr="009E2CC3">
        <w:rPr>
          <w:rFonts w:ascii="Calibri" w:hAnsi="Calibri" w:cs="Calibri"/>
          <w:color w:val="343434"/>
        </w:rPr>
        <w:t>Balloting:</w:t>
      </w:r>
    </w:p>
    <w:p w:rsidR="00F07FEE" w:rsidRPr="009E2CC3" w:rsidRDefault="00F07FEE" w:rsidP="00F07FE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</w:rPr>
      </w:pPr>
      <w:r w:rsidRPr="009E2CC3">
        <w:rPr>
          <w:rFonts w:ascii="Calibri" w:hAnsi="Calibri" w:cs="Calibri"/>
          <w:color w:val="343434"/>
        </w:rPr>
        <w:t> </w:t>
      </w:r>
    </w:p>
    <w:p w:rsidR="009E2CC3" w:rsidRDefault="00F07FEE" w:rsidP="009E2CC3">
      <w:pPr>
        <w:rPr>
          <w:rFonts w:ascii="Calibri" w:hAnsi="Calibri" w:cs="Calibri"/>
          <w:color w:val="343434"/>
        </w:rPr>
      </w:pPr>
      <w:r w:rsidRPr="003B64B3">
        <w:rPr>
          <w:rFonts w:ascii="Calibri" w:hAnsi="Calibri" w:cs="Calibri"/>
          <w:color w:val="FF0000"/>
        </w:rPr>
        <w:t>Change:</w:t>
      </w:r>
      <w:r w:rsidRPr="009E2CC3">
        <w:rPr>
          <w:rFonts w:ascii="Calibri" w:hAnsi="Calibri" w:cs="Calibri"/>
          <w:color w:val="343434"/>
        </w:rPr>
        <w:t xml:space="preserve"> </w:t>
      </w:r>
      <w:r w:rsidRPr="003B64B3">
        <w:rPr>
          <w:rFonts w:ascii="Calibri" w:hAnsi="Calibri" w:cs="Calibri"/>
        </w:rPr>
        <w:t xml:space="preserve">The election shall be held by </w:t>
      </w:r>
      <w:r w:rsidR="003C674D" w:rsidRPr="003B64B3">
        <w:rPr>
          <w:rFonts w:ascii="Calibri" w:hAnsi="Calibri" w:cs="Calibri"/>
        </w:rPr>
        <w:t xml:space="preserve">secret </w:t>
      </w:r>
      <w:r w:rsidRPr="003B64B3">
        <w:rPr>
          <w:rFonts w:ascii="Calibri" w:hAnsi="Calibri" w:cs="Calibri"/>
        </w:rPr>
        <w:t>voting</w:t>
      </w:r>
      <w:r w:rsidR="003C674D" w:rsidRPr="003B64B3">
        <w:rPr>
          <w:rFonts w:ascii="Calibri" w:hAnsi="Calibri" w:cs="Calibri"/>
        </w:rPr>
        <w:t xml:space="preserve"> including but not limited to electronic voting or paper ballots depending on the resources available to Election Committee.</w:t>
      </w:r>
      <w:r w:rsidRPr="003B64B3">
        <w:rPr>
          <w:rFonts w:ascii="Calibri" w:hAnsi="Calibri" w:cs="Calibri"/>
        </w:rPr>
        <w:t xml:space="preserve"> The Election Committee is solely responsible for holding the elections</w:t>
      </w:r>
      <w:r w:rsidR="003C674D" w:rsidRPr="003B64B3">
        <w:rPr>
          <w:rFonts w:ascii="Calibri" w:hAnsi="Calibri" w:cs="Calibri"/>
        </w:rPr>
        <w:t xml:space="preserve"> in a fair and transparent manner</w:t>
      </w:r>
      <w:r w:rsidR="003B64B3" w:rsidRPr="003B64B3">
        <w:rPr>
          <w:rFonts w:ascii="Calibri" w:hAnsi="Calibri" w:cs="Calibri"/>
          <w:strike/>
        </w:rPr>
        <w:t>.</w:t>
      </w:r>
      <w:r w:rsidRPr="003B64B3">
        <w:rPr>
          <w:rFonts w:ascii="Calibri" w:hAnsi="Calibri" w:cs="Calibri"/>
        </w:rPr>
        <w:t xml:space="preserve"> The Election Committee </w:t>
      </w:r>
      <w:r w:rsidR="003C674D" w:rsidRPr="003B64B3">
        <w:rPr>
          <w:rFonts w:ascii="Calibri" w:hAnsi="Calibri" w:cs="Calibri"/>
        </w:rPr>
        <w:t>shall</w:t>
      </w:r>
      <w:r w:rsidRPr="003B64B3">
        <w:rPr>
          <w:rFonts w:ascii="Calibri" w:hAnsi="Calibri" w:cs="Calibri"/>
        </w:rPr>
        <w:t xml:space="preserve"> announce </w:t>
      </w:r>
      <w:r w:rsidR="003C674D" w:rsidRPr="003B64B3">
        <w:rPr>
          <w:rFonts w:ascii="Calibri" w:hAnsi="Calibri" w:cs="Calibri"/>
        </w:rPr>
        <w:t xml:space="preserve">the </w:t>
      </w:r>
      <w:r w:rsidRPr="003B64B3">
        <w:rPr>
          <w:rFonts w:ascii="Calibri" w:hAnsi="Calibri" w:cs="Calibri"/>
        </w:rPr>
        <w:t>results</w:t>
      </w:r>
      <w:r w:rsidR="003C674D" w:rsidRPr="003B64B3">
        <w:rPr>
          <w:rFonts w:ascii="Calibri" w:hAnsi="Calibri" w:cs="Calibri"/>
        </w:rPr>
        <w:t xml:space="preserve"> within 48 hours after the closing</w:t>
      </w:r>
      <w:r w:rsidRPr="003B64B3">
        <w:rPr>
          <w:rFonts w:ascii="Calibri" w:hAnsi="Calibri" w:cs="Calibri"/>
        </w:rPr>
        <w:t xml:space="preserve"> of voting. </w:t>
      </w:r>
    </w:p>
    <w:p w:rsidR="009E2CC3" w:rsidRPr="009E2CC3" w:rsidRDefault="009E2CC3" w:rsidP="009E2CC3">
      <w:pPr>
        <w:rPr>
          <w:rFonts w:ascii="Calibri" w:hAnsi="Calibri" w:cs="Calibri"/>
          <w:color w:val="343434"/>
        </w:rPr>
      </w:pPr>
    </w:p>
    <w:p w:rsidR="00562DE4" w:rsidRPr="009E2CC3" w:rsidRDefault="009E2CC3" w:rsidP="00562DE4">
      <w:pPr>
        <w:pStyle w:val="NormalWeb"/>
        <w:rPr>
          <w:rFonts w:asciiTheme="majorHAnsi" w:hAnsiTheme="majorHAnsi"/>
          <w:sz w:val="24"/>
          <w:szCs w:val="24"/>
          <w:u w:val="single"/>
        </w:rPr>
      </w:pPr>
      <w:r w:rsidRPr="009E2CC3">
        <w:rPr>
          <w:rFonts w:asciiTheme="majorHAnsi" w:hAnsiTheme="majorHAnsi"/>
          <w:color w:val="232323"/>
          <w:sz w:val="24"/>
          <w:szCs w:val="24"/>
          <w:u w:val="single"/>
        </w:rPr>
        <w:t xml:space="preserve">5.  </w:t>
      </w:r>
      <w:r w:rsidR="00562DE4" w:rsidRPr="009E2CC3">
        <w:rPr>
          <w:rFonts w:asciiTheme="majorHAnsi" w:hAnsiTheme="majorHAnsi"/>
          <w:color w:val="232323"/>
          <w:sz w:val="24"/>
          <w:szCs w:val="24"/>
          <w:u w:val="single"/>
        </w:rPr>
        <w:t xml:space="preserve">ARTICLE </w:t>
      </w:r>
      <w:r w:rsidR="00562DE4" w:rsidRPr="009E2CC3">
        <w:rPr>
          <w:rFonts w:asciiTheme="majorHAnsi" w:hAnsiTheme="majorHAnsi"/>
          <w:color w:val="333335"/>
          <w:sz w:val="24"/>
          <w:szCs w:val="24"/>
          <w:u w:val="single"/>
        </w:rPr>
        <w:t xml:space="preserve">V </w:t>
      </w:r>
    </w:p>
    <w:p w:rsidR="00562DE4" w:rsidRPr="009E2CC3" w:rsidRDefault="00562DE4" w:rsidP="00562DE4">
      <w:pPr>
        <w:pStyle w:val="NormalWeb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E2CC3">
        <w:rPr>
          <w:rFonts w:asciiTheme="majorHAnsi" w:hAnsiTheme="majorHAnsi"/>
          <w:color w:val="333335"/>
          <w:sz w:val="24"/>
          <w:szCs w:val="24"/>
        </w:rPr>
        <w:t xml:space="preserve">a) The voting members </w:t>
      </w:r>
      <w:r w:rsidRPr="009E2CC3">
        <w:rPr>
          <w:rFonts w:asciiTheme="majorHAnsi" w:hAnsiTheme="majorHAnsi"/>
          <w:color w:val="232323"/>
          <w:sz w:val="24"/>
          <w:szCs w:val="24"/>
        </w:rPr>
        <w:t xml:space="preserve">shall </w:t>
      </w:r>
      <w:r w:rsidRPr="009E2CC3">
        <w:rPr>
          <w:rFonts w:asciiTheme="majorHAnsi" w:hAnsiTheme="majorHAnsi"/>
          <w:color w:val="333335"/>
          <w:sz w:val="24"/>
          <w:szCs w:val="24"/>
        </w:rPr>
        <w:t xml:space="preserve">form the General body of the Association. A member shall have </w:t>
      </w:r>
      <w:r w:rsidRPr="009E2CC3">
        <w:rPr>
          <w:rFonts w:asciiTheme="majorHAnsi" w:hAnsiTheme="majorHAnsi"/>
          <w:color w:val="232323"/>
          <w:sz w:val="24"/>
          <w:szCs w:val="24"/>
        </w:rPr>
        <w:t xml:space="preserve">the right </w:t>
      </w:r>
      <w:r w:rsidRPr="009E2CC3">
        <w:rPr>
          <w:rFonts w:asciiTheme="majorHAnsi" w:hAnsiTheme="majorHAnsi"/>
          <w:color w:val="333335"/>
          <w:sz w:val="24"/>
          <w:szCs w:val="24"/>
        </w:rPr>
        <w:t xml:space="preserve">to vote after </w:t>
      </w:r>
      <w:r w:rsidRPr="009E2CC3">
        <w:rPr>
          <w:rFonts w:asciiTheme="majorHAnsi" w:hAnsiTheme="majorHAnsi"/>
          <w:color w:val="232323"/>
          <w:sz w:val="24"/>
          <w:szCs w:val="24"/>
        </w:rPr>
        <w:t xml:space="preserve">he/she has been </w:t>
      </w:r>
      <w:r w:rsidRPr="009E2CC3">
        <w:rPr>
          <w:rFonts w:asciiTheme="majorHAnsi" w:hAnsiTheme="majorHAnsi"/>
          <w:color w:val="333335"/>
          <w:sz w:val="24"/>
          <w:szCs w:val="24"/>
        </w:rPr>
        <w:t xml:space="preserve">a member </w:t>
      </w:r>
      <w:r w:rsidRPr="009E2CC3">
        <w:rPr>
          <w:rFonts w:asciiTheme="majorHAnsi" w:hAnsiTheme="majorHAnsi"/>
          <w:color w:val="232323"/>
          <w:sz w:val="24"/>
          <w:szCs w:val="24"/>
        </w:rPr>
        <w:t xml:space="preserve">for </w:t>
      </w:r>
      <w:r w:rsidRPr="009E2CC3">
        <w:rPr>
          <w:rFonts w:asciiTheme="majorHAnsi" w:hAnsiTheme="majorHAnsi"/>
          <w:color w:val="333335"/>
          <w:sz w:val="24"/>
          <w:szCs w:val="24"/>
        </w:rPr>
        <w:t xml:space="preserve">30 days. </w:t>
      </w:r>
    </w:p>
    <w:p w:rsidR="00562DE4" w:rsidRPr="003B64B3" w:rsidRDefault="00562DE4" w:rsidP="00562DE4">
      <w:pPr>
        <w:pStyle w:val="NormalWeb"/>
        <w:rPr>
          <w:rFonts w:asciiTheme="majorHAnsi" w:hAnsiTheme="majorHAnsi"/>
          <w:color w:val="FF0000"/>
          <w:sz w:val="24"/>
          <w:szCs w:val="24"/>
        </w:rPr>
      </w:pPr>
      <w:r w:rsidRPr="003B64B3">
        <w:rPr>
          <w:rFonts w:asciiTheme="majorHAnsi" w:hAnsiTheme="majorHAnsi"/>
          <w:color w:val="FF0000"/>
          <w:sz w:val="24"/>
          <w:szCs w:val="24"/>
        </w:rPr>
        <w:t xml:space="preserve">Change it to </w:t>
      </w:r>
    </w:p>
    <w:p w:rsidR="009E2CC3" w:rsidRPr="003B64B3" w:rsidRDefault="00562DE4" w:rsidP="009E2CC3">
      <w:pPr>
        <w:pStyle w:val="NormalWeb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B64B3">
        <w:rPr>
          <w:rFonts w:asciiTheme="majorHAnsi" w:hAnsiTheme="majorHAnsi"/>
          <w:sz w:val="24"/>
          <w:szCs w:val="24"/>
        </w:rPr>
        <w:t>a) The voting members shall form the General body of the Association. A paid member shall have right to vote if he/she has been a paid member by October, 31</w:t>
      </w:r>
      <w:r w:rsidRPr="003B64B3">
        <w:rPr>
          <w:rFonts w:asciiTheme="majorHAnsi" w:hAnsiTheme="majorHAnsi"/>
          <w:sz w:val="24"/>
          <w:szCs w:val="24"/>
          <w:vertAlign w:val="superscript"/>
        </w:rPr>
        <w:t>st</w:t>
      </w:r>
    </w:p>
    <w:p w:rsidR="009E2CC3" w:rsidRPr="009E2CC3" w:rsidRDefault="009E2CC3" w:rsidP="009E2CC3">
      <w:pPr>
        <w:pStyle w:val="NormalWeb"/>
        <w:rPr>
          <w:rFonts w:asciiTheme="majorHAnsi" w:hAnsiTheme="majorHAnsi"/>
          <w:color w:val="FF6600"/>
          <w:sz w:val="24"/>
          <w:szCs w:val="24"/>
        </w:rPr>
      </w:pPr>
    </w:p>
    <w:p w:rsidR="00787D36" w:rsidRPr="009E2CC3" w:rsidRDefault="009E2CC3" w:rsidP="00787D36">
      <w:pPr>
        <w:pStyle w:val="NormalWeb"/>
        <w:rPr>
          <w:rFonts w:asciiTheme="majorHAnsi" w:hAnsiTheme="majorHAnsi"/>
          <w:sz w:val="24"/>
          <w:szCs w:val="24"/>
          <w:u w:val="single"/>
        </w:rPr>
      </w:pPr>
      <w:r w:rsidRPr="009E2CC3">
        <w:rPr>
          <w:rFonts w:asciiTheme="majorHAnsi" w:hAnsiTheme="majorHAnsi"/>
          <w:sz w:val="24"/>
          <w:szCs w:val="24"/>
          <w:u w:val="single"/>
        </w:rPr>
        <w:t xml:space="preserve">6. </w:t>
      </w:r>
      <w:r w:rsidR="00787D36" w:rsidRPr="009E2CC3">
        <w:rPr>
          <w:rFonts w:asciiTheme="majorHAnsi" w:hAnsiTheme="majorHAnsi"/>
          <w:sz w:val="24"/>
          <w:szCs w:val="24"/>
          <w:u w:val="single"/>
        </w:rPr>
        <w:t>ARTICLE XII</w:t>
      </w:r>
    </w:p>
    <w:p w:rsidR="00787D36" w:rsidRPr="003B64B3" w:rsidRDefault="00787D36" w:rsidP="00787D36">
      <w:pPr>
        <w:pStyle w:val="NormalWeb"/>
        <w:rPr>
          <w:rFonts w:asciiTheme="majorHAnsi" w:hAnsiTheme="majorHAnsi"/>
          <w:color w:val="FF0000"/>
          <w:sz w:val="24"/>
          <w:szCs w:val="24"/>
        </w:rPr>
      </w:pPr>
      <w:r w:rsidRPr="003B64B3">
        <w:rPr>
          <w:rFonts w:asciiTheme="majorHAnsi" w:hAnsiTheme="majorHAnsi"/>
          <w:color w:val="FF0000"/>
          <w:sz w:val="24"/>
          <w:szCs w:val="24"/>
        </w:rPr>
        <w:t>Section e) Change it to</w:t>
      </w:r>
    </w:p>
    <w:p w:rsidR="00787D36" w:rsidRPr="009E2CC3" w:rsidRDefault="00787D36" w:rsidP="00787D36">
      <w:pPr>
        <w:pStyle w:val="NormalWeb"/>
        <w:rPr>
          <w:rFonts w:asciiTheme="majorHAnsi" w:hAnsiTheme="majorHAnsi"/>
          <w:sz w:val="24"/>
          <w:szCs w:val="24"/>
        </w:rPr>
      </w:pPr>
      <w:proofErr w:type="gramStart"/>
      <w:r w:rsidRPr="009E2CC3">
        <w:rPr>
          <w:rFonts w:asciiTheme="majorHAnsi" w:hAnsiTheme="majorHAnsi"/>
          <w:color w:val="383838"/>
          <w:sz w:val="24"/>
          <w:szCs w:val="24"/>
        </w:rPr>
        <w:t>e)  The</w:t>
      </w:r>
      <w:proofErr w:type="gramEnd"/>
      <w:r w:rsidRPr="009E2CC3">
        <w:rPr>
          <w:rFonts w:asciiTheme="majorHAnsi" w:hAnsiTheme="majorHAnsi"/>
          <w:color w:val="383838"/>
          <w:sz w:val="24"/>
          <w:szCs w:val="24"/>
        </w:rPr>
        <w:t xml:space="preserve"> nominations </w:t>
      </w:r>
      <w:r w:rsidRPr="009E2CC3">
        <w:rPr>
          <w:rFonts w:asciiTheme="majorHAnsi" w:hAnsiTheme="majorHAnsi"/>
          <w:color w:val="262626"/>
          <w:sz w:val="24"/>
          <w:szCs w:val="24"/>
        </w:rPr>
        <w:t>for the incoming Executi</w:t>
      </w:r>
      <w:r w:rsidRPr="009E2CC3">
        <w:rPr>
          <w:rFonts w:asciiTheme="majorHAnsi" w:hAnsiTheme="majorHAnsi"/>
          <w:color w:val="4C4C4C"/>
          <w:sz w:val="24"/>
          <w:szCs w:val="24"/>
        </w:rPr>
        <w:t xml:space="preserve">ve </w:t>
      </w:r>
      <w:r w:rsidRPr="009E2CC3">
        <w:rPr>
          <w:rFonts w:asciiTheme="majorHAnsi" w:hAnsiTheme="majorHAnsi"/>
          <w:color w:val="383838"/>
          <w:sz w:val="24"/>
          <w:szCs w:val="24"/>
        </w:rPr>
        <w:t xml:space="preserve">Committee should </w:t>
      </w:r>
      <w:r w:rsidRPr="009E2CC3">
        <w:rPr>
          <w:rFonts w:asciiTheme="majorHAnsi" w:hAnsiTheme="majorHAnsi"/>
          <w:color w:val="262626"/>
          <w:sz w:val="24"/>
          <w:szCs w:val="24"/>
        </w:rPr>
        <w:t xml:space="preserve">be </w:t>
      </w:r>
      <w:r w:rsidRPr="009E2CC3">
        <w:rPr>
          <w:rFonts w:asciiTheme="majorHAnsi" w:hAnsiTheme="majorHAnsi"/>
          <w:color w:val="383838"/>
          <w:sz w:val="24"/>
          <w:szCs w:val="24"/>
        </w:rPr>
        <w:t xml:space="preserve">submitted </w:t>
      </w:r>
      <w:r w:rsidRPr="009E2CC3">
        <w:rPr>
          <w:rFonts w:asciiTheme="majorHAnsi" w:hAnsiTheme="majorHAnsi"/>
          <w:color w:val="262626"/>
          <w:sz w:val="24"/>
          <w:szCs w:val="24"/>
        </w:rPr>
        <w:t xml:space="preserve">to the </w:t>
      </w:r>
      <w:r w:rsidRPr="009E2CC3">
        <w:rPr>
          <w:rFonts w:asciiTheme="majorHAnsi" w:hAnsiTheme="majorHAnsi"/>
          <w:color w:val="383838"/>
          <w:sz w:val="24"/>
          <w:szCs w:val="24"/>
        </w:rPr>
        <w:t xml:space="preserve">Executive committee on or </w:t>
      </w:r>
      <w:r w:rsidRPr="009E2CC3">
        <w:rPr>
          <w:rFonts w:asciiTheme="majorHAnsi" w:hAnsiTheme="majorHAnsi"/>
          <w:color w:val="262626"/>
          <w:sz w:val="24"/>
          <w:szCs w:val="24"/>
        </w:rPr>
        <w:t xml:space="preserve">prior to </w:t>
      </w:r>
      <w:r w:rsidRPr="009E2CC3">
        <w:rPr>
          <w:rFonts w:asciiTheme="majorHAnsi" w:hAnsiTheme="majorHAnsi"/>
          <w:color w:val="383838"/>
          <w:sz w:val="24"/>
          <w:szCs w:val="24"/>
        </w:rPr>
        <w:t xml:space="preserve">October </w:t>
      </w:r>
      <w:r w:rsidRPr="009E2CC3">
        <w:rPr>
          <w:rFonts w:asciiTheme="majorHAnsi" w:hAnsiTheme="majorHAnsi"/>
          <w:color w:val="262626"/>
          <w:sz w:val="24"/>
          <w:szCs w:val="24"/>
        </w:rPr>
        <w:t xml:space="preserve">31 each </w:t>
      </w:r>
      <w:r w:rsidRPr="009E2CC3">
        <w:rPr>
          <w:rFonts w:asciiTheme="majorHAnsi" w:hAnsiTheme="majorHAnsi"/>
          <w:color w:val="383838"/>
          <w:sz w:val="24"/>
          <w:szCs w:val="24"/>
        </w:rPr>
        <w:t xml:space="preserve">year. </w:t>
      </w:r>
      <w:r w:rsidRPr="009E2CC3">
        <w:rPr>
          <w:rFonts w:asciiTheme="majorHAnsi" w:hAnsiTheme="majorHAnsi"/>
          <w:color w:val="4C4C4C"/>
          <w:sz w:val="24"/>
          <w:szCs w:val="24"/>
        </w:rPr>
        <w:t>Su</w:t>
      </w:r>
      <w:r w:rsidRPr="009E2CC3">
        <w:rPr>
          <w:rFonts w:asciiTheme="majorHAnsi" w:hAnsiTheme="majorHAnsi"/>
          <w:color w:val="262626"/>
          <w:sz w:val="24"/>
          <w:szCs w:val="24"/>
        </w:rPr>
        <w:t xml:space="preserve">ch </w:t>
      </w:r>
      <w:r w:rsidRPr="009E2CC3">
        <w:rPr>
          <w:rFonts w:asciiTheme="majorHAnsi" w:hAnsiTheme="majorHAnsi"/>
          <w:color w:val="383838"/>
          <w:sz w:val="24"/>
          <w:szCs w:val="24"/>
        </w:rPr>
        <w:t xml:space="preserve">a nomination must be </w:t>
      </w:r>
      <w:r w:rsidRPr="009E2CC3">
        <w:rPr>
          <w:rFonts w:asciiTheme="majorHAnsi" w:hAnsiTheme="majorHAnsi"/>
          <w:color w:val="262626"/>
          <w:sz w:val="24"/>
          <w:szCs w:val="24"/>
        </w:rPr>
        <w:t>pr</w:t>
      </w:r>
      <w:r w:rsidRPr="009E2CC3">
        <w:rPr>
          <w:rFonts w:asciiTheme="majorHAnsi" w:hAnsiTheme="majorHAnsi"/>
          <w:color w:val="4C4C4C"/>
          <w:sz w:val="24"/>
          <w:szCs w:val="24"/>
        </w:rPr>
        <w:t xml:space="preserve">oposed </w:t>
      </w:r>
      <w:r w:rsidRPr="009E2CC3">
        <w:rPr>
          <w:rFonts w:asciiTheme="majorHAnsi" w:hAnsiTheme="majorHAnsi"/>
          <w:color w:val="383838"/>
          <w:sz w:val="24"/>
          <w:szCs w:val="24"/>
        </w:rPr>
        <w:t xml:space="preserve">by at least 10 voting members. </w:t>
      </w:r>
    </w:p>
    <w:p w:rsidR="00787D36" w:rsidRPr="009E2CC3" w:rsidRDefault="00787D36" w:rsidP="00787D36">
      <w:pPr>
        <w:pStyle w:val="NormalWeb"/>
        <w:rPr>
          <w:rFonts w:asciiTheme="majorHAnsi" w:hAnsiTheme="majorHAnsi"/>
          <w:sz w:val="24"/>
          <w:szCs w:val="24"/>
        </w:rPr>
      </w:pPr>
    </w:p>
    <w:p w:rsidR="00787D36" w:rsidRPr="009E2CC3" w:rsidRDefault="00787D36" w:rsidP="00787D36">
      <w:pPr>
        <w:pStyle w:val="NormalWeb"/>
        <w:rPr>
          <w:rFonts w:asciiTheme="majorHAnsi" w:hAnsiTheme="majorHAnsi"/>
          <w:sz w:val="24"/>
          <w:szCs w:val="24"/>
        </w:rPr>
      </w:pPr>
    </w:p>
    <w:p w:rsidR="00787D36" w:rsidRPr="009E2CC3" w:rsidRDefault="00787D36" w:rsidP="00787D36">
      <w:pPr>
        <w:pStyle w:val="NormalWeb"/>
        <w:rPr>
          <w:rFonts w:asciiTheme="majorHAnsi" w:hAnsiTheme="majorHAnsi"/>
          <w:sz w:val="24"/>
          <w:szCs w:val="24"/>
        </w:rPr>
      </w:pPr>
      <w:r w:rsidRPr="009E2CC3">
        <w:rPr>
          <w:rFonts w:asciiTheme="majorHAnsi" w:hAnsiTheme="majorHAnsi"/>
          <w:sz w:val="24"/>
          <w:szCs w:val="24"/>
        </w:rPr>
        <w:t xml:space="preserve"> </w:t>
      </w:r>
    </w:p>
    <w:p w:rsidR="00562DE4" w:rsidRPr="009E2CC3" w:rsidRDefault="00562DE4" w:rsidP="00F07FEE"/>
    <w:sectPr w:rsidR="00562DE4" w:rsidRPr="009E2CC3" w:rsidSect="009155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1A3E"/>
    <w:multiLevelType w:val="hybridMultilevel"/>
    <w:tmpl w:val="B27EF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463BE"/>
    <w:multiLevelType w:val="multilevel"/>
    <w:tmpl w:val="5A445F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554D0"/>
    <w:multiLevelType w:val="multilevel"/>
    <w:tmpl w:val="CFEE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74"/>
    <w:rsid w:val="003B64B3"/>
    <w:rsid w:val="003C674D"/>
    <w:rsid w:val="00473123"/>
    <w:rsid w:val="00562DE4"/>
    <w:rsid w:val="00787D36"/>
    <w:rsid w:val="008457DB"/>
    <w:rsid w:val="00915554"/>
    <w:rsid w:val="00931574"/>
    <w:rsid w:val="009E2CC3"/>
    <w:rsid w:val="00F0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D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D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Macintosh Word</Application>
  <DocSecurity>0</DocSecurity>
  <Lines>20</Lines>
  <Paragraphs>5</Paragraphs>
  <ScaleCrop>false</ScaleCrop>
  <Company>Indiana University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Shamaila Waseem</dc:creator>
  <cp:keywords/>
  <dc:description/>
  <cp:lastModifiedBy>Shamaila Waseem</cp:lastModifiedBy>
  <cp:revision>2</cp:revision>
  <cp:lastPrinted>2016-06-04T14:36:00Z</cp:lastPrinted>
  <dcterms:created xsi:type="dcterms:W3CDTF">2016-06-08T03:22:00Z</dcterms:created>
  <dcterms:modified xsi:type="dcterms:W3CDTF">2016-06-08T03:22:00Z</dcterms:modified>
</cp:coreProperties>
</file>