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5641C3E" w:rsidR="001A3EB2" w:rsidRDefault="00147BE9"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5C8CB6BD" wp14:editId="3F4C05E6">
            <wp:simplePos x="0" y="0"/>
            <wp:positionH relativeFrom="column">
              <wp:posOffset>5071110</wp:posOffset>
            </wp:positionH>
            <wp:positionV relativeFrom="paragraph">
              <wp:posOffset>278130</wp:posOffset>
            </wp:positionV>
            <wp:extent cx="792480" cy="287594"/>
            <wp:effectExtent l="0" t="0" r="762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87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423A51FE" w:rsidR="001A3EB2" w:rsidRDefault="001A3EB2"/>
    <w:p w14:paraId="4AE6B561" w14:textId="33C087B2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4611CC48" w:rsidR="006A202E" w:rsidRPr="00DE26A0" w:rsidRDefault="003B22CF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Interest Rate vs APR</w:t>
      </w:r>
      <w:r w:rsidR="004C00F1">
        <w:rPr>
          <w:rFonts w:ascii="Times New Roman" w:hAnsi="Times New Roman" w:cs="Times New Roman"/>
          <w:b/>
          <w:bCs/>
          <w:sz w:val="32"/>
          <w:szCs w:val="32"/>
        </w:rPr>
        <w:t>: what’s the difference?</w:t>
      </w:r>
    </w:p>
    <w:p w14:paraId="3DEFB09E" w14:textId="538C3509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369FF717" w14:textId="6C199668" w:rsidR="00833C5A" w:rsidRPr="003E2BDD" w:rsidRDefault="00F22082" w:rsidP="004C0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sz w:val="24"/>
          <w:szCs w:val="24"/>
        </w:rPr>
        <w:t xml:space="preserve">First </w:t>
      </w:r>
      <w:r w:rsidR="0010693A" w:rsidRPr="003E2BDD">
        <w:rPr>
          <w:rFonts w:ascii="Times New Roman" w:hAnsi="Times New Roman" w:cs="Times New Roman"/>
          <w:sz w:val="24"/>
          <w:szCs w:val="24"/>
        </w:rPr>
        <w:t>let us</w:t>
      </w:r>
      <w:r w:rsidRPr="003E2BDD">
        <w:rPr>
          <w:rFonts w:ascii="Times New Roman" w:hAnsi="Times New Roman" w:cs="Times New Roman"/>
          <w:sz w:val="24"/>
          <w:szCs w:val="24"/>
        </w:rPr>
        <w:t xml:space="preserve"> describe the two!</w:t>
      </w:r>
    </w:p>
    <w:p w14:paraId="313D927F" w14:textId="56639551" w:rsidR="00311969" w:rsidRPr="003E2BDD" w:rsidRDefault="00311969" w:rsidP="0031196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b/>
          <w:bCs/>
          <w:sz w:val="24"/>
          <w:szCs w:val="24"/>
        </w:rPr>
        <w:t>Interest Rate</w:t>
      </w:r>
      <w:r w:rsidRPr="003E2BDD">
        <w:rPr>
          <w:rFonts w:ascii="Times New Roman" w:hAnsi="Times New Roman" w:cs="Times New Roman"/>
          <w:sz w:val="24"/>
          <w:szCs w:val="24"/>
        </w:rPr>
        <w:t xml:space="preserve">- </w:t>
      </w:r>
      <w:r w:rsidR="007807FD" w:rsidRPr="003E2BDD">
        <w:rPr>
          <w:rFonts w:ascii="Times New Roman" w:hAnsi="Times New Roman" w:cs="Times New Roman"/>
          <w:sz w:val="24"/>
          <w:szCs w:val="24"/>
        </w:rPr>
        <w:t xml:space="preserve">this is the amount that is charged to the borrower, usually expressed as a percentage of the principal balance, by a lender </w:t>
      </w:r>
      <w:r w:rsidR="005359F3" w:rsidRPr="003E2BDD">
        <w:rPr>
          <w:rFonts w:ascii="Times New Roman" w:hAnsi="Times New Roman" w:cs="Times New Roman"/>
          <w:sz w:val="24"/>
          <w:szCs w:val="24"/>
        </w:rPr>
        <w:t xml:space="preserve">for the use of </w:t>
      </w:r>
      <w:r w:rsidR="009D0073" w:rsidRPr="003E2BDD">
        <w:rPr>
          <w:rFonts w:ascii="Times New Roman" w:hAnsi="Times New Roman" w:cs="Times New Roman"/>
          <w:sz w:val="24"/>
          <w:szCs w:val="24"/>
        </w:rPr>
        <w:t>their</w:t>
      </w:r>
      <w:r w:rsidR="005359F3" w:rsidRPr="003E2BDD">
        <w:rPr>
          <w:rFonts w:ascii="Times New Roman" w:hAnsi="Times New Roman" w:cs="Times New Roman"/>
          <w:sz w:val="24"/>
          <w:szCs w:val="24"/>
        </w:rPr>
        <w:t xml:space="preserve"> money</w:t>
      </w:r>
      <w:r w:rsidR="009D0073" w:rsidRPr="003E2BDD">
        <w:rPr>
          <w:rFonts w:ascii="Times New Roman" w:hAnsi="Times New Roman" w:cs="Times New Roman"/>
          <w:sz w:val="24"/>
          <w:szCs w:val="24"/>
        </w:rPr>
        <w:t>.</w:t>
      </w:r>
    </w:p>
    <w:p w14:paraId="1EF734F6" w14:textId="1D566345" w:rsidR="00833C5A" w:rsidRPr="00AD4D85" w:rsidRDefault="00273206" w:rsidP="00AD4D8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4D85">
        <w:rPr>
          <w:rFonts w:ascii="Times New Roman" w:hAnsi="Times New Roman" w:cs="Times New Roman"/>
          <w:b/>
          <w:bCs/>
          <w:sz w:val="24"/>
          <w:szCs w:val="24"/>
        </w:rPr>
        <w:t>APR</w:t>
      </w:r>
      <w:r w:rsidRPr="00AD4D85">
        <w:rPr>
          <w:rFonts w:ascii="Times New Roman" w:hAnsi="Times New Roman" w:cs="Times New Roman"/>
          <w:sz w:val="24"/>
          <w:szCs w:val="24"/>
        </w:rPr>
        <w:t xml:space="preserve"> or </w:t>
      </w:r>
      <w:r w:rsidRPr="00AD4D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D85">
        <w:rPr>
          <w:rFonts w:ascii="Times New Roman" w:hAnsi="Times New Roman" w:cs="Times New Roman"/>
          <w:sz w:val="24"/>
          <w:szCs w:val="24"/>
        </w:rPr>
        <w:t xml:space="preserve">nnual </w:t>
      </w:r>
      <w:r w:rsidRPr="00AD4D8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D4D85">
        <w:rPr>
          <w:rFonts w:ascii="Times New Roman" w:hAnsi="Times New Roman" w:cs="Times New Roman"/>
          <w:sz w:val="24"/>
          <w:szCs w:val="24"/>
        </w:rPr>
        <w:t xml:space="preserve">ercentage </w:t>
      </w:r>
      <w:r w:rsidRPr="00AD4D8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D4D85">
        <w:rPr>
          <w:rFonts w:ascii="Times New Roman" w:hAnsi="Times New Roman" w:cs="Times New Roman"/>
          <w:sz w:val="24"/>
          <w:szCs w:val="24"/>
        </w:rPr>
        <w:t>ate-</w:t>
      </w:r>
      <w:r w:rsidR="0044411E" w:rsidRPr="00AD4D85">
        <w:rPr>
          <w:rFonts w:ascii="Times New Roman" w:hAnsi="Times New Roman" w:cs="Times New Roman"/>
          <w:sz w:val="24"/>
          <w:szCs w:val="24"/>
        </w:rPr>
        <w:t xml:space="preserve"> </w:t>
      </w:r>
      <w:r w:rsidR="009D0073" w:rsidRPr="00AD4D85">
        <w:rPr>
          <w:rFonts w:ascii="Times New Roman" w:hAnsi="Times New Roman" w:cs="Times New Roman"/>
          <w:sz w:val="24"/>
          <w:szCs w:val="24"/>
        </w:rPr>
        <w:t>this rate includes not only the interest rate, but also</w:t>
      </w:r>
      <w:r w:rsidR="0044411E" w:rsidRPr="00AD4D85">
        <w:rPr>
          <w:rFonts w:ascii="Times New Roman" w:hAnsi="Times New Roman" w:cs="Times New Roman"/>
          <w:sz w:val="24"/>
          <w:szCs w:val="24"/>
        </w:rPr>
        <w:t xml:space="preserve"> fees</w:t>
      </w:r>
      <w:r w:rsidR="004C424C" w:rsidRPr="00AD4D85">
        <w:rPr>
          <w:rFonts w:ascii="Times New Roman" w:hAnsi="Times New Roman" w:cs="Times New Roman"/>
          <w:sz w:val="24"/>
          <w:szCs w:val="24"/>
        </w:rPr>
        <w:t xml:space="preserve"> and other costs involved in the loan process</w:t>
      </w:r>
      <w:r w:rsidR="00BC7208" w:rsidRPr="00AD4D85">
        <w:rPr>
          <w:rFonts w:ascii="Times New Roman" w:hAnsi="Times New Roman" w:cs="Times New Roman"/>
          <w:sz w:val="24"/>
          <w:szCs w:val="24"/>
        </w:rPr>
        <w:t>, think closing costs</w:t>
      </w:r>
      <w:r w:rsidR="00346EE8" w:rsidRPr="00AD4D85">
        <w:rPr>
          <w:rFonts w:ascii="Times New Roman" w:hAnsi="Times New Roman" w:cs="Times New Roman"/>
          <w:sz w:val="24"/>
          <w:szCs w:val="24"/>
        </w:rPr>
        <w:t>, broker fees, and/or discount points.</w:t>
      </w:r>
      <w:r w:rsidR="008E5BA4" w:rsidRPr="00AD4D85">
        <w:rPr>
          <w:rFonts w:ascii="Times New Roman" w:hAnsi="Times New Roman" w:cs="Times New Roman"/>
          <w:sz w:val="24"/>
          <w:szCs w:val="24"/>
        </w:rPr>
        <w:t xml:space="preserve">  The costs of the loan are </w:t>
      </w:r>
      <w:r w:rsidR="00AD4D85" w:rsidRPr="00AD4D85">
        <w:rPr>
          <w:rFonts w:ascii="Times New Roman" w:hAnsi="Times New Roman" w:cs="Times New Roman"/>
          <w:sz w:val="24"/>
          <w:szCs w:val="24"/>
        </w:rPr>
        <w:t>converted to a percentage by dividing the costs into the loan amount and this percentage is then added to the rate.</w:t>
      </w:r>
    </w:p>
    <w:p w14:paraId="78FE269D" w14:textId="491C5BFB" w:rsidR="00833C5A" w:rsidRPr="003E2BDD" w:rsidRDefault="00833C5A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B429EF" w14:textId="26C88326" w:rsidR="00833C5A" w:rsidRPr="003E2BDD" w:rsidRDefault="00AD4D85" w:rsidP="006A2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E38">
        <w:rPr>
          <w:rFonts w:ascii="Times New Roman" w:hAnsi="Times New Roman" w:cs="Times New Roman"/>
          <w:b/>
          <w:bCs/>
          <w:sz w:val="32"/>
          <w:szCs w:val="32"/>
        </w:rPr>
        <w:t>Why is this important?</w:t>
      </w:r>
    </w:p>
    <w:p w14:paraId="423A076D" w14:textId="128E3A31" w:rsidR="00833C5A" w:rsidRPr="003E2BDD" w:rsidRDefault="00F44ACB" w:rsidP="00DD3085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sz w:val="24"/>
          <w:szCs w:val="24"/>
        </w:rPr>
        <w:t xml:space="preserve">Often time the APR is higher than the interest rate, this is due to included fees </w:t>
      </w:r>
      <w:r w:rsidR="00B226C9" w:rsidRPr="003E2BDD">
        <w:rPr>
          <w:rFonts w:ascii="Times New Roman" w:hAnsi="Times New Roman" w:cs="Times New Roman"/>
          <w:sz w:val="24"/>
          <w:szCs w:val="24"/>
        </w:rPr>
        <w:t xml:space="preserve">that come from the mortgage process. </w:t>
      </w:r>
      <w:r w:rsidR="00880ADA" w:rsidRPr="003E2BDD">
        <w:rPr>
          <w:rFonts w:ascii="Times New Roman" w:hAnsi="Times New Roman" w:cs="Times New Roman"/>
          <w:sz w:val="24"/>
          <w:szCs w:val="24"/>
        </w:rPr>
        <w:t>So,</w:t>
      </w:r>
      <w:r w:rsidR="00B226C9" w:rsidRPr="003E2BDD">
        <w:rPr>
          <w:rFonts w:ascii="Times New Roman" w:hAnsi="Times New Roman" w:cs="Times New Roman"/>
          <w:sz w:val="24"/>
          <w:szCs w:val="24"/>
        </w:rPr>
        <w:t xml:space="preserve"> don’t </w:t>
      </w:r>
      <w:r w:rsidR="007E0229">
        <w:rPr>
          <w:rFonts w:ascii="Times New Roman" w:hAnsi="Times New Roman" w:cs="Times New Roman"/>
          <w:sz w:val="24"/>
          <w:szCs w:val="24"/>
        </w:rPr>
        <w:t>panic</w:t>
      </w:r>
      <w:r w:rsidR="00B226C9" w:rsidRPr="003E2BDD">
        <w:rPr>
          <w:rFonts w:ascii="Times New Roman" w:hAnsi="Times New Roman" w:cs="Times New Roman"/>
          <w:sz w:val="24"/>
          <w:szCs w:val="24"/>
        </w:rPr>
        <w:t xml:space="preserve"> if you see a higher number!</w:t>
      </w:r>
      <w:r w:rsidR="00AD4D85">
        <w:rPr>
          <w:rFonts w:ascii="Times New Roman" w:hAnsi="Times New Roman" w:cs="Times New Roman"/>
          <w:sz w:val="24"/>
          <w:szCs w:val="24"/>
        </w:rPr>
        <w:t xml:space="preserve">  It is not the interest rate you are being charged!</w:t>
      </w:r>
    </w:p>
    <w:p w14:paraId="1D2273DD" w14:textId="398FFCB9" w:rsidR="00E931E6" w:rsidRPr="003E2BDD" w:rsidRDefault="00937D02" w:rsidP="00DD3085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sz w:val="24"/>
          <w:szCs w:val="24"/>
        </w:rPr>
        <w:t xml:space="preserve">The </w:t>
      </w:r>
      <w:r w:rsidR="00E50F30" w:rsidRPr="003E2BDD">
        <w:rPr>
          <w:rFonts w:ascii="Times New Roman" w:hAnsi="Times New Roman" w:cs="Times New Roman"/>
          <w:sz w:val="24"/>
          <w:szCs w:val="24"/>
        </w:rPr>
        <w:t>APR is required to be disclosed on every consumer loan agreement due to the Truth</w:t>
      </w:r>
      <w:r w:rsidR="00AD4D85">
        <w:rPr>
          <w:rFonts w:ascii="Times New Roman" w:hAnsi="Times New Roman" w:cs="Times New Roman"/>
          <w:sz w:val="24"/>
          <w:szCs w:val="24"/>
        </w:rPr>
        <w:t>-I</w:t>
      </w:r>
      <w:r w:rsidR="00E50F30" w:rsidRPr="003E2BDD">
        <w:rPr>
          <w:rFonts w:ascii="Times New Roman" w:hAnsi="Times New Roman" w:cs="Times New Roman"/>
          <w:sz w:val="24"/>
          <w:szCs w:val="24"/>
        </w:rPr>
        <w:t>n</w:t>
      </w:r>
      <w:r w:rsidR="00AD4D85">
        <w:rPr>
          <w:rFonts w:ascii="Times New Roman" w:hAnsi="Times New Roman" w:cs="Times New Roman"/>
          <w:sz w:val="24"/>
          <w:szCs w:val="24"/>
        </w:rPr>
        <w:t>-L</w:t>
      </w:r>
      <w:r w:rsidR="00E50F30" w:rsidRPr="003E2BDD">
        <w:rPr>
          <w:rFonts w:ascii="Times New Roman" w:hAnsi="Times New Roman" w:cs="Times New Roman"/>
          <w:sz w:val="24"/>
          <w:szCs w:val="24"/>
        </w:rPr>
        <w:t xml:space="preserve">ending Act (TILA). Keep in mind though, that </w:t>
      </w:r>
      <w:r w:rsidR="00B318A3" w:rsidRPr="003E2BDD">
        <w:rPr>
          <w:rFonts w:ascii="Times New Roman" w:hAnsi="Times New Roman" w:cs="Times New Roman"/>
          <w:sz w:val="24"/>
          <w:szCs w:val="24"/>
        </w:rPr>
        <w:t xml:space="preserve">not </w:t>
      </w:r>
      <w:r w:rsidR="00D209EC">
        <w:rPr>
          <w:rFonts w:ascii="Times New Roman" w:hAnsi="Times New Roman" w:cs="Times New Roman"/>
          <w:sz w:val="24"/>
          <w:szCs w:val="24"/>
        </w:rPr>
        <w:t>every fee disclosed is included in the APR</w:t>
      </w:r>
    </w:p>
    <w:p w14:paraId="7787B3DD" w14:textId="2B9C537E" w:rsidR="00B318A3" w:rsidRPr="003E2BDD" w:rsidRDefault="00880ADA" w:rsidP="00DD3085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sz w:val="24"/>
          <w:szCs w:val="24"/>
        </w:rPr>
        <w:t xml:space="preserve">Don’t rely on </w:t>
      </w:r>
      <w:r w:rsidR="0047016F" w:rsidRPr="003E2BDD">
        <w:rPr>
          <w:rFonts w:ascii="Times New Roman" w:hAnsi="Times New Roman" w:cs="Times New Roman"/>
          <w:sz w:val="24"/>
          <w:szCs w:val="24"/>
        </w:rPr>
        <w:t xml:space="preserve">only interest rates when shopping for a loan. The APR is the rate you will want to pay attention to as </w:t>
      </w:r>
      <w:r w:rsidR="0057119A" w:rsidRPr="003E2BDD">
        <w:rPr>
          <w:rFonts w:ascii="Times New Roman" w:hAnsi="Times New Roman" w:cs="Times New Roman"/>
          <w:sz w:val="24"/>
          <w:szCs w:val="24"/>
        </w:rPr>
        <w:t xml:space="preserve">it involves the fees and other costs of the </w:t>
      </w:r>
      <w:r w:rsidR="0057119A" w:rsidRPr="003E2BDD">
        <w:rPr>
          <w:rFonts w:ascii="Times New Roman" w:hAnsi="Times New Roman" w:cs="Times New Roman"/>
          <w:b/>
          <w:bCs/>
          <w:sz w:val="24"/>
          <w:szCs w:val="24"/>
        </w:rPr>
        <w:t>whole</w:t>
      </w:r>
      <w:r w:rsidR="0057119A" w:rsidRPr="003E2BDD">
        <w:rPr>
          <w:rFonts w:ascii="Times New Roman" w:hAnsi="Times New Roman" w:cs="Times New Roman"/>
          <w:sz w:val="24"/>
          <w:szCs w:val="24"/>
        </w:rPr>
        <w:t xml:space="preserve"> mortgage process!</w:t>
      </w:r>
    </w:p>
    <w:p w14:paraId="273BC445" w14:textId="61234109" w:rsidR="00591D9C" w:rsidRPr="003E2BDD" w:rsidRDefault="001E5425" w:rsidP="00DD3085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APR, when comparing mortgage programs to each other, means higher closing costs.  Always make sure you are comparing similar mortgage programs to each other to </w:t>
      </w:r>
      <w:r w:rsidR="00751458">
        <w:rPr>
          <w:rFonts w:ascii="Times New Roman" w:hAnsi="Times New Roman" w:cs="Times New Roman"/>
          <w:sz w:val="24"/>
          <w:szCs w:val="24"/>
        </w:rPr>
        <w:t>have an “</w:t>
      </w:r>
      <w:proofErr w:type="gramStart"/>
      <w:r w:rsidR="00751458">
        <w:rPr>
          <w:rFonts w:ascii="Times New Roman" w:hAnsi="Times New Roman" w:cs="Times New Roman"/>
          <w:sz w:val="24"/>
          <w:szCs w:val="24"/>
        </w:rPr>
        <w:t>apples</w:t>
      </w:r>
      <w:proofErr w:type="gramEnd"/>
      <w:r w:rsidR="00751458">
        <w:rPr>
          <w:rFonts w:ascii="Times New Roman" w:hAnsi="Times New Roman" w:cs="Times New Roman"/>
          <w:sz w:val="24"/>
          <w:szCs w:val="24"/>
        </w:rPr>
        <w:t xml:space="preserve"> to apples” comparison.</w:t>
      </w:r>
    </w:p>
    <w:p w14:paraId="3FD31C5D" w14:textId="704C7AC7" w:rsidR="00F66854" w:rsidRPr="003E2BDD" w:rsidRDefault="00C773AE" w:rsidP="00DD3085">
      <w:pPr>
        <w:pStyle w:val="ListParagraph"/>
        <w:numPr>
          <w:ilvl w:val="0"/>
          <w:numId w:val="5"/>
        </w:num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2BDD">
        <w:rPr>
          <w:rFonts w:ascii="Times New Roman" w:hAnsi="Times New Roman" w:cs="Times New Roman"/>
          <w:sz w:val="24"/>
          <w:szCs w:val="24"/>
        </w:rPr>
        <w:t xml:space="preserve">And of course, don’t be afraid to ask questions! Ask your loan officer what costs are </w:t>
      </w:r>
      <w:r w:rsidR="00FE6420" w:rsidRPr="003E2BDD">
        <w:rPr>
          <w:rFonts w:ascii="Times New Roman" w:hAnsi="Times New Roman" w:cs="Times New Roman"/>
          <w:sz w:val="24"/>
          <w:szCs w:val="24"/>
        </w:rPr>
        <w:t>included,</w:t>
      </w:r>
      <w:r w:rsidRPr="003E2BDD">
        <w:rPr>
          <w:rFonts w:ascii="Times New Roman" w:hAnsi="Times New Roman" w:cs="Times New Roman"/>
          <w:sz w:val="24"/>
          <w:szCs w:val="24"/>
        </w:rPr>
        <w:t xml:space="preserve"> and which ones </w:t>
      </w:r>
      <w:r w:rsidR="00751458" w:rsidRPr="003E2BDD">
        <w:rPr>
          <w:rFonts w:ascii="Times New Roman" w:hAnsi="Times New Roman" w:cs="Times New Roman"/>
          <w:sz w:val="24"/>
          <w:szCs w:val="24"/>
        </w:rPr>
        <w:t>are not</w:t>
      </w:r>
      <w:r w:rsidRPr="003E2BDD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9A889A4" w14:textId="31B54E84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267229F2" w14:textId="04BFEEE7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C773A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3A1C2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5C9E" w14:textId="77777777" w:rsidR="00E153EC" w:rsidRDefault="00E153EC" w:rsidP="00AC6DD2">
      <w:pPr>
        <w:spacing w:after="0" w:line="240" w:lineRule="auto"/>
      </w:pPr>
      <w:r>
        <w:separator/>
      </w:r>
    </w:p>
  </w:endnote>
  <w:endnote w:type="continuationSeparator" w:id="0">
    <w:p w14:paraId="1985D738" w14:textId="77777777" w:rsidR="00E153EC" w:rsidRDefault="00E153EC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E3CF" w14:textId="77777777" w:rsidR="00E153EC" w:rsidRDefault="00E153EC" w:rsidP="00AC6DD2">
      <w:pPr>
        <w:spacing w:after="0" w:line="240" w:lineRule="auto"/>
      </w:pPr>
      <w:r>
        <w:separator/>
      </w:r>
    </w:p>
  </w:footnote>
  <w:footnote w:type="continuationSeparator" w:id="0">
    <w:p w14:paraId="1B99B7B7" w14:textId="77777777" w:rsidR="00E153EC" w:rsidRDefault="00E153EC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3CBB"/>
    <w:multiLevelType w:val="hybridMultilevel"/>
    <w:tmpl w:val="2AEA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112F9"/>
    <w:multiLevelType w:val="hybridMultilevel"/>
    <w:tmpl w:val="17D6CA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0693A"/>
    <w:rsid w:val="00116D87"/>
    <w:rsid w:val="0012135F"/>
    <w:rsid w:val="0014195F"/>
    <w:rsid w:val="00144E95"/>
    <w:rsid w:val="00147BE9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1E5425"/>
    <w:rsid w:val="0020292F"/>
    <w:rsid w:val="00216030"/>
    <w:rsid w:val="00223F0B"/>
    <w:rsid w:val="00232E55"/>
    <w:rsid w:val="00234E64"/>
    <w:rsid w:val="00235102"/>
    <w:rsid w:val="00253055"/>
    <w:rsid w:val="00273206"/>
    <w:rsid w:val="00275C92"/>
    <w:rsid w:val="00275F5F"/>
    <w:rsid w:val="00277CCC"/>
    <w:rsid w:val="002B73B2"/>
    <w:rsid w:val="002E6001"/>
    <w:rsid w:val="00311969"/>
    <w:rsid w:val="003135E2"/>
    <w:rsid w:val="00313CCE"/>
    <w:rsid w:val="00315F31"/>
    <w:rsid w:val="00321FD5"/>
    <w:rsid w:val="003260B8"/>
    <w:rsid w:val="003400F6"/>
    <w:rsid w:val="00346EE8"/>
    <w:rsid w:val="00357981"/>
    <w:rsid w:val="00361FF2"/>
    <w:rsid w:val="00364C28"/>
    <w:rsid w:val="00364C34"/>
    <w:rsid w:val="00366223"/>
    <w:rsid w:val="003664E2"/>
    <w:rsid w:val="0037661E"/>
    <w:rsid w:val="00380BA1"/>
    <w:rsid w:val="003B1DC6"/>
    <w:rsid w:val="003B22CF"/>
    <w:rsid w:val="003D6549"/>
    <w:rsid w:val="003E1A9A"/>
    <w:rsid w:val="003E2BDD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411E"/>
    <w:rsid w:val="00446B8A"/>
    <w:rsid w:val="00464A89"/>
    <w:rsid w:val="0047016F"/>
    <w:rsid w:val="004852D9"/>
    <w:rsid w:val="004B69F8"/>
    <w:rsid w:val="004C00F1"/>
    <w:rsid w:val="004C424C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359F3"/>
    <w:rsid w:val="005412E7"/>
    <w:rsid w:val="005446D3"/>
    <w:rsid w:val="0054567D"/>
    <w:rsid w:val="0057119A"/>
    <w:rsid w:val="00576513"/>
    <w:rsid w:val="00591D9C"/>
    <w:rsid w:val="00595437"/>
    <w:rsid w:val="005B31C1"/>
    <w:rsid w:val="005B4EEF"/>
    <w:rsid w:val="005C48B5"/>
    <w:rsid w:val="005E7C3E"/>
    <w:rsid w:val="006241FD"/>
    <w:rsid w:val="00626604"/>
    <w:rsid w:val="0063280A"/>
    <w:rsid w:val="00657909"/>
    <w:rsid w:val="00665B80"/>
    <w:rsid w:val="0068123D"/>
    <w:rsid w:val="006822B8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51458"/>
    <w:rsid w:val="007626EE"/>
    <w:rsid w:val="00763CE9"/>
    <w:rsid w:val="007644CE"/>
    <w:rsid w:val="007712BF"/>
    <w:rsid w:val="00773C4C"/>
    <w:rsid w:val="007807FD"/>
    <w:rsid w:val="00787266"/>
    <w:rsid w:val="007939BA"/>
    <w:rsid w:val="007B04AD"/>
    <w:rsid w:val="007E0229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80ADA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E5BA4"/>
    <w:rsid w:val="008F1892"/>
    <w:rsid w:val="008F6ACA"/>
    <w:rsid w:val="00907A53"/>
    <w:rsid w:val="0093318C"/>
    <w:rsid w:val="00937D02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0073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D4D85"/>
    <w:rsid w:val="00AE60CE"/>
    <w:rsid w:val="00AF40E5"/>
    <w:rsid w:val="00AF5320"/>
    <w:rsid w:val="00B21095"/>
    <w:rsid w:val="00B220D8"/>
    <w:rsid w:val="00B226C9"/>
    <w:rsid w:val="00B22737"/>
    <w:rsid w:val="00B318A3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208"/>
    <w:rsid w:val="00BC745A"/>
    <w:rsid w:val="00BD2557"/>
    <w:rsid w:val="00BD2E38"/>
    <w:rsid w:val="00BD32EC"/>
    <w:rsid w:val="00BD65AB"/>
    <w:rsid w:val="00BE0E0D"/>
    <w:rsid w:val="00C023D5"/>
    <w:rsid w:val="00C02415"/>
    <w:rsid w:val="00C11AFD"/>
    <w:rsid w:val="00C47BF1"/>
    <w:rsid w:val="00C773AE"/>
    <w:rsid w:val="00C844E1"/>
    <w:rsid w:val="00C8654F"/>
    <w:rsid w:val="00C8663F"/>
    <w:rsid w:val="00CA22F9"/>
    <w:rsid w:val="00CB21E1"/>
    <w:rsid w:val="00CB5143"/>
    <w:rsid w:val="00CB5C9B"/>
    <w:rsid w:val="00CC1EC4"/>
    <w:rsid w:val="00CC63A8"/>
    <w:rsid w:val="00CC6705"/>
    <w:rsid w:val="00CD73DF"/>
    <w:rsid w:val="00D03E1A"/>
    <w:rsid w:val="00D07892"/>
    <w:rsid w:val="00D11E1F"/>
    <w:rsid w:val="00D209EC"/>
    <w:rsid w:val="00D353AC"/>
    <w:rsid w:val="00D400E7"/>
    <w:rsid w:val="00D54A15"/>
    <w:rsid w:val="00D90AF0"/>
    <w:rsid w:val="00D94B6C"/>
    <w:rsid w:val="00DA0F8F"/>
    <w:rsid w:val="00DA5D8B"/>
    <w:rsid w:val="00DB1C7A"/>
    <w:rsid w:val="00DC190C"/>
    <w:rsid w:val="00DC1B3B"/>
    <w:rsid w:val="00DD3085"/>
    <w:rsid w:val="00DE0B20"/>
    <w:rsid w:val="00DE10C3"/>
    <w:rsid w:val="00DE26A0"/>
    <w:rsid w:val="00DE56D4"/>
    <w:rsid w:val="00E11BEE"/>
    <w:rsid w:val="00E153EC"/>
    <w:rsid w:val="00E360DB"/>
    <w:rsid w:val="00E50F30"/>
    <w:rsid w:val="00E635D3"/>
    <w:rsid w:val="00E638D2"/>
    <w:rsid w:val="00E931E6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2082"/>
    <w:rsid w:val="00F23DC2"/>
    <w:rsid w:val="00F26F04"/>
    <w:rsid w:val="00F27EAE"/>
    <w:rsid w:val="00F3005F"/>
    <w:rsid w:val="00F301BD"/>
    <w:rsid w:val="00F44ACB"/>
    <w:rsid w:val="00F51973"/>
    <w:rsid w:val="00F60528"/>
    <w:rsid w:val="00F66854"/>
    <w:rsid w:val="00F734E9"/>
    <w:rsid w:val="00F741C6"/>
    <w:rsid w:val="00F862D1"/>
    <w:rsid w:val="00FB07D5"/>
    <w:rsid w:val="00FC20BB"/>
    <w:rsid w:val="00FD2755"/>
    <w:rsid w:val="00FD55AB"/>
    <w:rsid w:val="00FE0523"/>
    <w:rsid w:val="00FE6420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14</cp:revision>
  <dcterms:created xsi:type="dcterms:W3CDTF">2021-03-09T21:26:00Z</dcterms:created>
  <dcterms:modified xsi:type="dcterms:W3CDTF">2022-02-03T16:53:00Z</dcterms:modified>
</cp:coreProperties>
</file>