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050A85">
      <w:pPr>
        <w:jc w:val="center"/>
        <w:rPr>
          <w:b/>
          <w:bCs/>
          <w:sz w:val="48"/>
          <w:szCs w:val="48"/>
        </w:rPr>
      </w:pPr>
      <w:bookmarkStart w:id="0" w:name="_GoBack"/>
      <w:bookmarkEnd w:id="0"/>
    </w:p>
    <w:p w:rsidR="00000000" w:rsidRDefault="00050A85">
      <w:pPr>
        <w:jc w:val="center"/>
        <w:rPr>
          <w:b/>
          <w:bCs/>
          <w:color w:val="3366FF"/>
          <w:sz w:val="48"/>
          <w:szCs w:val="48"/>
        </w:rPr>
      </w:pPr>
      <w:r>
        <w:rPr>
          <w:b/>
          <w:bCs/>
          <w:color w:val="3366FF"/>
          <w:sz w:val="48"/>
          <w:szCs w:val="48"/>
        </w:rPr>
        <w:t xml:space="preserve">Discussion about the Water </w:t>
      </w:r>
      <w:proofErr w:type="gramStart"/>
      <w:r>
        <w:rPr>
          <w:b/>
          <w:bCs/>
          <w:color w:val="3366FF"/>
          <w:sz w:val="48"/>
          <w:szCs w:val="48"/>
        </w:rPr>
        <w:t>Sanitation  Old</w:t>
      </w:r>
      <w:proofErr w:type="gramEnd"/>
      <w:r>
        <w:rPr>
          <w:b/>
          <w:bCs/>
          <w:color w:val="3366FF"/>
          <w:sz w:val="48"/>
          <w:szCs w:val="48"/>
        </w:rPr>
        <w:t xml:space="preserve"> &amp; New used ways</w:t>
      </w:r>
    </w:p>
    <w:p w:rsidR="00000000" w:rsidRDefault="00050A85">
      <w:pPr>
        <w:jc w:val="center"/>
        <w:rPr>
          <w:b/>
          <w:bCs/>
          <w:sz w:val="48"/>
          <w:szCs w:val="48"/>
        </w:rPr>
      </w:pPr>
    </w:p>
    <w:p w:rsidR="00000000" w:rsidRDefault="00050A85">
      <w:pPr>
        <w:jc w:val="center"/>
        <w:rPr>
          <w:b/>
          <w:bCs/>
          <w:sz w:val="48"/>
          <w:szCs w:val="48"/>
        </w:rPr>
      </w:pPr>
    </w:p>
    <w:p w:rsidR="00000000" w:rsidRDefault="00050A85">
      <w:pPr>
        <w:jc w:val="center"/>
        <w:rPr>
          <w:b/>
          <w:bCs/>
          <w:sz w:val="48"/>
          <w:szCs w:val="48"/>
        </w:rPr>
      </w:pPr>
      <w:r>
        <w:rPr>
          <w:noProof/>
        </w:rPr>
        <w:drawing>
          <wp:inline distT="0" distB="0" distL="0" distR="0">
            <wp:extent cx="4391025" cy="3190875"/>
            <wp:effectExtent l="0" t="0" r="9525" b="9525"/>
            <wp:docPr id="1" name="Picture 1" descr="http://www.nbmg.unr.edu/slides/wa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bmg.unr.edu/slides/water/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1025" cy="3190875"/>
                    </a:xfrm>
                    <a:prstGeom prst="rect">
                      <a:avLst/>
                    </a:prstGeom>
                    <a:noFill/>
                    <a:ln>
                      <a:noFill/>
                    </a:ln>
                  </pic:spPr>
                </pic:pic>
              </a:graphicData>
            </a:graphic>
          </wp:inline>
        </w:drawing>
      </w:r>
    </w:p>
    <w:p w:rsidR="00000000" w:rsidRDefault="00050A85">
      <w:pPr>
        <w:jc w:val="center"/>
        <w:rPr>
          <w:b/>
          <w:bCs/>
          <w:sz w:val="48"/>
          <w:szCs w:val="48"/>
        </w:rPr>
      </w:pPr>
      <w:r>
        <w:rPr>
          <w:b/>
          <w:bCs/>
          <w:color w:val="0000FF"/>
          <w:sz w:val="48"/>
          <w:szCs w:val="48"/>
          <w:u w:val="single"/>
        </w:rPr>
        <w:t>Abstract</w:t>
      </w:r>
    </w:p>
    <w:p w:rsidR="00000000" w:rsidRDefault="00050A85">
      <w:pPr>
        <w:jc w:val="lowKashida"/>
        <w:rPr>
          <w:b/>
          <w:bCs/>
          <w:color w:val="0000FF"/>
          <w:sz w:val="48"/>
          <w:szCs w:val="48"/>
          <w:u w:val="single"/>
        </w:rPr>
      </w:pPr>
    </w:p>
    <w:p w:rsidR="00000000" w:rsidRDefault="00050A85">
      <w:pPr>
        <w:jc w:val="center"/>
        <w:rPr>
          <w:b/>
          <w:bCs/>
          <w:sz w:val="48"/>
          <w:szCs w:val="48"/>
          <w:u w:val="single"/>
        </w:rPr>
      </w:pPr>
      <w:r>
        <w:rPr>
          <w:noProof/>
        </w:rPr>
        <w:drawing>
          <wp:inline distT="0" distB="0" distL="0" distR="0">
            <wp:extent cx="449580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0" cy="2371725"/>
                    </a:xfrm>
                    <a:prstGeom prst="rect">
                      <a:avLst/>
                    </a:prstGeom>
                    <a:noFill/>
                    <a:ln>
                      <a:noFill/>
                    </a:ln>
                  </pic:spPr>
                </pic:pic>
              </a:graphicData>
            </a:graphic>
          </wp:inline>
        </w:drawing>
      </w:r>
    </w:p>
    <w:p w:rsidR="00000000" w:rsidRDefault="00050A85">
      <w:pPr>
        <w:rPr>
          <w:color w:val="0000FF"/>
          <w:sz w:val="52"/>
          <w:szCs w:val="52"/>
        </w:rPr>
      </w:pPr>
      <w:r>
        <w:rPr>
          <w:b/>
          <w:bCs/>
          <w:color w:val="0000FF"/>
          <w:sz w:val="40"/>
          <w:szCs w:val="40"/>
        </w:rPr>
        <w:lastRenderedPageBreak/>
        <w:t xml:space="preserve">This report will discuss the different systems for the water sanitation, the advantages &amp; </w:t>
      </w:r>
      <w:r>
        <w:rPr>
          <w:b/>
          <w:bCs/>
          <w:color w:val="0000FF"/>
          <w:sz w:val="40"/>
          <w:szCs w:val="40"/>
        </w:rPr>
        <w:t>disadvantages of each system, and the best usages of each system. It will also take into consideration the water treatment in general, which in some of the cases do not need sanitation at all.</w:t>
      </w:r>
      <w:r>
        <w:rPr>
          <w:color w:val="0000FF"/>
        </w:rPr>
        <w:t xml:space="preserve"> </w:t>
      </w:r>
    </w:p>
    <w:p w:rsidR="00000000" w:rsidRDefault="00050A85">
      <w:pPr>
        <w:jc w:val="center"/>
        <w:rPr>
          <w:b/>
          <w:bCs/>
          <w:color w:val="0000FF"/>
          <w:sz w:val="48"/>
          <w:szCs w:val="48"/>
          <w:u w:val="single"/>
        </w:rPr>
      </w:pPr>
      <w:r>
        <w:rPr>
          <w:noProof/>
        </w:rPr>
        <w:drawing>
          <wp:inline distT="0" distB="0" distL="0" distR="0">
            <wp:extent cx="2247900" cy="1924050"/>
            <wp:effectExtent l="0" t="0" r="0" b="0"/>
            <wp:docPr id="3" name="Picture 3" descr="http://www.oasisdesign.net/images/img_book/SvanteWaterfac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asisdesign.net/images/img_book/SvanteWaterfaceU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924050"/>
                    </a:xfrm>
                    <a:prstGeom prst="rect">
                      <a:avLst/>
                    </a:prstGeom>
                    <a:noFill/>
                    <a:ln>
                      <a:noFill/>
                    </a:ln>
                  </pic:spPr>
                </pic:pic>
              </a:graphicData>
            </a:graphic>
          </wp:inline>
        </w:drawing>
      </w:r>
      <w:r>
        <w:rPr>
          <w:noProof/>
          <w:color w:val="0000FF"/>
        </w:rPr>
        <w:drawing>
          <wp:inline distT="0" distB="0" distL="0" distR="0">
            <wp:extent cx="2190750" cy="1924050"/>
            <wp:effectExtent l="0" t="0" r="0" b="0"/>
            <wp:docPr id="4" name="Picture 4" descr="http://www.oasisdesign.net/images/img_gallery/RunDiveCreek242BI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asisdesign.net/images/img_gallery/RunDiveCreek242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924050"/>
                    </a:xfrm>
                    <a:prstGeom prst="rect">
                      <a:avLst/>
                    </a:prstGeom>
                    <a:noFill/>
                    <a:ln>
                      <a:noFill/>
                    </a:ln>
                  </pic:spPr>
                </pic:pic>
              </a:graphicData>
            </a:graphic>
          </wp:inline>
        </w:drawing>
      </w:r>
    </w:p>
    <w:p w:rsidR="00000000" w:rsidRDefault="00050A85">
      <w:pPr>
        <w:jc w:val="center"/>
      </w:pPr>
      <w:r>
        <w:rPr>
          <w:b/>
          <w:bCs/>
          <w:color w:val="0000FF"/>
          <w:sz w:val="48"/>
          <w:szCs w:val="48"/>
          <w:u w:val="single"/>
        </w:rPr>
        <w:t>Introduction</w:t>
      </w:r>
    </w:p>
    <w:p w:rsidR="00000000" w:rsidRDefault="00050A85">
      <w:pPr>
        <w:jc w:val="lowKashida"/>
        <w:rPr>
          <w:b/>
          <w:bCs/>
          <w:sz w:val="48"/>
          <w:szCs w:val="48"/>
          <w:u w:val="single"/>
        </w:rPr>
      </w:pPr>
    </w:p>
    <w:p w:rsidR="00000000" w:rsidRDefault="00050A85">
      <w:pPr>
        <w:jc w:val="lowKashida"/>
        <w:rPr>
          <w:sz w:val="28"/>
          <w:szCs w:val="28"/>
        </w:rPr>
      </w:pPr>
      <w:r>
        <w:rPr>
          <w:sz w:val="28"/>
          <w:szCs w:val="28"/>
        </w:rPr>
        <w:t xml:space="preserve">Can we imagine our life without water? In fact the life on our Earth was created due to the existence of the water on this planet. Therefore, we are now trying to discover any life evidence on </w:t>
      </w:r>
      <w:r>
        <w:rPr>
          <w:sz w:val="28"/>
          <w:szCs w:val="28"/>
        </w:rPr>
        <w:t>another planet by tracing the existence of the water on those planets.</w:t>
      </w:r>
    </w:p>
    <w:p w:rsidR="00000000" w:rsidRDefault="00050A85">
      <w:pPr>
        <w:jc w:val="lowKashida"/>
        <w:rPr>
          <w:sz w:val="28"/>
          <w:szCs w:val="28"/>
        </w:rPr>
      </w:pPr>
    </w:p>
    <w:p w:rsidR="00000000" w:rsidRDefault="00050A85">
      <w:pPr>
        <w:jc w:val="lowKashida"/>
        <w:rPr>
          <w:sz w:val="28"/>
          <w:szCs w:val="28"/>
        </w:rPr>
      </w:pPr>
      <w:r>
        <w:rPr>
          <w:sz w:val="28"/>
          <w:szCs w:val="28"/>
        </w:rPr>
        <w:t>Moreover, as water is very essential to our life we have to very much protect, preserve and clean if we have to. The first appearance of human life on Earth didn’t have to do any clean</w:t>
      </w:r>
      <w:r>
        <w:rPr>
          <w:sz w:val="28"/>
          <w:szCs w:val="28"/>
        </w:rPr>
        <w:t>ing (sanitation) to water that they were drinking. However, this started to happen with the increase of human population, which of course decreases the water resources and polluted them. Therefore, human nowadays have to clean (sanitize) their water before</w:t>
      </w:r>
      <w:r>
        <w:rPr>
          <w:sz w:val="28"/>
          <w:szCs w:val="28"/>
        </w:rPr>
        <w:t xml:space="preserve"> using it in different purposes.</w:t>
      </w:r>
    </w:p>
    <w:p w:rsidR="00000000" w:rsidRDefault="00050A85">
      <w:pPr>
        <w:jc w:val="lowKashida"/>
        <w:rPr>
          <w:sz w:val="28"/>
          <w:szCs w:val="28"/>
        </w:rPr>
      </w:pPr>
    </w:p>
    <w:p w:rsidR="00000000" w:rsidRDefault="00050A85">
      <w:pPr>
        <w:jc w:val="lowKashida"/>
        <w:rPr>
          <w:sz w:val="28"/>
          <w:szCs w:val="28"/>
        </w:rPr>
      </w:pPr>
    </w:p>
    <w:p w:rsidR="00000000" w:rsidRDefault="00050A85">
      <w:pPr>
        <w:jc w:val="center"/>
        <w:rPr>
          <w:sz w:val="28"/>
          <w:szCs w:val="28"/>
        </w:rPr>
      </w:pPr>
      <w:r>
        <w:rPr>
          <w:noProof/>
        </w:rPr>
        <w:lastRenderedPageBreak/>
        <w:drawing>
          <wp:inline distT="0" distB="0" distL="0" distR="0">
            <wp:extent cx="5600700" cy="4638675"/>
            <wp:effectExtent l="0" t="0" r="0" b="9525"/>
            <wp:docPr id="5" name="Picture 5" descr="http://www.thewaterpage.com/photos/Vic_falls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waterpage.com/photos/Vic_falls_fac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638675"/>
                    </a:xfrm>
                    <a:prstGeom prst="rect">
                      <a:avLst/>
                    </a:prstGeom>
                    <a:noFill/>
                    <a:ln>
                      <a:noFill/>
                    </a:ln>
                  </pic:spPr>
                </pic:pic>
              </a:graphicData>
            </a:graphic>
          </wp:inline>
        </w:drawing>
      </w:r>
    </w:p>
    <w:p w:rsidR="00000000" w:rsidRDefault="00050A85">
      <w:pPr>
        <w:jc w:val="lowKashida"/>
        <w:rPr>
          <w:sz w:val="28"/>
          <w:szCs w:val="28"/>
        </w:rPr>
      </w:pPr>
    </w:p>
    <w:p w:rsidR="00000000" w:rsidRDefault="00050A85">
      <w:pPr>
        <w:jc w:val="center"/>
        <w:rPr>
          <w:b/>
          <w:bCs/>
          <w:color w:val="0000FF"/>
          <w:sz w:val="48"/>
          <w:szCs w:val="48"/>
          <w:u w:val="single"/>
        </w:rPr>
      </w:pPr>
      <w:r>
        <w:rPr>
          <w:b/>
          <w:bCs/>
          <w:color w:val="0000FF"/>
          <w:sz w:val="48"/>
          <w:szCs w:val="48"/>
          <w:u w:val="single"/>
        </w:rPr>
        <w:t>Table of contents</w:t>
      </w:r>
    </w:p>
    <w:p w:rsidR="00000000" w:rsidRDefault="00050A85">
      <w:pPr>
        <w:numPr>
          <w:ilvl w:val="0"/>
          <w:numId w:val="1"/>
        </w:numPr>
        <w:jc w:val="lowKashida"/>
        <w:rPr>
          <w:b/>
          <w:bCs/>
          <w:sz w:val="40"/>
          <w:szCs w:val="40"/>
        </w:rPr>
      </w:pPr>
      <w:r>
        <w:rPr>
          <w:b/>
          <w:bCs/>
          <w:sz w:val="40"/>
          <w:szCs w:val="40"/>
        </w:rPr>
        <w:t>What we use water for?</w:t>
      </w:r>
    </w:p>
    <w:p w:rsidR="00000000" w:rsidRDefault="00050A85">
      <w:pPr>
        <w:numPr>
          <w:ilvl w:val="0"/>
          <w:numId w:val="1"/>
        </w:numPr>
        <w:jc w:val="lowKashida"/>
        <w:rPr>
          <w:b/>
          <w:bCs/>
          <w:sz w:val="40"/>
          <w:szCs w:val="40"/>
        </w:rPr>
      </w:pPr>
      <w:r>
        <w:rPr>
          <w:b/>
          <w:bCs/>
          <w:sz w:val="40"/>
          <w:szCs w:val="40"/>
        </w:rPr>
        <w:t>Why we san</w:t>
      </w:r>
      <w:r>
        <w:rPr>
          <w:b/>
          <w:bCs/>
          <w:sz w:val="40"/>
          <w:szCs w:val="40"/>
        </w:rPr>
        <w:t>itize the water?</w:t>
      </w:r>
    </w:p>
    <w:p w:rsidR="00000000" w:rsidRDefault="00050A85">
      <w:pPr>
        <w:numPr>
          <w:ilvl w:val="0"/>
          <w:numId w:val="1"/>
        </w:numPr>
        <w:jc w:val="lowKashida"/>
        <w:rPr>
          <w:b/>
          <w:bCs/>
          <w:sz w:val="40"/>
          <w:szCs w:val="40"/>
        </w:rPr>
      </w:pPr>
      <w:r>
        <w:rPr>
          <w:b/>
          <w:bCs/>
          <w:sz w:val="40"/>
          <w:szCs w:val="40"/>
        </w:rPr>
        <w:t>Review on the water treatment in general.</w:t>
      </w:r>
    </w:p>
    <w:p w:rsidR="00000000" w:rsidRDefault="00050A85">
      <w:pPr>
        <w:numPr>
          <w:ilvl w:val="0"/>
          <w:numId w:val="1"/>
        </w:numPr>
        <w:jc w:val="lowKashida"/>
        <w:rPr>
          <w:b/>
          <w:bCs/>
          <w:sz w:val="40"/>
          <w:szCs w:val="40"/>
        </w:rPr>
      </w:pPr>
      <w:r>
        <w:rPr>
          <w:b/>
          <w:bCs/>
          <w:sz w:val="40"/>
          <w:szCs w:val="40"/>
        </w:rPr>
        <w:t>Types of sanitation products used nowadays?</w:t>
      </w:r>
    </w:p>
    <w:p w:rsidR="00000000" w:rsidRDefault="00050A85">
      <w:pPr>
        <w:numPr>
          <w:ilvl w:val="0"/>
          <w:numId w:val="1"/>
        </w:numPr>
        <w:jc w:val="lowKashida"/>
        <w:rPr>
          <w:b/>
          <w:bCs/>
          <w:sz w:val="40"/>
          <w:szCs w:val="40"/>
        </w:rPr>
      </w:pPr>
      <w:r>
        <w:rPr>
          <w:b/>
          <w:bCs/>
          <w:sz w:val="40"/>
          <w:szCs w:val="40"/>
        </w:rPr>
        <w:t>The advantages &amp; disadvantages?</w:t>
      </w:r>
    </w:p>
    <w:p w:rsidR="00000000" w:rsidRDefault="00050A85">
      <w:pPr>
        <w:jc w:val="lowKashida"/>
        <w:rPr>
          <w:b/>
          <w:bCs/>
          <w:sz w:val="48"/>
          <w:szCs w:val="48"/>
        </w:rPr>
      </w:pPr>
    </w:p>
    <w:p w:rsidR="00000000" w:rsidRDefault="00050A85">
      <w:pPr>
        <w:jc w:val="center"/>
        <w:rPr>
          <w:b/>
          <w:bCs/>
          <w:sz w:val="48"/>
          <w:szCs w:val="48"/>
        </w:rPr>
      </w:pPr>
      <w:r>
        <w:rPr>
          <w:noProof/>
          <w:sz w:val="19"/>
          <w:szCs w:val="19"/>
        </w:rPr>
        <w:lastRenderedPageBreak/>
        <w:drawing>
          <wp:inline distT="0" distB="0" distL="0" distR="0">
            <wp:extent cx="7162800" cy="4714875"/>
            <wp:effectExtent l="0" t="0" r="0" b="9525"/>
            <wp:docPr id="6" name="Picture 6" descr="Water Treatment Process Im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 Treatment Process Imag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4714875"/>
                    </a:xfrm>
                    <a:prstGeom prst="rect">
                      <a:avLst/>
                    </a:prstGeom>
                    <a:noFill/>
                    <a:ln>
                      <a:noFill/>
                    </a:ln>
                  </pic:spPr>
                </pic:pic>
              </a:graphicData>
            </a:graphic>
          </wp:inline>
        </w:drawing>
      </w:r>
    </w:p>
    <w:p w:rsidR="00000000" w:rsidRDefault="00050A85">
      <w:pPr>
        <w:jc w:val="lowKashida"/>
        <w:rPr>
          <w:b/>
          <w:bCs/>
          <w:color w:val="FF0000"/>
          <w:sz w:val="28"/>
          <w:szCs w:val="28"/>
        </w:rPr>
      </w:pPr>
    </w:p>
    <w:p w:rsidR="00000000" w:rsidRDefault="00050A85">
      <w:pPr>
        <w:jc w:val="lowKashida"/>
        <w:rPr>
          <w:b/>
          <w:bCs/>
          <w:color w:val="FF0000"/>
        </w:rPr>
      </w:pPr>
      <w:r>
        <w:rPr>
          <w:b/>
          <w:bCs/>
          <w:color w:val="FF0000"/>
        </w:rPr>
        <w:t>#</w:t>
      </w:r>
      <w:proofErr w:type="gramStart"/>
      <w:r>
        <w:rPr>
          <w:b/>
          <w:bCs/>
          <w:color w:val="FF0000"/>
        </w:rPr>
        <w:t>As</w:t>
      </w:r>
      <w:proofErr w:type="gramEnd"/>
      <w:r>
        <w:rPr>
          <w:b/>
          <w:bCs/>
          <w:color w:val="FF0000"/>
        </w:rPr>
        <w:t xml:space="preserve"> it appears in this picture no Chlorine or any other sanitation is used! </w:t>
      </w:r>
    </w:p>
    <w:p w:rsidR="00000000" w:rsidRDefault="00050A85">
      <w:pPr>
        <w:jc w:val="center"/>
        <w:rPr>
          <w:b/>
          <w:bCs/>
          <w:color w:val="0000FF"/>
          <w:sz w:val="48"/>
          <w:szCs w:val="48"/>
          <w:u w:val="single"/>
        </w:rPr>
      </w:pPr>
      <w:r>
        <w:rPr>
          <w:noProof/>
        </w:rPr>
        <w:drawing>
          <wp:inline distT="0" distB="0" distL="0" distR="0">
            <wp:extent cx="470535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2571750"/>
                    </a:xfrm>
                    <a:prstGeom prst="rect">
                      <a:avLst/>
                    </a:prstGeom>
                    <a:noFill/>
                    <a:ln>
                      <a:noFill/>
                    </a:ln>
                  </pic:spPr>
                </pic:pic>
              </a:graphicData>
            </a:graphic>
          </wp:inline>
        </w:drawing>
      </w:r>
    </w:p>
    <w:p w:rsidR="00000000" w:rsidRDefault="00050A85">
      <w:pPr>
        <w:jc w:val="center"/>
        <w:rPr>
          <w:b/>
          <w:bCs/>
          <w:color w:val="0000FF"/>
          <w:sz w:val="48"/>
          <w:szCs w:val="48"/>
          <w:u w:val="single"/>
        </w:rPr>
      </w:pPr>
      <w:r>
        <w:rPr>
          <w:b/>
          <w:bCs/>
          <w:color w:val="0000FF"/>
          <w:sz w:val="48"/>
          <w:szCs w:val="48"/>
          <w:u w:val="single"/>
        </w:rPr>
        <w:t>Discussion:</w:t>
      </w:r>
    </w:p>
    <w:p w:rsidR="00000000" w:rsidRDefault="00050A85">
      <w:pPr>
        <w:adjustRightInd w:val="0"/>
        <w:jc w:val="lowKashida"/>
        <w:rPr>
          <w:rFonts w:ascii="BookAntiqua" w:hAnsi="BookAntiqua" w:cs="BookAntiqua"/>
          <w:sz w:val="22"/>
          <w:szCs w:val="22"/>
          <w:u w:val="single"/>
        </w:rPr>
      </w:pPr>
    </w:p>
    <w:p w:rsidR="00000000" w:rsidRDefault="00050A85">
      <w:pPr>
        <w:adjustRightInd w:val="0"/>
        <w:jc w:val="center"/>
        <w:rPr>
          <w:rFonts w:ascii="BookAntiqua" w:hAnsi="BookAntiqua" w:cs="BookAntiqua"/>
          <w:sz w:val="22"/>
          <w:szCs w:val="22"/>
          <w:u w:val="single"/>
        </w:rPr>
      </w:pPr>
      <w:r>
        <w:rPr>
          <w:rFonts w:ascii="BookAntiqua" w:hAnsi="BookAntiqua" w:cs="BookAntiqua"/>
          <w:sz w:val="22"/>
          <w:szCs w:val="22"/>
          <w:u w:val="single"/>
        </w:rPr>
        <w:lastRenderedPageBreak/>
        <w:t xml:space="preserve">* </w:t>
      </w:r>
      <w:r>
        <w:rPr>
          <w:b/>
          <w:bCs/>
          <w:sz w:val="48"/>
          <w:szCs w:val="48"/>
          <w:u w:val="single"/>
        </w:rPr>
        <w:t>What we use water for?</w:t>
      </w:r>
    </w:p>
    <w:p w:rsidR="00000000" w:rsidRDefault="00050A85">
      <w:pPr>
        <w:jc w:val="lowKashida"/>
        <w:rPr>
          <w:b/>
          <w:bCs/>
          <w:sz w:val="48"/>
          <w:szCs w:val="48"/>
          <w:u w:val="single"/>
        </w:rPr>
      </w:pPr>
    </w:p>
    <w:p w:rsidR="00000000" w:rsidRDefault="00050A85">
      <w:pPr>
        <w:jc w:val="center"/>
        <w:rPr>
          <w:b/>
          <w:bCs/>
          <w:sz w:val="48"/>
          <w:szCs w:val="48"/>
          <w:u w:val="single"/>
        </w:rPr>
      </w:pPr>
      <w:r>
        <w:rPr>
          <w:rFonts w:ascii="Arial" w:hAnsi="Arial" w:cs="Arial"/>
          <w:noProof/>
          <w:color w:val="000000"/>
          <w:sz w:val="18"/>
          <w:szCs w:val="18"/>
        </w:rPr>
        <w:drawing>
          <wp:inline distT="0" distB="0" distL="0" distR="0">
            <wp:extent cx="2933700" cy="4743450"/>
            <wp:effectExtent l="0" t="0" r="0" b="0"/>
            <wp:docPr id="8" name="Picture 8" descr="http://www.fotosearch.com/bigcomps/BDX/BDX226/bxp3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tosearch.com/bigcomps/BDX/BDX226/bxp397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4743450"/>
                    </a:xfrm>
                    <a:prstGeom prst="rect">
                      <a:avLst/>
                    </a:prstGeom>
                    <a:noFill/>
                    <a:ln>
                      <a:noFill/>
                    </a:ln>
                  </pic:spPr>
                </pic:pic>
              </a:graphicData>
            </a:graphic>
          </wp:inline>
        </w:drawing>
      </w:r>
      <w:r>
        <w:rPr>
          <w:rFonts w:ascii="Arial" w:hAnsi="Arial" w:cs="Arial"/>
          <w:sz w:val="19"/>
          <w:szCs w:val="19"/>
          <w:lang w:val="en"/>
        </w:rPr>
        <w:t xml:space="preserve"> </w:t>
      </w:r>
      <w:r>
        <w:rPr>
          <w:rFonts w:ascii="Arial" w:hAnsi="Arial" w:cs="Arial"/>
          <w:noProof/>
          <w:sz w:val="19"/>
          <w:szCs w:val="19"/>
        </w:rPr>
        <w:drawing>
          <wp:inline distT="0" distB="0" distL="0" distR="0">
            <wp:extent cx="2486025" cy="4695825"/>
            <wp:effectExtent l="0" t="0" r="9525" b="9525"/>
            <wp:docPr id="9" name="Picture 9" descr="splas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lash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4695825"/>
                    </a:xfrm>
                    <a:prstGeom prst="rect">
                      <a:avLst/>
                    </a:prstGeom>
                    <a:noFill/>
                    <a:ln>
                      <a:noFill/>
                    </a:ln>
                  </pic:spPr>
                </pic:pic>
              </a:graphicData>
            </a:graphic>
          </wp:inline>
        </w:drawing>
      </w:r>
    </w:p>
    <w:p w:rsidR="00000000" w:rsidRDefault="00050A85">
      <w:pPr>
        <w:numPr>
          <w:ilvl w:val="0"/>
          <w:numId w:val="1"/>
        </w:numPr>
        <w:rPr>
          <w:sz w:val="52"/>
          <w:szCs w:val="52"/>
        </w:rPr>
      </w:pPr>
      <w:r>
        <w:rPr>
          <w:sz w:val="52"/>
          <w:szCs w:val="52"/>
        </w:rPr>
        <w:t>Drinking.</w:t>
      </w:r>
    </w:p>
    <w:p w:rsidR="00000000" w:rsidRDefault="00050A85">
      <w:pPr>
        <w:numPr>
          <w:ilvl w:val="0"/>
          <w:numId w:val="1"/>
        </w:numPr>
        <w:rPr>
          <w:sz w:val="52"/>
          <w:szCs w:val="52"/>
        </w:rPr>
      </w:pPr>
      <w:r>
        <w:rPr>
          <w:sz w:val="52"/>
          <w:szCs w:val="52"/>
        </w:rPr>
        <w:t>Food p</w:t>
      </w:r>
      <w:r>
        <w:rPr>
          <w:sz w:val="52"/>
          <w:szCs w:val="52"/>
        </w:rPr>
        <w:t>roducts.</w:t>
      </w:r>
    </w:p>
    <w:p w:rsidR="00000000" w:rsidRDefault="00050A85">
      <w:pPr>
        <w:numPr>
          <w:ilvl w:val="0"/>
          <w:numId w:val="1"/>
        </w:numPr>
        <w:rPr>
          <w:sz w:val="52"/>
          <w:szCs w:val="52"/>
        </w:rPr>
      </w:pPr>
      <w:r>
        <w:rPr>
          <w:sz w:val="52"/>
          <w:szCs w:val="52"/>
        </w:rPr>
        <w:t>Washing.</w:t>
      </w:r>
    </w:p>
    <w:p w:rsidR="00000000" w:rsidRDefault="00050A85">
      <w:pPr>
        <w:numPr>
          <w:ilvl w:val="0"/>
          <w:numId w:val="1"/>
        </w:numPr>
        <w:rPr>
          <w:sz w:val="52"/>
          <w:szCs w:val="52"/>
        </w:rPr>
      </w:pPr>
      <w:r>
        <w:rPr>
          <w:sz w:val="52"/>
          <w:szCs w:val="52"/>
        </w:rPr>
        <w:t>Swimming.</w:t>
      </w:r>
    </w:p>
    <w:p w:rsidR="00000000" w:rsidRDefault="00050A85">
      <w:pPr>
        <w:numPr>
          <w:ilvl w:val="0"/>
          <w:numId w:val="1"/>
        </w:numPr>
        <w:rPr>
          <w:sz w:val="52"/>
          <w:szCs w:val="52"/>
        </w:rPr>
      </w:pPr>
      <w:r>
        <w:rPr>
          <w:sz w:val="52"/>
          <w:szCs w:val="52"/>
        </w:rPr>
        <w:t>Medicine &amp; Curing.</w:t>
      </w:r>
    </w:p>
    <w:p w:rsidR="00000000" w:rsidRDefault="00050A85">
      <w:pPr>
        <w:ind w:left="360"/>
        <w:jc w:val="lowKashida"/>
        <w:rPr>
          <w:b/>
          <w:bCs/>
          <w:sz w:val="48"/>
          <w:szCs w:val="48"/>
          <w:u w:val="single"/>
        </w:rPr>
      </w:pPr>
    </w:p>
    <w:p w:rsidR="00000000" w:rsidRDefault="00050A85">
      <w:pPr>
        <w:ind w:left="360"/>
        <w:jc w:val="lowKashida"/>
        <w:rPr>
          <w:b/>
          <w:bCs/>
          <w:sz w:val="48"/>
          <w:szCs w:val="48"/>
          <w:u w:val="single"/>
        </w:rPr>
      </w:pPr>
      <w:r>
        <w:rPr>
          <w:b/>
          <w:bCs/>
          <w:sz w:val="48"/>
          <w:szCs w:val="48"/>
          <w:u w:val="single"/>
        </w:rPr>
        <w:t>Why we sanitize the water?</w:t>
      </w:r>
    </w:p>
    <w:p w:rsidR="00000000" w:rsidRDefault="00050A85">
      <w:pPr>
        <w:ind w:left="360"/>
        <w:jc w:val="lowKashida"/>
        <w:rPr>
          <w:b/>
          <w:bCs/>
          <w:sz w:val="48"/>
          <w:szCs w:val="48"/>
        </w:rPr>
      </w:pPr>
      <w:r>
        <w:rPr>
          <w:noProof/>
        </w:rPr>
        <w:lastRenderedPageBreak/>
        <w:drawing>
          <wp:anchor distT="0" distB="0" distL="0" distR="0" simplePos="0" relativeHeight="251657728" behindDoc="0" locked="0" layoutInCell="1" allowOverlap="0">
            <wp:simplePos x="0" y="0"/>
            <wp:positionH relativeFrom="column">
              <wp:align>left</wp:align>
            </wp:positionH>
            <wp:positionV relativeFrom="line">
              <wp:posOffset>2256790</wp:posOffset>
            </wp:positionV>
            <wp:extent cx="1571625" cy="1428750"/>
            <wp:effectExtent l="0" t="0" r="9525"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6"/>
          <w:szCs w:val="16"/>
        </w:rPr>
        <w:drawing>
          <wp:inline distT="0" distB="0" distL="0" distR="0">
            <wp:extent cx="5791200" cy="3857625"/>
            <wp:effectExtent l="0" t="0" r="0" b="9525"/>
            <wp:docPr id="10" name="Picture 10" descr="http://c3.org/images/yea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3.org/images/yeafig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3857625"/>
                    </a:xfrm>
                    <a:prstGeom prst="rect">
                      <a:avLst/>
                    </a:prstGeom>
                    <a:noFill/>
                    <a:ln>
                      <a:noFill/>
                    </a:ln>
                  </pic:spPr>
                </pic:pic>
              </a:graphicData>
            </a:graphic>
          </wp:inline>
        </w:drawing>
      </w:r>
    </w:p>
    <w:p w:rsidR="00000000" w:rsidRDefault="00050A85">
      <w:pPr>
        <w:jc w:val="lowKashida"/>
        <w:rPr>
          <w:b/>
          <w:bCs/>
          <w:sz w:val="48"/>
          <w:szCs w:val="48"/>
          <w:u w:val="single"/>
        </w:rPr>
      </w:pPr>
    </w:p>
    <w:p w:rsidR="00000000" w:rsidRDefault="00050A85">
      <w:pPr>
        <w:adjustRightInd w:val="0"/>
        <w:jc w:val="lowKashida"/>
        <w:rPr>
          <w:rFonts w:ascii="BookAntiqua" w:hAnsi="BookAntiqua" w:cs="BookAntiqua"/>
          <w:sz w:val="26"/>
          <w:szCs w:val="26"/>
        </w:rPr>
      </w:pPr>
      <w:r>
        <w:rPr>
          <w:rFonts w:ascii="BookAntiqua" w:hAnsi="BookAntiqua" w:cs="BookAntiqua"/>
          <w:sz w:val="26"/>
          <w:szCs w:val="26"/>
        </w:rPr>
        <w:lastRenderedPageBreak/>
        <w:t xml:space="preserve">Sanitation provision reduces diarrhea and other water-borne illnesses. Avoiding such </w:t>
      </w:r>
      <w:r>
        <w:rPr>
          <w:rFonts w:ascii="BookAntiqua" w:hAnsi="BookAntiqua" w:cs="BookAntiqua"/>
          <w:b/>
          <w:bCs/>
          <w:color w:val="FF0000"/>
          <w:sz w:val="26"/>
          <w:szCs w:val="26"/>
        </w:rPr>
        <w:t xml:space="preserve">illnesses </w:t>
      </w:r>
      <w:r>
        <w:rPr>
          <w:rFonts w:ascii="BookAntiqua" w:hAnsi="BookAntiqua" w:cs="BookAntiqua"/>
          <w:sz w:val="26"/>
          <w:szCs w:val="26"/>
        </w:rPr>
        <w:t>saves time and money for both individuals, households, and government agencies, as healthier people are more economically productive.</w:t>
      </w:r>
    </w:p>
    <w:p w:rsidR="00000000" w:rsidRDefault="00050A85">
      <w:pPr>
        <w:adjustRightInd w:val="0"/>
        <w:jc w:val="lowKashida"/>
        <w:rPr>
          <w:rFonts w:ascii="BookAntiqua" w:hAnsi="BookAntiqua" w:cs="BookAntiqua"/>
          <w:sz w:val="26"/>
          <w:szCs w:val="26"/>
        </w:rPr>
      </w:pPr>
      <w:r>
        <w:rPr>
          <w:rFonts w:ascii="BookAntiqua" w:hAnsi="BookAntiqua" w:cs="BookAntiqua"/>
          <w:sz w:val="26"/>
          <w:szCs w:val="26"/>
        </w:rPr>
        <w:t xml:space="preserve">The sanitation study built </w:t>
      </w:r>
      <w:r>
        <w:rPr>
          <w:rFonts w:ascii="BookAntiqua" w:hAnsi="BookAntiqua" w:cs="BookAntiqua"/>
          <w:sz w:val="26"/>
          <w:szCs w:val="26"/>
        </w:rPr>
        <w:t>on a recent analysis by the WHO to analyze the CBA of sanitation investments in 12 of the countries analyzed in the water study. The analysis included two sets of sensitivity analyses to test the underlying range of assumptions in the model, to yield pessi</w:t>
      </w:r>
      <w:r>
        <w:rPr>
          <w:rFonts w:ascii="BookAntiqua" w:hAnsi="BookAntiqua" w:cs="BookAntiqua"/>
          <w:sz w:val="26"/>
          <w:szCs w:val="26"/>
        </w:rPr>
        <w:t>mistic (worst case) and optimistic (best case) scenarios.</w:t>
      </w:r>
    </w:p>
    <w:p w:rsidR="00000000" w:rsidRDefault="00050A85">
      <w:pPr>
        <w:adjustRightInd w:val="0"/>
        <w:jc w:val="lowKashida"/>
        <w:rPr>
          <w:rFonts w:ascii="BookAntiqua" w:hAnsi="BookAntiqua" w:cs="BookAntiqua"/>
          <w:sz w:val="26"/>
          <w:szCs w:val="26"/>
        </w:rPr>
      </w:pPr>
      <w:r>
        <w:rPr>
          <w:rFonts w:ascii="BookAntiqua" w:hAnsi="BookAntiqua" w:cs="BookAntiqua"/>
          <w:sz w:val="26"/>
          <w:szCs w:val="26"/>
        </w:rPr>
        <w:t>The findings present a strong case for investment in sanitation:</w:t>
      </w:r>
    </w:p>
    <w:p w:rsidR="00000000" w:rsidRDefault="00050A85">
      <w:pPr>
        <w:adjustRightInd w:val="0"/>
        <w:jc w:val="lowKashida"/>
        <w:rPr>
          <w:rFonts w:ascii="BookAntiqua" w:hAnsi="BookAntiqua" w:cs="BookAntiqua"/>
          <w:sz w:val="26"/>
          <w:szCs w:val="26"/>
        </w:rPr>
      </w:pPr>
      <w:r>
        <w:rPr>
          <w:rFonts w:ascii="SymbolMT" w:hAnsi="SymbolMT" w:cs="SymbolMT"/>
          <w:sz w:val="26"/>
          <w:szCs w:val="26"/>
        </w:rPr>
        <w:t xml:space="preserve">• </w:t>
      </w:r>
      <w:r>
        <w:rPr>
          <w:rFonts w:ascii="BookAntiqua" w:hAnsi="BookAntiqua" w:cs="BookAntiqua"/>
          <w:sz w:val="26"/>
          <w:szCs w:val="26"/>
        </w:rPr>
        <w:t>The net returns are positive (&gt; 1) across all 12 countries, indicating that sanitation yields greater benefits than costs at the co</w:t>
      </w:r>
      <w:r>
        <w:rPr>
          <w:rFonts w:ascii="BookAntiqua" w:hAnsi="BookAntiqua" w:cs="BookAntiqua"/>
          <w:sz w:val="26"/>
          <w:szCs w:val="26"/>
        </w:rPr>
        <w:t>untry level;</w:t>
      </w:r>
    </w:p>
    <w:p w:rsidR="00000000" w:rsidRDefault="00050A85">
      <w:pPr>
        <w:adjustRightInd w:val="0"/>
        <w:jc w:val="lowKashida"/>
        <w:rPr>
          <w:rFonts w:ascii="BookAntiqua" w:hAnsi="BookAntiqua" w:cs="BookAntiqua"/>
          <w:sz w:val="26"/>
          <w:szCs w:val="26"/>
        </w:rPr>
      </w:pPr>
      <w:r>
        <w:rPr>
          <w:rFonts w:ascii="SymbolMT" w:hAnsi="SymbolMT" w:cs="SymbolMT"/>
          <w:sz w:val="26"/>
          <w:szCs w:val="26"/>
        </w:rPr>
        <w:t xml:space="preserve">• </w:t>
      </w:r>
      <w:r>
        <w:rPr>
          <w:rFonts w:ascii="BookAntiqua" w:hAnsi="BookAntiqua" w:cs="BookAntiqua"/>
          <w:sz w:val="26"/>
          <w:szCs w:val="26"/>
        </w:rPr>
        <w:t>The analysis finds that for every US$1 invested in providing improved sanitation, resulting societal economic benefits of between US$5 and US$23 will be realized, depending on the country;</w:t>
      </w:r>
    </w:p>
    <w:p w:rsidR="00000000" w:rsidRDefault="00050A85">
      <w:pPr>
        <w:adjustRightInd w:val="0"/>
        <w:jc w:val="lowKashida"/>
        <w:rPr>
          <w:rFonts w:ascii="BookAntiqua" w:hAnsi="BookAntiqua" w:cs="BookAntiqua"/>
          <w:sz w:val="26"/>
          <w:szCs w:val="26"/>
        </w:rPr>
      </w:pPr>
      <w:r>
        <w:rPr>
          <w:rFonts w:ascii="SymbolMT" w:hAnsi="SymbolMT" w:cs="SymbolMT"/>
          <w:sz w:val="26"/>
          <w:szCs w:val="26"/>
        </w:rPr>
        <w:t xml:space="preserve">• </w:t>
      </w:r>
      <w:r>
        <w:rPr>
          <w:rFonts w:ascii="BookAntiqua" w:hAnsi="BookAntiqua" w:cs="BookAntiqua"/>
          <w:sz w:val="26"/>
          <w:szCs w:val="26"/>
        </w:rPr>
        <w:t>Net returns are positive even in the most pessimis</w:t>
      </w:r>
      <w:r>
        <w:rPr>
          <w:rFonts w:ascii="BookAntiqua" w:hAnsi="BookAntiqua" w:cs="BookAntiqua"/>
          <w:sz w:val="26"/>
          <w:szCs w:val="26"/>
        </w:rPr>
        <w:t>tic scenario, for all countries studied.</w:t>
      </w:r>
    </w:p>
    <w:p w:rsidR="00000000" w:rsidRDefault="00050A85">
      <w:pPr>
        <w:adjustRightInd w:val="0"/>
        <w:jc w:val="lowKashida"/>
        <w:rPr>
          <w:rFonts w:ascii="BookAntiqua" w:hAnsi="BookAntiqua" w:cs="BookAntiqua"/>
          <w:sz w:val="26"/>
          <w:szCs w:val="26"/>
          <w:u w:val="single"/>
        </w:rPr>
      </w:pPr>
    </w:p>
    <w:p w:rsidR="00000000" w:rsidRDefault="00050A85">
      <w:pPr>
        <w:spacing w:before="100" w:beforeAutospacing="1" w:after="100" w:afterAutospacing="1"/>
        <w:jc w:val="lowKashida"/>
        <w:rPr>
          <w:rFonts w:ascii="Arial" w:hAnsi="Arial" w:cs="Arial"/>
          <w:sz w:val="26"/>
          <w:szCs w:val="26"/>
        </w:rPr>
      </w:pPr>
      <w:r>
        <w:rPr>
          <w:rFonts w:ascii="Arial" w:hAnsi="Arial" w:cs="Arial"/>
          <w:sz w:val="26"/>
          <w:szCs w:val="26"/>
        </w:rPr>
        <w:t xml:space="preserve">In the </w:t>
      </w:r>
      <w:smartTag w:uri="urn:schemas-microsoft-com:office:smarttags" w:element="place">
        <w:smartTag w:uri="urn:schemas-microsoft-com:office:smarttags" w:element="country-region">
          <w:r>
            <w:rPr>
              <w:rFonts w:ascii="Arial" w:hAnsi="Arial" w:cs="Arial"/>
              <w:sz w:val="26"/>
              <w:szCs w:val="26"/>
            </w:rPr>
            <w:t>United States</w:t>
          </w:r>
        </w:smartTag>
      </w:smartTag>
      <w:r>
        <w:rPr>
          <w:rFonts w:ascii="Arial" w:hAnsi="Arial" w:cs="Arial"/>
          <w:sz w:val="26"/>
          <w:szCs w:val="26"/>
        </w:rPr>
        <w:t>, the effective sanitary procedures developed and enforced by Public Health Authorities for application in the Food Service Industry, have been vital for ensuring the protection of Public Health</w:t>
      </w:r>
      <w:r>
        <w:rPr>
          <w:rFonts w:ascii="Arial" w:hAnsi="Arial" w:cs="Arial"/>
          <w:sz w:val="26"/>
          <w:szCs w:val="26"/>
        </w:rPr>
        <w:t>. The maintenance of these high standards of cleanliness and sanitation has resulted in great benefits to the Food Service Industry as well. Today, Americans are spending more dollars on foodservice products and meals prepared by others than on food prepar</w:t>
      </w:r>
      <w:r>
        <w:rPr>
          <w:rFonts w:ascii="Arial" w:hAnsi="Arial" w:cs="Arial"/>
          <w:sz w:val="26"/>
          <w:szCs w:val="26"/>
        </w:rPr>
        <w:t xml:space="preserve">ed at home. </w:t>
      </w:r>
    </w:p>
    <w:p w:rsidR="00000000" w:rsidRDefault="00050A85">
      <w:pPr>
        <w:spacing w:before="100" w:beforeAutospacing="1" w:after="100" w:afterAutospacing="1"/>
        <w:jc w:val="lowKashida"/>
        <w:rPr>
          <w:rFonts w:ascii="Arial" w:hAnsi="Arial" w:cs="Arial"/>
          <w:sz w:val="26"/>
          <w:szCs w:val="26"/>
        </w:rPr>
      </w:pPr>
      <w:r>
        <w:rPr>
          <w:rFonts w:ascii="Arial" w:hAnsi="Arial" w:cs="Arial"/>
          <w:sz w:val="26"/>
          <w:szCs w:val="26"/>
        </w:rPr>
        <w:t xml:space="preserve">Unfortunately, according to the Food and Drug Administration, we are now experiencing an increasing number of illnesses associated with microbial contamination and food-borne disease, most </w:t>
      </w:r>
      <w:r>
        <w:rPr>
          <w:rFonts w:ascii="Arial" w:hAnsi="Arial" w:cs="Arial"/>
          <w:sz w:val="26"/>
          <w:szCs w:val="26"/>
        </w:rPr>
        <w:t>of which are associated with an increased laxity in maintaining proper sanitary procedures. Over two-thirds of the source of all food-borne illnesses reported is attributed to restaurants. Infectious disease and illness resulting from unsanitary conditions</w:t>
      </w:r>
      <w:r>
        <w:rPr>
          <w:rFonts w:ascii="Arial" w:hAnsi="Arial" w:cs="Arial"/>
          <w:sz w:val="26"/>
          <w:szCs w:val="26"/>
        </w:rPr>
        <w:t xml:space="preserve"> occur from the microbial contamination that can effect any food handling establishment - patrons infected with communicable diseases can contaminate glasses, silverware, or any other surface they may contact - employees' hands can become contaminated by a</w:t>
      </w:r>
      <w:r>
        <w:rPr>
          <w:rFonts w:ascii="Arial" w:hAnsi="Arial" w:cs="Arial"/>
          <w:sz w:val="26"/>
          <w:szCs w:val="26"/>
        </w:rPr>
        <w:t>ny soiled surface and can transmit that contamination to other surfaces - uncooked food may contain many types of harmful bacteria that can contaminate any surface it touches. Given the fact that infectious bacterial organisms can double their number every</w:t>
      </w:r>
      <w:r>
        <w:rPr>
          <w:rFonts w:ascii="Arial" w:hAnsi="Arial" w:cs="Arial"/>
          <w:sz w:val="26"/>
          <w:szCs w:val="26"/>
        </w:rPr>
        <w:t xml:space="preserve"> 20 minutes, it is no surprise that even a brief delay or lapse in following established sanitary procedures can result in microbial contamination that involves the risk of serious illness. The cost to a restaurant implicated in an incidence of food-borne </w:t>
      </w:r>
      <w:r>
        <w:rPr>
          <w:rFonts w:ascii="Arial" w:hAnsi="Arial" w:cs="Arial"/>
          <w:sz w:val="26"/>
          <w:szCs w:val="26"/>
        </w:rPr>
        <w:t xml:space="preserve">illness can be quite high. The most important task </w:t>
      </w:r>
      <w:r>
        <w:rPr>
          <w:rFonts w:ascii="Arial" w:hAnsi="Arial" w:cs="Arial"/>
          <w:sz w:val="26"/>
          <w:szCs w:val="26"/>
        </w:rPr>
        <w:lastRenderedPageBreak/>
        <w:t xml:space="preserve">in controlling microbial contamination is the proper cleaning and effective sanitizing of all food contact articles, preparation surfaces, and processing equipment immediately following each use. </w:t>
      </w:r>
    </w:p>
    <w:p w:rsidR="00000000" w:rsidRDefault="00050A85">
      <w:pPr>
        <w:spacing w:before="100" w:beforeAutospacing="1" w:after="100" w:afterAutospacing="1"/>
        <w:jc w:val="lowKashida"/>
        <w:rPr>
          <w:rFonts w:ascii="Arial" w:hAnsi="Arial" w:cs="Arial"/>
          <w:sz w:val="26"/>
          <w:szCs w:val="26"/>
        </w:rPr>
      </w:pPr>
      <w:r>
        <w:rPr>
          <w:rFonts w:ascii="Arial" w:hAnsi="Arial" w:cs="Arial"/>
          <w:sz w:val="26"/>
          <w:szCs w:val="26"/>
        </w:rPr>
        <w:t xml:space="preserve">Because </w:t>
      </w:r>
      <w:r>
        <w:rPr>
          <w:rFonts w:ascii="Arial" w:hAnsi="Arial" w:cs="Arial"/>
          <w:sz w:val="26"/>
          <w:szCs w:val="26"/>
        </w:rPr>
        <w:t xml:space="preserve">proper sanitization is essential to public health, Federal Law requires that only chemical sanitizers which are accepted by the U.S. Food and Drug Administration (FDA) and are registered with the </w:t>
      </w:r>
      <w:r>
        <w:rPr>
          <w:rFonts w:ascii="Arial" w:hAnsi="Arial" w:cs="Arial"/>
          <w:b/>
          <w:bCs/>
          <w:color w:val="FF0000"/>
          <w:sz w:val="26"/>
          <w:szCs w:val="26"/>
        </w:rPr>
        <w:t>ENVIRONMENTAL PROTECTION AGENCY (EPA)</w:t>
      </w:r>
      <w:r>
        <w:rPr>
          <w:rFonts w:ascii="Arial" w:hAnsi="Arial" w:cs="Arial"/>
          <w:sz w:val="26"/>
          <w:szCs w:val="26"/>
        </w:rPr>
        <w:t xml:space="preserve"> and display the EPA re</w:t>
      </w:r>
      <w:r>
        <w:rPr>
          <w:rFonts w:ascii="Arial" w:hAnsi="Arial" w:cs="Arial"/>
          <w:sz w:val="26"/>
          <w:szCs w:val="26"/>
        </w:rPr>
        <w:t xml:space="preserve">gistration number on the product label may be legally sold or used for sanitizing food contact surfaces. This insures that sanitizing products can be relied upon to be effective as claimed when used as directed. </w:t>
      </w:r>
    </w:p>
    <w:p w:rsidR="00000000" w:rsidRDefault="00050A85">
      <w:pPr>
        <w:adjustRightInd w:val="0"/>
        <w:jc w:val="lowKashida"/>
        <w:rPr>
          <w:rFonts w:ascii="BookAntiqua" w:hAnsi="BookAntiqua" w:cs="BookAntiqua"/>
          <w:sz w:val="26"/>
          <w:szCs w:val="26"/>
          <w:u w:val="single"/>
        </w:rPr>
      </w:pPr>
    </w:p>
    <w:p w:rsidR="00000000" w:rsidRDefault="00050A85">
      <w:pPr>
        <w:jc w:val="lowKashida"/>
        <w:rPr>
          <w:sz w:val="52"/>
          <w:szCs w:val="52"/>
        </w:rPr>
      </w:pPr>
    </w:p>
    <w:p w:rsidR="00000000" w:rsidRDefault="00050A85">
      <w:pPr>
        <w:jc w:val="lowKashida"/>
        <w:rPr>
          <w:b/>
          <w:bCs/>
          <w:sz w:val="40"/>
          <w:szCs w:val="40"/>
          <w:u w:val="single"/>
        </w:rPr>
      </w:pPr>
      <w:r>
        <w:rPr>
          <w:sz w:val="52"/>
          <w:szCs w:val="52"/>
        </w:rPr>
        <w:t xml:space="preserve">* </w:t>
      </w:r>
      <w:r>
        <w:rPr>
          <w:b/>
          <w:bCs/>
          <w:sz w:val="40"/>
          <w:szCs w:val="40"/>
          <w:u w:val="single"/>
        </w:rPr>
        <w:t>Review on the Water treatment in genera</w:t>
      </w:r>
      <w:r>
        <w:rPr>
          <w:b/>
          <w:bCs/>
          <w:sz w:val="40"/>
          <w:szCs w:val="40"/>
          <w:u w:val="single"/>
        </w:rPr>
        <w:t>l.</w:t>
      </w:r>
    </w:p>
    <w:p w:rsidR="00000000" w:rsidRDefault="00050A85">
      <w:pPr>
        <w:ind w:left="360"/>
        <w:jc w:val="lowKashida"/>
      </w:pPr>
    </w:p>
    <w:p w:rsidR="00000000" w:rsidRDefault="00050A85">
      <w:pPr>
        <w:ind w:left="360"/>
        <w:jc w:val="lowKashida"/>
      </w:pPr>
    </w:p>
    <w:p w:rsidR="00000000" w:rsidRDefault="00050A85">
      <w:pPr>
        <w:ind w:left="360"/>
        <w:jc w:val="lowKashida"/>
      </w:pPr>
      <w:r>
        <w:rPr>
          <w:noProof/>
        </w:rPr>
        <w:lastRenderedPageBreak/>
        <w:drawing>
          <wp:inline distT="0" distB="0" distL="0" distR="0">
            <wp:extent cx="8886825" cy="4962525"/>
            <wp:effectExtent l="0" t="0" r="9525" b="9525"/>
            <wp:docPr id="11" name="Picture 11" descr="http://www.ci.oswego.or.us/wtp/images/how_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i.oswego.or.us/wtp/images/how_do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86825" cy="4962525"/>
                    </a:xfrm>
                    <a:prstGeom prst="rect">
                      <a:avLst/>
                    </a:prstGeom>
                    <a:noFill/>
                    <a:ln>
                      <a:noFill/>
                    </a:ln>
                  </pic:spPr>
                </pic:pic>
              </a:graphicData>
            </a:graphic>
          </wp:inline>
        </w:drawing>
      </w:r>
    </w:p>
    <w:p w:rsidR="00000000" w:rsidRDefault="00050A85">
      <w:pPr>
        <w:ind w:left="360"/>
        <w:jc w:val="lowKashida"/>
        <w:rPr>
          <w:b/>
          <w:bCs/>
          <w:sz w:val="36"/>
          <w:szCs w:val="36"/>
        </w:rPr>
      </w:pPr>
      <w:r>
        <w:rPr>
          <w:b/>
          <w:bCs/>
          <w:sz w:val="36"/>
          <w:szCs w:val="36"/>
        </w:rPr>
        <w:t>Water treatment plant is mostly consists of:-</w:t>
      </w:r>
    </w:p>
    <w:p w:rsidR="00000000" w:rsidRDefault="00050A85">
      <w:pPr>
        <w:numPr>
          <w:ilvl w:val="0"/>
          <w:numId w:val="2"/>
        </w:numPr>
        <w:jc w:val="lowKashida"/>
        <w:rPr>
          <w:sz w:val="28"/>
          <w:szCs w:val="28"/>
        </w:rPr>
      </w:pPr>
      <w:r>
        <w:rPr>
          <w:sz w:val="28"/>
          <w:szCs w:val="28"/>
        </w:rPr>
        <w:t>Intake structure.</w:t>
      </w:r>
    </w:p>
    <w:p w:rsidR="00000000" w:rsidRDefault="00050A85">
      <w:pPr>
        <w:numPr>
          <w:ilvl w:val="0"/>
          <w:numId w:val="2"/>
        </w:numPr>
        <w:jc w:val="lowKashida"/>
        <w:rPr>
          <w:sz w:val="28"/>
          <w:szCs w:val="28"/>
        </w:rPr>
      </w:pPr>
      <w:smartTag w:uri="urn:schemas-microsoft-com:office:smarttags" w:element="place">
        <w:smartTag w:uri="urn:schemas-microsoft-com:office:smarttags" w:element="PlaceName">
          <w:r>
            <w:rPr>
              <w:sz w:val="28"/>
              <w:szCs w:val="28"/>
            </w:rPr>
            <w:t>Sedimentation</w:t>
          </w:r>
        </w:smartTag>
        <w:r>
          <w:rPr>
            <w:sz w:val="28"/>
            <w:szCs w:val="28"/>
          </w:rPr>
          <w:t xml:space="preserve"> </w:t>
        </w:r>
        <w:smartTag w:uri="urn:schemas-microsoft-com:office:smarttags" w:element="PlaceType">
          <w:r>
            <w:rPr>
              <w:sz w:val="28"/>
              <w:szCs w:val="28"/>
            </w:rPr>
            <w:t>Basin</w:t>
          </w:r>
        </w:smartTag>
      </w:smartTag>
      <w:r>
        <w:rPr>
          <w:sz w:val="28"/>
          <w:szCs w:val="28"/>
        </w:rPr>
        <w:t xml:space="preserve"> </w:t>
      </w:r>
      <w:r>
        <w:rPr>
          <w:sz w:val="28"/>
          <w:szCs w:val="28"/>
        </w:rPr>
        <w:t>(Tank, which we usually add additives for efficient sedimentation and pre-sanitation).</w:t>
      </w:r>
    </w:p>
    <w:p w:rsidR="00000000" w:rsidRDefault="00050A85">
      <w:pPr>
        <w:numPr>
          <w:ilvl w:val="0"/>
          <w:numId w:val="2"/>
        </w:numPr>
        <w:jc w:val="lowKashida"/>
        <w:rPr>
          <w:sz w:val="28"/>
          <w:szCs w:val="28"/>
        </w:rPr>
      </w:pPr>
      <w:r>
        <w:rPr>
          <w:sz w:val="28"/>
          <w:szCs w:val="28"/>
        </w:rPr>
        <w:t>Filter (Tank of sand and/or Coal).</w:t>
      </w:r>
    </w:p>
    <w:p w:rsidR="00000000" w:rsidRDefault="00050A85">
      <w:pPr>
        <w:numPr>
          <w:ilvl w:val="0"/>
          <w:numId w:val="2"/>
        </w:numPr>
        <w:jc w:val="lowKashida"/>
        <w:rPr>
          <w:sz w:val="28"/>
          <w:szCs w:val="28"/>
        </w:rPr>
      </w:pPr>
      <w:r>
        <w:rPr>
          <w:sz w:val="28"/>
          <w:szCs w:val="28"/>
        </w:rPr>
        <w:t xml:space="preserve">Odder clearness (add of Carbon Dioxide). </w:t>
      </w:r>
    </w:p>
    <w:p w:rsidR="00000000" w:rsidRDefault="00050A85">
      <w:pPr>
        <w:numPr>
          <w:ilvl w:val="0"/>
          <w:numId w:val="2"/>
        </w:numPr>
        <w:jc w:val="lowKashida"/>
        <w:rPr>
          <w:sz w:val="28"/>
          <w:szCs w:val="28"/>
        </w:rPr>
      </w:pPr>
      <w:r>
        <w:rPr>
          <w:sz w:val="28"/>
          <w:szCs w:val="28"/>
        </w:rPr>
        <w:t>Final Sanitation (Chlorine).</w:t>
      </w:r>
    </w:p>
    <w:p w:rsidR="00000000" w:rsidRDefault="00050A85">
      <w:pPr>
        <w:numPr>
          <w:ilvl w:val="0"/>
          <w:numId w:val="2"/>
        </w:numPr>
        <w:jc w:val="lowKashida"/>
        <w:rPr>
          <w:sz w:val="28"/>
          <w:szCs w:val="28"/>
        </w:rPr>
      </w:pPr>
      <w:r>
        <w:rPr>
          <w:sz w:val="28"/>
          <w:szCs w:val="28"/>
        </w:rPr>
        <w:t>Storage (Tanks).</w:t>
      </w:r>
    </w:p>
    <w:p w:rsidR="00000000" w:rsidRDefault="00050A85">
      <w:pPr>
        <w:numPr>
          <w:ilvl w:val="0"/>
          <w:numId w:val="2"/>
        </w:numPr>
        <w:jc w:val="lowKashida"/>
        <w:rPr>
          <w:sz w:val="28"/>
          <w:szCs w:val="28"/>
        </w:rPr>
      </w:pPr>
      <w:r>
        <w:rPr>
          <w:sz w:val="28"/>
          <w:szCs w:val="28"/>
        </w:rPr>
        <w:t>Distribution (Pumps).</w:t>
      </w:r>
    </w:p>
    <w:p w:rsidR="00000000" w:rsidRDefault="00050A85">
      <w:pPr>
        <w:ind w:left="360"/>
        <w:jc w:val="lowKashida"/>
      </w:pPr>
    </w:p>
    <w:p w:rsidR="00000000" w:rsidRDefault="00050A85">
      <w:pPr>
        <w:ind w:left="360"/>
        <w:jc w:val="lowKashida"/>
      </w:pPr>
      <w:r>
        <w:rPr>
          <w:noProof/>
        </w:rPr>
        <w:lastRenderedPageBreak/>
        <w:drawing>
          <wp:inline distT="0" distB="0" distL="0" distR="0">
            <wp:extent cx="8772525" cy="5219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2525" cy="5219700"/>
                    </a:xfrm>
                    <a:prstGeom prst="rect">
                      <a:avLst/>
                    </a:prstGeom>
                    <a:noFill/>
                    <a:ln>
                      <a:noFill/>
                    </a:ln>
                  </pic:spPr>
                </pic:pic>
              </a:graphicData>
            </a:graphic>
          </wp:inline>
        </w:drawing>
      </w:r>
    </w:p>
    <w:p w:rsidR="00000000" w:rsidRDefault="00050A85">
      <w:pPr>
        <w:ind w:left="360"/>
        <w:jc w:val="lowKashida"/>
        <w:rPr>
          <w:u w:val="single"/>
        </w:rPr>
      </w:pPr>
      <w:r>
        <w:rPr>
          <w:u w:val="single"/>
        </w:rPr>
        <w:t xml:space="preserve">* </w:t>
      </w:r>
      <w:r>
        <w:rPr>
          <w:b/>
          <w:bCs/>
          <w:sz w:val="40"/>
          <w:szCs w:val="40"/>
          <w:u w:val="single"/>
        </w:rPr>
        <w:t>Types of sanitation products used nowadays?</w:t>
      </w:r>
    </w:p>
    <w:p w:rsidR="00000000" w:rsidRDefault="00050A85">
      <w:pPr>
        <w:spacing w:before="100" w:beforeAutospacing="1" w:after="100" w:afterAutospacing="1"/>
        <w:jc w:val="lowKashida"/>
        <w:rPr>
          <w:color w:val="FF0000"/>
          <w:sz w:val="20"/>
          <w:szCs w:val="20"/>
        </w:rPr>
      </w:pPr>
      <w:r>
        <w:rPr>
          <w:rFonts w:ascii="Arial" w:hAnsi="Arial" w:cs="Arial"/>
          <w:b/>
          <w:bCs/>
          <w:color w:val="FF0000"/>
          <w:sz w:val="20"/>
          <w:szCs w:val="20"/>
        </w:rPr>
        <w:t xml:space="preserve">Chlorine and Chloramines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 xml:space="preserve">Dr. Gordon R. Finch of the University of Alberta, Canada, released a study of chlorine inactivation of </w:t>
      </w:r>
      <w:r>
        <w:rPr>
          <w:rFonts w:ascii="Arial" w:hAnsi="Arial" w:cs="Arial"/>
          <w:i/>
          <w:iCs/>
          <w:color w:val="000000"/>
          <w:sz w:val="20"/>
          <w:szCs w:val="20"/>
        </w:rPr>
        <w:t>Cryptosporidium</w:t>
      </w:r>
      <w:r>
        <w:rPr>
          <w:rFonts w:ascii="Arial" w:hAnsi="Arial" w:cs="Arial"/>
          <w:color w:val="000000"/>
          <w:sz w:val="20"/>
          <w:szCs w:val="20"/>
        </w:rPr>
        <w:t xml:space="preserve"> in May 1996.24 </w:t>
      </w:r>
      <w:r>
        <w:rPr>
          <w:rFonts w:ascii="Arial" w:hAnsi="Arial" w:cs="Arial"/>
          <w:color w:val="000000"/>
          <w:sz w:val="20"/>
          <w:szCs w:val="20"/>
        </w:rPr>
        <w:t xml:space="preserve">Dr. Finch evaluated a two-step disinfection approach in which different types of chlorine were applied sequentially - </w:t>
      </w:r>
      <w:r>
        <w:rPr>
          <w:rFonts w:ascii="Arial" w:hAnsi="Arial" w:cs="Arial"/>
          <w:i/>
          <w:iCs/>
          <w:color w:val="000000"/>
          <w:sz w:val="20"/>
          <w:szCs w:val="20"/>
        </w:rPr>
        <w:t>i.e.,</w:t>
      </w:r>
      <w:r>
        <w:rPr>
          <w:rFonts w:ascii="Arial" w:hAnsi="Arial" w:cs="Arial"/>
          <w:color w:val="000000"/>
          <w:sz w:val="20"/>
          <w:szCs w:val="20"/>
        </w:rPr>
        <w:t xml:space="preserve"> free chlorine (elemental chlorine, </w:t>
      </w:r>
      <w:proofErr w:type="spellStart"/>
      <w:r>
        <w:rPr>
          <w:rFonts w:ascii="Arial" w:hAnsi="Arial" w:cs="Arial"/>
          <w:color w:val="000000"/>
          <w:sz w:val="20"/>
          <w:szCs w:val="20"/>
        </w:rPr>
        <w:t>hypochlorous</w:t>
      </w:r>
      <w:proofErr w:type="spellEnd"/>
      <w:r>
        <w:rPr>
          <w:rFonts w:ascii="Arial" w:hAnsi="Arial" w:cs="Arial"/>
          <w:color w:val="000000"/>
          <w:sz w:val="20"/>
          <w:szCs w:val="20"/>
        </w:rPr>
        <w:t xml:space="preserve"> acid or hypochlorite ion) pretreatment followed by </w:t>
      </w:r>
      <w:proofErr w:type="spellStart"/>
      <w:r>
        <w:rPr>
          <w:rFonts w:ascii="Arial" w:hAnsi="Arial" w:cs="Arial"/>
          <w:color w:val="000000"/>
          <w:sz w:val="20"/>
          <w:szCs w:val="20"/>
        </w:rPr>
        <w:t>monochloramine</w:t>
      </w:r>
      <w:proofErr w:type="spellEnd"/>
      <w:r>
        <w:rPr>
          <w:rFonts w:ascii="Arial" w:hAnsi="Arial" w:cs="Arial"/>
          <w:color w:val="000000"/>
          <w:sz w:val="20"/>
          <w:szCs w:val="20"/>
        </w:rPr>
        <w:t xml:space="preserve">. He also proposed </w:t>
      </w:r>
      <w:r>
        <w:rPr>
          <w:rFonts w:ascii="Arial" w:hAnsi="Arial" w:cs="Arial"/>
          <w:color w:val="000000"/>
          <w:sz w:val="20"/>
          <w:szCs w:val="20"/>
        </w:rPr>
        <w:t xml:space="preserve">a disinfection model for use by engineers to design C. </w:t>
      </w:r>
      <w:proofErr w:type="spellStart"/>
      <w:r>
        <w:rPr>
          <w:rFonts w:ascii="Arial" w:hAnsi="Arial" w:cs="Arial"/>
          <w:color w:val="000000"/>
          <w:sz w:val="20"/>
          <w:szCs w:val="20"/>
        </w:rPr>
        <w:t>parvum</w:t>
      </w:r>
      <w:proofErr w:type="spellEnd"/>
      <w:r>
        <w:rPr>
          <w:rFonts w:ascii="Arial" w:hAnsi="Arial" w:cs="Arial"/>
          <w:color w:val="000000"/>
          <w:sz w:val="20"/>
          <w:szCs w:val="20"/>
        </w:rPr>
        <w:t xml:space="preserve"> control processes for water treatment facilities.</w:t>
      </w:r>
      <w:r>
        <w:rPr>
          <w:color w:val="000000"/>
          <w:sz w:val="20"/>
          <w:szCs w:val="20"/>
        </w:rPr>
        <w:t xml:space="preserve">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 xml:space="preserve">Dr. Finch theorized that chlorine pretreatment sensitized the oocysts to the effects of </w:t>
      </w:r>
      <w:proofErr w:type="spellStart"/>
      <w:r>
        <w:rPr>
          <w:rFonts w:ascii="Arial" w:hAnsi="Arial" w:cs="Arial"/>
          <w:color w:val="000000"/>
          <w:sz w:val="20"/>
          <w:szCs w:val="20"/>
        </w:rPr>
        <w:t>monochloramines</w:t>
      </w:r>
      <w:proofErr w:type="spellEnd"/>
      <w:r>
        <w:rPr>
          <w:rFonts w:ascii="Arial" w:hAnsi="Arial" w:cs="Arial"/>
          <w:color w:val="000000"/>
          <w:sz w:val="20"/>
          <w:szCs w:val="20"/>
        </w:rPr>
        <w:t xml:space="preserve">, increasing levels of inactivation. He </w:t>
      </w:r>
      <w:r>
        <w:rPr>
          <w:rFonts w:ascii="Arial" w:hAnsi="Arial" w:cs="Arial"/>
          <w:color w:val="000000"/>
          <w:sz w:val="20"/>
          <w:szCs w:val="20"/>
        </w:rPr>
        <w:t xml:space="preserve">also found that </w:t>
      </w:r>
      <w:proofErr w:type="spellStart"/>
      <w:r>
        <w:rPr>
          <w:rFonts w:ascii="Arial" w:hAnsi="Arial" w:cs="Arial"/>
          <w:color w:val="000000"/>
          <w:sz w:val="20"/>
          <w:szCs w:val="20"/>
        </w:rPr>
        <w:t>hypochlorous</w:t>
      </w:r>
      <w:proofErr w:type="spellEnd"/>
      <w:r>
        <w:rPr>
          <w:rFonts w:ascii="Arial" w:hAnsi="Arial" w:cs="Arial"/>
          <w:color w:val="000000"/>
          <w:sz w:val="20"/>
          <w:szCs w:val="20"/>
        </w:rPr>
        <w:t xml:space="preserve"> acid performed significantly better than hypochlorite ion for inactivation.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The study concluded that chlorine followed by chloramines could be used as an alternative methodology with appropriate disinfectant concentrations and</w:t>
      </w:r>
      <w:r>
        <w:rPr>
          <w:rFonts w:ascii="Arial" w:hAnsi="Arial" w:cs="Arial"/>
          <w:color w:val="000000"/>
          <w:sz w:val="20"/>
          <w:szCs w:val="20"/>
        </w:rPr>
        <w:t xml:space="preserve"> contact times. Increasing levels of </w:t>
      </w:r>
      <w:r>
        <w:rPr>
          <w:rFonts w:ascii="Arial" w:hAnsi="Arial" w:cs="Arial"/>
          <w:color w:val="000000"/>
          <w:sz w:val="20"/>
          <w:szCs w:val="20"/>
        </w:rPr>
        <w:lastRenderedPageBreak/>
        <w:t xml:space="preserve">chlorine pretreatment proportionally reduce the subsequent </w:t>
      </w:r>
      <w:proofErr w:type="spellStart"/>
      <w:r>
        <w:rPr>
          <w:rFonts w:ascii="Arial" w:hAnsi="Arial" w:cs="Arial"/>
          <w:color w:val="000000"/>
          <w:sz w:val="20"/>
          <w:szCs w:val="20"/>
        </w:rPr>
        <w:t>monochloramine</w:t>
      </w:r>
      <w:proofErr w:type="spellEnd"/>
      <w:r>
        <w:rPr>
          <w:rFonts w:ascii="Arial" w:hAnsi="Arial" w:cs="Arial"/>
          <w:color w:val="000000"/>
          <w:sz w:val="20"/>
          <w:szCs w:val="20"/>
        </w:rPr>
        <w:t xml:space="preserve"> concentration and contact time necessary for a given level of inactivation.</w:t>
      </w:r>
      <w:r>
        <w:rPr>
          <w:color w:val="000000"/>
          <w:sz w:val="20"/>
          <w:szCs w:val="20"/>
        </w:rPr>
        <w:t xml:space="preserve">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Dr. Finch further suggested that the proposed two-step model for seq</w:t>
      </w:r>
      <w:r>
        <w:rPr>
          <w:rFonts w:ascii="Arial" w:hAnsi="Arial" w:cs="Arial"/>
          <w:color w:val="000000"/>
          <w:sz w:val="20"/>
          <w:szCs w:val="20"/>
        </w:rPr>
        <w:t>uential chlorine-</w:t>
      </w:r>
      <w:proofErr w:type="spellStart"/>
      <w:r>
        <w:rPr>
          <w:rFonts w:ascii="Arial" w:hAnsi="Arial" w:cs="Arial"/>
          <w:color w:val="000000"/>
          <w:sz w:val="20"/>
          <w:szCs w:val="20"/>
        </w:rPr>
        <w:t>monochloramine</w:t>
      </w:r>
      <w:proofErr w:type="spellEnd"/>
      <w:r>
        <w:rPr>
          <w:rFonts w:ascii="Arial" w:hAnsi="Arial" w:cs="Arial"/>
          <w:color w:val="000000"/>
          <w:sz w:val="20"/>
          <w:szCs w:val="20"/>
        </w:rPr>
        <w:t xml:space="preserve"> disinfection could provide a potential disinfection barrier to C. </w:t>
      </w:r>
      <w:proofErr w:type="spellStart"/>
      <w:r>
        <w:rPr>
          <w:rFonts w:ascii="Arial" w:hAnsi="Arial" w:cs="Arial"/>
          <w:color w:val="000000"/>
          <w:sz w:val="20"/>
          <w:szCs w:val="20"/>
        </w:rPr>
        <w:t>parvum</w:t>
      </w:r>
      <w:proofErr w:type="spellEnd"/>
      <w:r>
        <w:rPr>
          <w:rFonts w:ascii="Arial" w:hAnsi="Arial" w:cs="Arial"/>
          <w:color w:val="000000"/>
          <w:sz w:val="20"/>
          <w:szCs w:val="20"/>
        </w:rPr>
        <w:t xml:space="preserve"> for water systems with adequate contact time.</w:t>
      </w:r>
      <w:r>
        <w:rPr>
          <w:color w:val="000000"/>
          <w:sz w:val="20"/>
          <w:szCs w:val="20"/>
        </w:rPr>
        <w:t xml:space="preserve"> </w:t>
      </w:r>
    </w:p>
    <w:p w:rsidR="00000000" w:rsidRDefault="00050A85">
      <w:pPr>
        <w:spacing w:before="100" w:beforeAutospacing="1" w:after="100" w:afterAutospacing="1"/>
        <w:jc w:val="lowKashida"/>
        <w:rPr>
          <w:color w:val="FF0000"/>
          <w:sz w:val="20"/>
          <w:szCs w:val="20"/>
        </w:rPr>
      </w:pPr>
      <w:r>
        <w:rPr>
          <w:rFonts w:ascii="Arial" w:hAnsi="Arial" w:cs="Arial"/>
          <w:b/>
          <w:bCs/>
          <w:color w:val="FF0000"/>
          <w:sz w:val="20"/>
          <w:szCs w:val="20"/>
        </w:rPr>
        <w:t>Chlorine Dioxide</w:t>
      </w:r>
      <w:r>
        <w:rPr>
          <w:color w:val="FF0000"/>
          <w:sz w:val="20"/>
          <w:szCs w:val="20"/>
        </w:rPr>
        <w:t xml:space="preserve">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 xml:space="preserve">Dr. Finch also described several studies that reported C. </w:t>
      </w:r>
      <w:proofErr w:type="spellStart"/>
      <w:r>
        <w:rPr>
          <w:rFonts w:ascii="Arial" w:hAnsi="Arial" w:cs="Arial"/>
          <w:color w:val="000000"/>
          <w:sz w:val="20"/>
          <w:szCs w:val="20"/>
        </w:rPr>
        <w:t>parvum</w:t>
      </w:r>
      <w:proofErr w:type="spellEnd"/>
      <w:r>
        <w:rPr>
          <w:rFonts w:ascii="Arial" w:hAnsi="Arial" w:cs="Arial"/>
          <w:color w:val="000000"/>
          <w:sz w:val="20"/>
          <w:szCs w:val="20"/>
        </w:rPr>
        <w:t xml:space="preserve"> inactivation </w:t>
      </w:r>
      <w:r>
        <w:rPr>
          <w:rFonts w:ascii="Arial" w:hAnsi="Arial" w:cs="Arial"/>
          <w:color w:val="000000"/>
          <w:sz w:val="20"/>
          <w:szCs w:val="20"/>
        </w:rPr>
        <w:t>by chlorine dioxide in water at high pH levels and low temperature. More recent evidence suggests that effective inactivation can be achieved with a chlorine dioxide dose followed by free chlorine.</w:t>
      </w:r>
      <w:r>
        <w:rPr>
          <w:rFonts w:ascii="Arial" w:hAnsi="Arial" w:cs="Arial"/>
          <w:color w:val="000000"/>
          <w:sz w:val="20"/>
          <w:szCs w:val="20"/>
          <w:vertAlign w:val="superscript"/>
        </w:rPr>
        <w:t>25M</w:t>
      </w:r>
      <w:r>
        <w:rPr>
          <w:color w:val="000000"/>
          <w:sz w:val="20"/>
          <w:szCs w:val="20"/>
        </w:rPr>
        <w:t xml:space="preserve"> </w:t>
      </w:r>
    </w:p>
    <w:p w:rsidR="00000000" w:rsidRDefault="00050A85">
      <w:pPr>
        <w:spacing w:before="100" w:beforeAutospacing="1" w:after="100" w:afterAutospacing="1"/>
        <w:jc w:val="lowKashida"/>
        <w:rPr>
          <w:color w:val="FF0000"/>
          <w:sz w:val="20"/>
          <w:szCs w:val="20"/>
        </w:rPr>
      </w:pPr>
      <w:r>
        <w:rPr>
          <w:rFonts w:ascii="Arial" w:hAnsi="Arial" w:cs="Arial"/>
          <w:b/>
          <w:bCs/>
          <w:color w:val="FF0000"/>
          <w:sz w:val="20"/>
          <w:szCs w:val="20"/>
        </w:rPr>
        <w:t xml:space="preserve">Ultraviolet Radiation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 xml:space="preserve">A joint venture in the </w:t>
      </w:r>
      <w:smartTag w:uri="urn:schemas-microsoft-com:office:smarttags" w:element="place">
        <w:smartTag w:uri="urn:schemas-microsoft-com:office:smarttags" w:element="country-region">
          <w:r>
            <w:rPr>
              <w:rFonts w:ascii="Arial" w:hAnsi="Arial" w:cs="Arial"/>
              <w:color w:val="000000"/>
              <w:sz w:val="20"/>
              <w:szCs w:val="20"/>
            </w:rPr>
            <w:t>United K</w:t>
          </w:r>
          <w:r>
            <w:rPr>
              <w:rFonts w:ascii="Arial" w:hAnsi="Arial" w:cs="Arial"/>
              <w:color w:val="000000"/>
              <w:sz w:val="20"/>
              <w:szCs w:val="20"/>
            </w:rPr>
            <w:t>ingdom</w:t>
          </w:r>
        </w:smartTag>
      </w:smartTag>
      <w:r>
        <w:rPr>
          <w:rFonts w:ascii="Arial" w:hAnsi="Arial" w:cs="Arial"/>
          <w:color w:val="000000"/>
          <w:sz w:val="20"/>
          <w:szCs w:val="20"/>
        </w:rPr>
        <w:t xml:space="preserve"> has proposed an ultraviolet (UV) system to inactivate </w:t>
      </w:r>
      <w:r>
        <w:rPr>
          <w:rFonts w:ascii="Arial" w:hAnsi="Arial" w:cs="Arial"/>
          <w:i/>
          <w:iCs/>
          <w:color w:val="000000"/>
          <w:sz w:val="20"/>
          <w:szCs w:val="20"/>
        </w:rPr>
        <w:t>Cryptosporidium</w:t>
      </w:r>
      <w:r>
        <w:rPr>
          <w:rFonts w:ascii="Arial" w:hAnsi="Arial" w:cs="Arial"/>
          <w:color w:val="000000"/>
          <w:sz w:val="20"/>
          <w:szCs w:val="20"/>
        </w:rPr>
        <w:t xml:space="preserve"> and </w:t>
      </w:r>
      <w:r>
        <w:rPr>
          <w:rFonts w:ascii="Arial" w:hAnsi="Arial" w:cs="Arial"/>
          <w:i/>
          <w:iCs/>
          <w:color w:val="000000"/>
          <w:sz w:val="20"/>
          <w:szCs w:val="20"/>
        </w:rPr>
        <w:t>Guardia</w:t>
      </w:r>
      <w:r>
        <w:rPr>
          <w:rFonts w:ascii="Arial" w:hAnsi="Arial" w:cs="Arial"/>
          <w:color w:val="000000"/>
          <w:sz w:val="20"/>
          <w:szCs w:val="20"/>
        </w:rPr>
        <w:t xml:space="preserve"> in drinking water. Rather than treating the water, the system directly treats the oocysts to achieve inactivation. Water enters a treatment chamber and passes through </w:t>
      </w:r>
      <w:r>
        <w:rPr>
          <w:rFonts w:ascii="Arial" w:hAnsi="Arial" w:cs="Arial"/>
          <w:color w:val="000000"/>
          <w:sz w:val="20"/>
          <w:szCs w:val="20"/>
        </w:rPr>
        <w:t>a screen where the oocysts are trapped and irradiated. Using a two-step process, the water flow is reversed, and the oocysts are trapped and irradiated a second time. While additional development is needed, especially with regard to cost and design require</w:t>
      </w:r>
      <w:r>
        <w:rPr>
          <w:rFonts w:ascii="Arial" w:hAnsi="Arial" w:cs="Arial"/>
          <w:color w:val="000000"/>
          <w:sz w:val="20"/>
          <w:szCs w:val="20"/>
        </w:rPr>
        <w:t>ments, initial animal infectivity studies resulted in no infection to laboratory mice after treatment.</w:t>
      </w:r>
      <w:r>
        <w:rPr>
          <w:rFonts w:ascii="Arial" w:hAnsi="Arial" w:cs="Arial"/>
          <w:color w:val="000000"/>
          <w:sz w:val="20"/>
          <w:szCs w:val="20"/>
          <w:vertAlign w:val="superscript"/>
        </w:rPr>
        <w:t>22</w:t>
      </w:r>
      <w:r>
        <w:rPr>
          <w:color w:val="000000"/>
          <w:sz w:val="20"/>
          <w:szCs w:val="20"/>
        </w:rPr>
        <w:t xml:space="preserve"> </w:t>
      </w:r>
    </w:p>
    <w:p w:rsidR="00000000" w:rsidRDefault="00050A85">
      <w:pPr>
        <w:spacing w:before="100" w:beforeAutospacing="1" w:after="100" w:afterAutospacing="1"/>
        <w:jc w:val="lowKashida"/>
        <w:rPr>
          <w:color w:val="FF0000"/>
          <w:sz w:val="20"/>
          <w:szCs w:val="20"/>
        </w:rPr>
      </w:pPr>
      <w:r>
        <w:rPr>
          <w:rFonts w:ascii="Arial" w:hAnsi="Arial" w:cs="Arial"/>
          <w:b/>
          <w:bCs/>
          <w:color w:val="FF0000"/>
          <w:sz w:val="20"/>
          <w:szCs w:val="20"/>
        </w:rPr>
        <w:t xml:space="preserve">Ozone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 xml:space="preserve">Ozone has been used to achieve the inactivation of </w:t>
      </w:r>
      <w:r>
        <w:rPr>
          <w:rFonts w:ascii="Arial" w:hAnsi="Arial" w:cs="Arial"/>
          <w:i/>
          <w:iCs/>
          <w:color w:val="000000"/>
          <w:sz w:val="20"/>
          <w:szCs w:val="20"/>
        </w:rPr>
        <w:t>Cryptosporidium</w:t>
      </w:r>
      <w:r>
        <w:rPr>
          <w:rFonts w:ascii="Arial" w:hAnsi="Arial" w:cs="Arial"/>
          <w:color w:val="000000"/>
          <w:sz w:val="20"/>
          <w:szCs w:val="20"/>
        </w:rPr>
        <w:t xml:space="preserve"> oocysts. After conventional treatment processes (coagulation, flocculation, </w:t>
      </w:r>
      <w:r>
        <w:rPr>
          <w:rFonts w:ascii="Arial" w:hAnsi="Arial" w:cs="Arial"/>
          <w:color w:val="000000"/>
          <w:sz w:val="20"/>
          <w:szCs w:val="20"/>
        </w:rPr>
        <w:t xml:space="preserve">sedimentation or dissolved air flotation) accomplish 99.0% to 99.9% removal of the oocysts, ozone disinfection can successfully inactivate the rest. Important considerations in designing models for ozone disinfection of </w:t>
      </w:r>
      <w:r>
        <w:rPr>
          <w:rFonts w:ascii="Arial" w:hAnsi="Arial" w:cs="Arial"/>
          <w:i/>
          <w:iCs/>
          <w:color w:val="000000"/>
          <w:sz w:val="20"/>
          <w:szCs w:val="20"/>
        </w:rPr>
        <w:t>Cryptosporidium</w:t>
      </w:r>
      <w:r>
        <w:rPr>
          <w:rFonts w:ascii="Arial" w:hAnsi="Arial" w:cs="Arial"/>
          <w:color w:val="000000"/>
          <w:sz w:val="20"/>
          <w:szCs w:val="20"/>
        </w:rPr>
        <w:t xml:space="preserve"> include water temper</w:t>
      </w:r>
      <w:r>
        <w:rPr>
          <w:rFonts w:ascii="Arial" w:hAnsi="Arial" w:cs="Arial"/>
          <w:color w:val="000000"/>
          <w:sz w:val="20"/>
          <w:szCs w:val="20"/>
        </w:rPr>
        <w:t>ature, CT (concentration X time) criteria and residual levels.</w:t>
      </w:r>
      <w:r>
        <w:rPr>
          <w:rFonts w:ascii="Arial" w:hAnsi="Arial" w:cs="Arial"/>
          <w:color w:val="000000"/>
          <w:sz w:val="20"/>
          <w:szCs w:val="20"/>
          <w:vertAlign w:val="superscript"/>
        </w:rPr>
        <w:t>39</w:t>
      </w:r>
      <w:r>
        <w:rPr>
          <w:color w:val="000000"/>
          <w:sz w:val="20"/>
          <w:szCs w:val="20"/>
        </w:rPr>
        <w:t xml:space="preserve"> </w:t>
      </w:r>
    </w:p>
    <w:p w:rsidR="00000000" w:rsidRDefault="00050A85">
      <w:pPr>
        <w:jc w:val="lowKashida"/>
        <w:rPr>
          <w:rFonts w:ascii="Arial" w:hAnsi="Arial" w:cs="Arial"/>
          <w:color w:val="000000"/>
          <w:sz w:val="20"/>
          <w:szCs w:val="20"/>
        </w:rPr>
      </w:pPr>
      <w:r>
        <w:rPr>
          <w:rFonts w:ascii="Arial" w:hAnsi="Arial" w:cs="Arial"/>
          <w:color w:val="000000"/>
          <w:sz w:val="20"/>
          <w:szCs w:val="20"/>
        </w:rPr>
        <w:t>In water systems using ozone, Dr. Finch's research has shown that combining ozone as the primary disinfectant with chlorine or chloramines to furnish a dependable residual disinfectant may p</w:t>
      </w:r>
      <w:r>
        <w:rPr>
          <w:rFonts w:ascii="Arial" w:hAnsi="Arial" w:cs="Arial"/>
          <w:color w:val="000000"/>
          <w:sz w:val="20"/>
          <w:szCs w:val="20"/>
        </w:rPr>
        <w:t>rovide very effective.</w:t>
      </w:r>
    </w:p>
    <w:p w:rsidR="00000000" w:rsidRDefault="00050A85">
      <w:pPr>
        <w:jc w:val="lowKashida"/>
        <w:rPr>
          <w:rFonts w:ascii="Arial" w:hAnsi="Arial" w:cs="Arial"/>
          <w:b/>
          <w:bCs/>
          <w:color w:val="000000"/>
          <w:sz w:val="36"/>
          <w:szCs w:val="36"/>
          <w:u w:val="single"/>
        </w:rPr>
      </w:pPr>
      <w:r>
        <w:rPr>
          <w:rFonts w:ascii="Arial" w:hAnsi="Arial" w:cs="Arial"/>
          <w:b/>
          <w:bCs/>
          <w:color w:val="000000"/>
          <w:sz w:val="36"/>
          <w:szCs w:val="36"/>
          <w:u w:val="single"/>
        </w:rPr>
        <w:t>* Advantages and disadvantages of each type?</w:t>
      </w:r>
    </w:p>
    <w:p w:rsidR="00000000" w:rsidRDefault="00050A85">
      <w:pPr>
        <w:spacing w:before="100" w:beforeAutospacing="1" w:after="100" w:afterAutospacing="1"/>
        <w:jc w:val="lowKashida"/>
        <w:rPr>
          <w:color w:val="800000"/>
          <w:sz w:val="40"/>
          <w:szCs w:val="40"/>
        </w:rPr>
      </w:pPr>
      <w:r>
        <w:rPr>
          <w:rFonts w:ascii="Arial" w:hAnsi="Arial" w:cs="Arial"/>
          <w:b/>
          <w:bCs/>
          <w:color w:val="800000"/>
          <w:sz w:val="40"/>
          <w:szCs w:val="40"/>
        </w:rPr>
        <w:t>Chlorine-based Disinfectants Chloramines</w:t>
      </w:r>
      <w:r>
        <w:rPr>
          <w:color w:val="800000"/>
          <w:sz w:val="40"/>
          <w:szCs w:val="40"/>
        </w:rPr>
        <w:t xml:space="preserve">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 xml:space="preserve">This process involves the addition of ammonia and chlorine compounds to a water filtration plant. </w:t>
      </w:r>
      <w:r>
        <w:rPr>
          <w:rFonts w:ascii="Arial" w:hAnsi="Arial" w:cs="Arial"/>
          <w:color w:val="000000"/>
          <w:sz w:val="20"/>
          <w:szCs w:val="20"/>
        </w:rPr>
        <w:t>When properly controlled, the mixture forms chloramines. They are commonly used to maintain a residual in the distribution system following treatment with a stronger disinfectant, such as free chlorine.</w:t>
      </w:r>
      <w:r>
        <w:rPr>
          <w:color w:val="000000"/>
          <w:sz w:val="20"/>
          <w:szCs w:val="20"/>
        </w:rPr>
        <w:t xml:space="preserve"> </w:t>
      </w:r>
    </w:p>
    <w:p w:rsidR="00000000" w:rsidRDefault="00050A85">
      <w:pPr>
        <w:spacing w:before="100" w:beforeAutospacing="1" w:after="100" w:afterAutospacing="1"/>
        <w:jc w:val="lowKashida"/>
        <w:rPr>
          <w:color w:val="000000"/>
          <w:sz w:val="20"/>
          <w:szCs w:val="20"/>
        </w:rPr>
      </w:pPr>
      <w:r>
        <w:rPr>
          <w:rFonts w:ascii="Arial" w:hAnsi="Arial" w:cs="Arial"/>
          <w:b/>
          <w:bCs/>
          <w:color w:val="000000"/>
          <w:sz w:val="20"/>
          <w:szCs w:val="20"/>
        </w:rPr>
        <w:t>Chloramines advantages</w:t>
      </w:r>
      <w:r>
        <w:rPr>
          <w:color w:val="000000"/>
          <w:sz w:val="20"/>
          <w:szCs w:val="20"/>
        </w:rPr>
        <w:t xml:space="preserve"> </w:t>
      </w:r>
    </w:p>
    <w:p w:rsidR="00000000" w:rsidRDefault="00050A85">
      <w:pPr>
        <w:numPr>
          <w:ilvl w:val="0"/>
          <w:numId w:val="3"/>
        </w:numPr>
        <w:spacing w:before="100" w:beforeAutospacing="1" w:after="100" w:afterAutospacing="1"/>
        <w:jc w:val="lowKashida"/>
        <w:rPr>
          <w:color w:val="000000"/>
          <w:sz w:val="20"/>
          <w:szCs w:val="20"/>
        </w:rPr>
      </w:pPr>
      <w:r>
        <w:rPr>
          <w:rFonts w:ascii="Arial" w:hAnsi="Arial" w:cs="Arial"/>
          <w:color w:val="000000"/>
          <w:sz w:val="20"/>
          <w:szCs w:val="20"/>
        </w:rPr>
        <w:t xml:space="preserve">Persistent residual. </w:t>
      </w:r>
    </w:p>
    <w:p w:rsidR="00000000" w:rsidRDefault="00050A85">
      <w:pPr>
        <w:numPr>
          <w:ilvl w:val="0"/>
          <w:numId w:val="4"/>
        </w:numPr>
        <w:spacing w:before="100" w:beforeAutospacing="1" w:after="100" w:afterAutospacing="1"/>
        <w:jc w:val="lowKashida"/>
        <w:rPr>
          <w:color w:val="000000"/>
          <w:sz w:val="20"/>
          <w:szCs w:val="20"/>
        </w:rPr>
      </w:pPr>
      <w:r>
        <w:rPr>
          <w:rFonts w:ascii="Arial" w:hAnsi="Arial" w:cs="Arial"/>
          <w:color w:val="000000"/>
          <w:sz w:val="20"/>
          <w:szCs w:val="20"/>
        </w:rPr>
        <w:t xml:space="preserve">Taste </w:t>
      </w:r>
      <w:r>
        <w:rPr>
          <w:rFonts w:ascii="Arial" w:hAnsi="Arial" w:cs="Arial"/>
          <w:color w:val="000000"/>
          <w:sz w:val="20"/>
          <w:szCs w:val="20"/>
        </w:rPr>
        <w:t xml:space="preserve">and odor minimization. </w:t>
      </w:r>
    </w:p>
    <w:p w:rsidR="00000000" w:rsidRDefault="00050A85">
      <w:pPr>
        <w:numPr>
          <w:ilvl w:val="0"/>
          <w:numId w:val="4"/>
        </w:numPr>
        <w:spacing w:before="100" w:beforeAutospacing="1" w:after="100" w:afterAutospacing="1"/>
        <w:jc w:val="lowKashida"/>
        <w:rPr>
          <w:color w:val="000000"/>
          <w:sz w:val="20"/>
          <w:szCs w:val="20"/>
        </w:rPr>
      </w:pPr>
      <w:r>
        <w:rPr>
          <w:rFonts w:ascii="Arial" w:hAnsi="Arial" w:cs="Arial"/>
          <w:color w:val="000000"/>
          <w:sz w:val="20"/>
          <w:szCs w:val="20"/>
        </w:rPr>
        <w:t xml:space="preserve">Lower levels of </w:t>
      </w:r>
      <w:proofErr w:type="spellStart"/>
      <w:r>
        <w:rPr>
          <w:rFonts w:ascii="Arial" w:hAnsi="Arial" w:cs="Arial"/>
          <w:color w:val="000000"/>
          <w:sz w:val="20"/>
          <w:szCs w:val="20"/>
        </w:rPr>
        <w:t>trihalomethane</w:t>
      </w:r>
      <w:proofErr w:type="spellEnd"/>
      <w:r>
        <w:rPr>
          <w:rFonts w:ascii="Arial" w:hAnsi="Arial" w:cs="Arial"/>
          <w:color w:val="000000"/>
          <w:sz w:val="20"/>
          <w:szCs w:val="20"/>
        </w:rPr>
        <w:t xml:space="preserve"> (THM) and </w:t>
      </w:r>
      <w:proofErr w:type="spellStart"/>
      <w:r>
        <w:rPr>
          <w:rFonts w:ascii="Arial" w:hAnsi="Arial" w:cs="Arial"/>
          <w:color w:val="000000"/>
          <w:sz w:val="20"/>
          <w:szCs w:val="20"/>
        </w:rPr>
        <w:t>haloacetic</w:t>
      </w:r>
      <w:proofErr w:type="spellEnd"/>
      <w:r>
        <w:rPr>
          <w:rFonts w:ascii="Arial" w:hAnsi="Arial" w:cs="Arial"/>
          <w:color w:val="000000"/>
          <w:sz w:val="20"/>
          <w:szCs w:val="20"/>
        </w:rPr>
        <w:t xml:space="preserve"> acid (HAA) formation. </w:t>
      </w:r>
    </w:p>
    <w:p w:rsidR="00000000" w:rsidRDefault="00050A85">
      <w:pPr>
        <w:numPr>
          <w:ilvl w:val="0"/>
          <w:numId w:val="4"/>
        </w:numPr>
        <w:spacing w:before="100" w:beforeAutospacing="1" w:after="100" w:afterAutospacing="1"/>
        <w:jc w:val="lowKashida"/>
        <w:rPr>
          <w:color w:val="000000"/>
          <w:sz w:val="20"/>
          <w:szCs w:val="20"/>
        </w:rPr>
      </w:pPr>
      <w:r>
        <w:rPr>
          <w:rFonts w:ascii="Arial" w:hAnsi="Arial" w:cs="Arial"/>
          <w:color w:val="000000"/>
          <w:sz w:val="20"/>
          <w:szCs w:val="20"/>
        </w:rPr>
        <w:t>Effective disinfection of biofilms in the distribution system.</w:t>
      </w:r>
      <w:r>
        <w:rPr>
          <w:color w:val="000000"/>
        </w:rPr>
        <w:t xml:space="preserve"> </w:t>
      </w:r>
    </w:p>
    <w:p w:rsidR="00000000" w:rsidRDefault="00050A85">
      <w:pPr>
        <w:spacing w:before="100" w:beforeAutospacing="1" w:after="100" w:afterAutospacing="1"/>
        <w:jc w:val="lowKashida"/>
        <w:rPr>
          <w:color w:val="000000"/>
          <w:sz w:val="20"/>
          <w:szCs w:val="20"/>
        </w:rPr>
      </w:pPr>
      <w:r>
        <w:rPr>
          <w:rFonts w:ascii="Arial" w:hAnsi="Arial" w:cs="Arial"/>
          <w:b/>
          <w:bCs/>
          <w:color w:val="000000"/>
          <w:sz w:val="20"/>
          <w:szCs w:val="20"/>
        </w:rPr>
        <w:lastRenderedPageBreak/>
        <w:t>Chloramines disadvantages</w:t>
      </w:r>
      <w:r>
        <w:rPr>
          <w:color w:val="000000"/>
          <w:sz w:val="20"/>
          <w:szCs w:val="20"/>
        </w:rPr>
        <w:t xml:space="preserve"> </w:t>
      </w:r>
    </w:p>
    <w:p w:rsidR="00000000" w:rsidRDefault="00050A85">
      <w:pPr>
        <w:numPr>
          <w:ilvl w:val="0"/>
          <w:numId w:val="5"/>
        </w:numPr>
        <w:spacing w:before="100" w:beforeAutospacing="1" w:after="100" w:afterAutospacing="1"/>
        <w:jc w:val="lowKashida"/>
        <w:rPr>
          <w:color w:val="000000"/>
          <w:sz w:val="20"/>
          <w:szCs w:val="20"/>
        </w:rPr>
      </w:pPr>
      <w:r>
        <w:rPr>
          <w:rFonts w:ascii="Arial" w:hAnsi="Arial" w:cs="Arial"/>
          <w:b/>
          <w:bCs/>
          <w:color w:val="FF6600"/>
          <w:sz w:val="20"/>
          <w:szCs w:val="20"/>
        </w:rPr>
        <w:t>Produces disinfection by-products (DBPs), including nitrogen-based</w:t>
      </w:r>
      <w:r>
        <w:rPr>
          <w:rFonts w:ascii="Arial" w:hAnsi="Arial" w:cs="Arial"/>
          <w:b/>
          <w:bCs/>
          <w:color w:val="FF6600"/>
          <w:sz w:val="20"/>
          <w:szCs w:val="20"/>
        </w:rPr>
        <w:t xml:space="preserve"> compounds</w:t>
      </w:r>
      <w:r>
        <w:rPr>
          <w:rFonts w:ascii="Arial" w:hAnsi="Arial" w:cs="Arial"/>
          <w:color w:val="000000"/>
          <w:sz w:val="20"/>
          <w:szCs w:val="20"/>
        </w:rPr>
        <w:t xml:space="preserve"> and chloral hydrate, which may be regulated as a DBP in the future. There is limited information on the toxicity of chloramines DBPs. In an analysis of the health effects of alternatives, Bull states that "there is little information on which to</w:t>
      </w:r>
      <w:r>
        <w:rPr>
          <w:rFonts w:ascii="Arial" w:hAnsi="Arial" w:cs="Arial"/>
          <w:color w:val="000000"/>
          <w:sz w:val="20"/>
          <w:szCs w:val="20"/>
        </w:rPr>
        <w:t xml:space="preserve"> base an estimate of the health hazard that chloramines poses."</w:t>
      </w:r>
      <w:r>
        <w:rPr>
          <w:rFonts w:ascii="Arial" w:hAnsi="Arial" w:cs="Arial"/>
          <w:color w:val="000000"/>
          <w:sz w:val="20"/>
          <w:szCs w:val="20"/>
          <w:vertAlign w:val="superscript"/>
        </w:rPr>
        <w:t>6</w:t>
      </w:r>
      <w:r>
        <w:rPr>
          <w:rFonts w:ascii="Arial" w:hAnsi="Arial" w:cs="Arial"/>
          <w:color w:val="000000"/>
          <w:sz w:val="20"/>
          <w:szCs w:val="20"/>
        </w:rPr>
        <w:t xml:space="preserve"> </w:t>
      </w:r>
    </w:p>
    <w:p w:rsidR="00000000" w:rsidRDefault="00050A85">
      <w:pPr>
        <w:numPr>
          <w:ilvl w:val="0"/>
          <w:numId w:val="6"/>
        </w:numPr>
        <w:spacing w:before="100" w:beforeAutospacing="1" w:after="100" w:afterAutospacing="1"/>
        <w:jc w:val="lowKashida"/>
        <w:rPr>
          <w:color w:val="000000"/>
          <w:sz w:val="20"/>
          <w:szCs w:val="20"/>
        </w:rPr>
      </w:pPr>
      <w:r>
        <w:rPr>
          <w:rFonts w:ascii="Arial" w:hAnsi="Arial" w:cs="Arial"/>
          <w:color w:val="000000"/>
          <w:sz w:val="20"/>
          <w:szCs w:val="20"/>
        </w:rPr>
        <w:t xml:space="preserve">Presents problems to individuals on dialysis machines. Chloramines residuals in tap water can pass through membranes in dialysis machines and directly </w:t>
      </w:r>
      <w:r>
        <w:rPr>
          <w:rFonts w:ascii="Arial" w:hAnsi="Arial" w:cs="Arial"/>
          <w:b/>
          <w:bCs/>
          <w:color w:val="FF6600"/>
          <w:sz w:val="20"/>
          <w:szCs w:val="20"/>
        </w:rPr>
        <w:t>induce oxidant damage to red blood cell</w:t>
      </w:r>
      <w:r>
        <w:rPr>
          <w:rFonts w:ascii="Arial" w:hAnsi="Arial" w:cs="Arial"/>
          <w:b/>
          <w:bCs/>
          <w:color w:val="FF6600"/>
          <w:sz w:val="20"/>
          <w:szCs w:val="20"/>
        </w:rPr>
        <w:t>s</w:t>
      </w:r>
      <w:r>
        <w:rPr>
          <w:rFonts w:ascii="Arial" w:hAnsi="Arial" w:cs="Arial"/>
          <w:color w:val="000000"/>
          <w:sz w:val="20"/>
          <w:szCs w:val="20"/>
        </w:rPr>
        <w:t xml:space="preserve">. </w:t>
      </w:r>
    </w:p>
    <w:p w:rsidR="00000000" w:rsidRDefault="00050A85">
      <w:pPr>
        <w:numPr>
          <w:ilvl w:val="0"/>
          <w:numId w:val="6"/>
        </w:numPr>
        <w:spacing w:before="100" w:beforeAutospacing="1" w:after="100" w:afterAutospacing="1"/>
        <w:jc w:val="lowKashida"/>
        <w:rPr>
          <w:color w:val="000000"/>
          <w:sz w:val="20"/>
          <w:szCs w:val="20"/>
        </w:rPr>
      </w:pPr>
      <w:r>
        <w:rPr>
          <w:rFonts w:ascii="Arial" w:hAnsi="Arial" w:cs="Arial"/>
          <w:b/>
          <w:bCs/>
          <w:color w:val="FF6600"/>
          <w:sz w:val="20"/>
          <w:szCs w:val="20"/>
        </w:rPr>
        <w:t>Causes eye irritation.</w:t>
      </w:r>
      <w:r>
        <w:rPr>
          <w:rFonts w:ascii="Arial" w:hAnsi="Arial" w:cs="Arial"/>
          <w:color w:val="000000"/>
          <w:sz w:val="20"/>
          <w:szCs w:val="20"/>
        </w:rPr>
        <w:t xml:space="preserve"> Exposure to high levels of chloramines may result in eye irritation. </w:t>
      </w:r>
    </w:p>
    <w:p w:rsidR="00000000" w:rsidRDefault="00050A85">
      <w:pPr>
        <w:numPr>
          <w:ilvl w:val="0"/>
          <w:numId w:val="6"/>
        </w:numPr>
        <w:spacing w:before="100" w:beforeAutospacing="1" w:after="100" w:afterAutospacing="1"/>
        <w:jc w:val="lowKashida"/>
        <w:rPr>
          <w:color w:val="000000"/>
          <w:sz w:val="20"/>
          <w:szCs w:val="20"/>
        </w:rPr>
      </w:pPr>
      <w:r>
        <w:rPr>
          <w:rFonts w:ascii="Arial" w:hAnsi="Arial" w:cs="Arial"/>
          <w:b/>
          <w:bCs/>
          <w:color w:val="FF6600"/>
          <w:sz w:val="20"/>
          <w:szCs w:val="20"/>
        </w:rPr>
        <w:t>Requires increased dosage and contact time (higher CT values</w:t>
      </w:r>
      <w:r>
        <w:rPr>
          <w:rFonts w:ascii="Arial" w:hAnsi="Arial" w:cs="Arial"/>
          <w:color w:val="000000"/>
          <w:sz w:val="20"/>
          <w:szCs w:val="20"/>
        </w:rPr>
        <w:t xml:space="preserve">, </w:t>
      </w:r>
      <w:r>
        <w:rPr>
          <w:rFonts w:ascii="Arial" w:hAnsi="Arial" w:cs="Arial"/>
          <w:i/>
          <w:iCs/>
          <w:color w:val="000000"/>
          <w:sz w:val="20"/>
          <w:szCs w:val="20"/>
        </w:rPr>
        <w:t>i.e.,</w:t>
      </w:r>
      <w:r>
        <w:rPr>
          <w:rFonts w:ascii="Arial" w:hAnsi="Arial" w:cs="Arial"/>
          <w:color w:val="000000"/>
          <w:sz w:val="20"/>
          <w:szCs w:val="20"/>
        </w:rPr>
        <w:t xml:space="preserve"> concentration X time). </w:t>
      </w:r>
    </w:p>
    <w:p w:rsidR="00000000" w:rsidRDefault="00050A85">
      <w:pPr>
        <w:numPr>
          <w:ilvl w:val="0"/>
          <w:numId w:val="6"/>
        </w:numPr>
        <w:spacing w:before="100" w:beforeAutospacing="1" w:after="100" w:afterAutospacing="1"/>
        <w:jc w:val="lowKashida"/>
        <w:rPr>
          <w:color w:val="000000"/>
          <w:sz w:val="20"/>
          <w:szCs w:val="20"/>
        </w:rPr>
      </w:pPr>
      <w:r>
        <w:rPr>
          <w:rFonts w:ascii="Arial" w:hAnsi="Arial" w:cs="Arial"/>
          <w:color w:val="000000"/>
          <w:sz w:val="20"/>
          <w:szCs w:val="20"/>
        </w:rPr>
        <w:t xml:space="preserve">Has questionable value as viral and parasitic biocides. </w:t>
      </w:r>
    </w:p>
    <w:p w:rsidR="00000000" w:rsidRDefault="00050A85">
      <w:pPr>
        <w:numPr>
          <w:ilvl w:val="0"/>
          <w:numId w:val="6"/>
        </w:numPr>
        <w:spacing w:before="100" w:beforeAutospacing="1" w:after="100" w:afterAutospacing="1"/>
        <w:jc w:val="lowKashida"/>
        <w:rPr>
          <w:color w:val="000000"/>
          <w:sz w:val="20"/>
          <w:szCs w:val="20"/>
        </w:rPr>
      </w:pPr>
      <w:r>
        <w:rPr>
          <w:rFonts w:ascii="Arial" w:hAnsi="Arial" w:cs="Arial"/>
          <w:b/>
          <w:bCs/>
          <w:color w:val="FF6600"/>
          <w:sz w:val="20"/>
          <w:szCs w:val="20"/>
        </w:rPr>
        <w:t>Can promote growth of algae</w:t>
      </w:r>
      <w:r>
        <w:rPr>
          <w:rFonts w:ascii="Arial" w:hAnsi="Arial" w:cs="Arial"/>
          <w:color w:val="000000"/>
          <w:sz w:val="20"/>
          <w:szCs w:val="20"/>
        </w:rPr>
        <w:t xml:space="preserve"> in reservoirs and an increase in distribution system bacteria due to residual ammonia. </w:t>
      </w:r>
    </w:p>
    <w:p w:rsidR="00000000" w:rsidRDefault="00050A85">
      <w:pPr>
        <w:numPr>
          <w:ilvl w:val="0"/>
          <w:numId w:val="6"/>
        </w:numPr>
        <w:spacing w:before="100" w:beforeAutospacing="1" w:after="100" w:afterAutospacing="1"/>
        <w:jc w:val="lowKashida"/>
        <w:rPr>
          <w:color w:val="000000"/>
          <w:sz w:val="20"/>
          <w:szCs w:val="20"/>
        </w:rPr>
      </w:pPr>
      <w:r>
        <w:rPr>
          <w:rFonts w:ascii="Arial" w:hAnsi="Arial" w:cs="Arial"/>
          <w:color w:val="000000"/>
          <w:sz w:val="20"/>
          <w:szCs w:val="20"/>
        </w:rPr>
        <w:t xml:space="preserve">Can produce HAAs. </w:t>
      </w:r>
    </w:p>
    <w:p w:rsidR="00000000" w:rsidRDefault="00050A85">
      <w:pPr>
        <w:numPr>
          <w:ilvl w:val="0"/>
          <w:numId w:val="6"/>
        </w:numPr>
        <w:spacing w:before="100" w:beforeAutospacing="1" w:after="100" w:afterAutospacing="1"/>
        <w:jc w:val="lowKashida"/>
        <w:rPr>
          <w:color w:val="000000"/>
          <w:sz w:val="20"/>
          <w:szCs w:val="20"/>
        </w:rPr>
      </w:pPr>
      <w:r>
        <w:rPr>
          <w:rFonts w:ascii="Arial" w:hAnsi="Arial" w:cs="Arial"/>
          <w:color w:val="000000"/>
          <w:sz w:val="20"/>
          <w:szCs w:val="20"/>
        </w:rPr>
        <w:t>Provides weaker oxidation and disinfection capabilities than free chlorine.</w:t>
      </w:r>
      <w:r>
        <w:rPr>
          <w:color w:val="000000"/>
        </w:rPr>
        <w:t xml:space="preserve"> </w:t>
      </w:r>
    </w:p>
    <w:p w:rsidR="00000000" w:rsidRDefault="00050A85">
      <w:pPr>
        <w:spacing w:before="100" w:beforeAutospacing="1" w:after="100" w:afterAutospacing="1"/>
        <w:jc w:val="lowKashida"/>
        <w:rPr>
          <w:color w:val="800000"/>
          <w:sz w:val="40"/>
          <w:szCs w:val="40"/>
        </w:rPr>
      </w:pPr>
      <w:r>
        <w:rPr>
          <w:rFonts w:ascii="Arial" w:hAnsi="Arial" w:cs="Arial"/>
          <w:b/>
          <w:bCs/>
          <w:color w:val="800000"/>
          <w:sz w:val="40"/>
          <w:szCs w:val="40"/>
        </w:rPr>
        <w:t>Chlorine Dioxide</w:t>
      </w:r>
      <w:r>
        <w:rPr>
          <w:color w:val="800000"/>
          <w:sz w:val="40"/>
          <w:szCs w:val="40"/>
        </w:rPr>
        <w:t xml:space="preserve">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 xml:space="preserve">Chlorine dioxide is </w:t>
      </w:r>
      <w:r>
        <w:rPr>
          <w:rFonts w:ascii="Arial" w:hAnsi="Arial" w:cs="Arial"/>
          <w:color w:val="000000"/>
          <w:sz w:val="20"/>
          <w:szCs w:val="20"/>
        </w:rPr>
        <w:t>generated on-site at water treatment facilities. The popularity of chlorine dioxide as a water disinfectant increased in the 1970s when it was discovered that it did not promote THM formation.</w:t>
      </w:r>
      <w:r>
        <w:rPr>
          <w:color w:val="000000"/>
          <w:sz w:val="20"/>
          <w:szCs w:val="20"/>
        </w:rPr>
        <w:t xml:space="preserve"> </w:t>
      </w:r>
    </w:p>
    <w:p w:rsidR="00000000" w:rsidRDefault="00050A85">
      <w:pPr>
        <w:spacing w:before="100" w:beforeAutospacing="1" w:after="100" w:afterAutospacing="1"/>
        <w:jc w:val="lowKashida"/>
        <w:rPr>
          <w:color w:val="000000"/>
          <w:sz w:val="20"/>
          <w:szCs w:val="20"/>
        </w:rPr>
      </w:pPr>
      <w:r>
        <w:rPr>
          <w:rFonts w:ascii="Arial" w:hAnsi="Arial" w:cs="Arial"/>
          <w:b/>
          <w:bCs/>
          <w:color w:val="000000"/>
          <w:sz w:val="20"/>
          <w:szCs w:val="20"/>
        </w:rPr>
        <w:t>Chlorine dioxide advantages</w:t>
      </w:r>
      <w:r>
        <w:rPr>
          <w:color w:val="000000"/>
          <w:sz w:val="20"/>
          <w:szCs w:val="20"/>
        </w:rPr>
        <w:t xml:space="preserve"> </w:t>
      </w:r>
    </w:p>
    <w:p w:rsidR="00000000" w:rsidRDefault="00050A85">
      <w:pPr>
        <w:numPr>
          <w:ilvl w:val="0"/>
          <w:numId w:val="7"/>
        </w:numPr>
        <w:spacing w:before="100" w:beforeAutospacing="1" w:after="100" w:afterAutospacing="1"/>
        <w:jc w:val="lowKashida"/>
        <w:rPr>
          <w:color w:val="000000"/>
          <w:sz w:val="20"/>
          <w:szCs w:val="20"/>
        </w:rPr>
      </w:pPr>
      <w:r>
        <w:rPr>
          <w:rFonts w:ascii="Arial" w:hAnsi="Arial" w:cs="Arial"/>
          <w:color w:val="000000"/>
          <w:sz w:val="20"/>
          <w:szCs w:val="20"/>
        </w:rPr>
        <w:t xml:space="preserve">Acts as an excellent </w:t>
      </w:r>
      <w:proofErr w:type="spellStart"/>
      <w:r>
        <w:rPr>
          <w:rFonts w:ascii="Arial" w:hAnsi="Arial" w:cs="Arial"/>
          <w:color w:val="000000"/>
          <w:sz w:val="20"/>
          <w:szCs w:val="20"/>
        </w:rPr>
        <w:t>virucide</w:t>
      </w:r>
      <w:proofErr w:type="spellEnd"/>
      <w:r>
        <w:rPr>
          <w:rFonts w:ascii="Arial" w:hAnsi="Arial" w:cs="Arial"/>
          <w:color w:val="000000"/>
          <w:sz w:val="20"/>
          <w:szCs w:val="20"/>
        </w:rPr>
        <w:t xml:space="preserve">.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D</w:t>
      </w:r>
      <w:r>
        <w:rPr>
          <w:rFonts w:ascii="Arial" w:hAnsi="Arial" w:cs="Arial"/>
          <w:color w:val="000000"/>
          <w:sz w:val="20"/>
          <w:szCs w:val="20"/>
        </w:rPr>
        <w:t xml:space="preserve">oes not react with ammonia nitrogen to form chlorinated amines.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 xml:space="preserve">Does not react with </w:t>
      </w:r>
      <w:proofErr w:type="spellStart"/>
      <w:r>
        <w:rPr>
          <w:rFonts w:ascii="Arial" w:hAnsi="Arial" w:cs="Arial"/>
          <w:color w:val="000000"/>
          <w:sz w:val="20"/>
          <w:szCs w:val="20"/>
        </w:rPr>
        <w:t>oxidizable</w:t>
      </w:r>
      <w:proofErr w:type="spellEnd"/>
      <w:r>
        <w:rPr>
          <w:rFonts w:ascii="Arial" w:hAnsi="Arial" w:cs="Arial"/>
          <w:color w:val="000000"/>
          <w:sz w:val="20"/>
          <w:szCs w:val="20"/>
        </w:rPr>
        <w:t xml:space="preserve"> material to form THMs; destroys up to 30% of THM precursors.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 xml:space="preserve">Destroys phenols that cause taste and odor problems in potable water supplies.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Forms fewer chlori</w:t>
      </w:r>
      <w:r>
        <w:rPr>
          <w:rFonts w:ascii="Arial" w:hAnsi="Arial" w:cs="Arial"/>
          <w:color w:val="000000"/>
          <w:sz w:val="20"/>
          <w:szCs w:val="20"/>
        </w:rPr>
        <w:t xml:space="preserve">nated DBPs such as THMs, HAAs and TOX.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 xml:space="preserve">Disinfects and oxidizes effectively, including good disinfection of both </w:t>
      </w:r>
      <w:r>
        <w:rPr>
          <w:rFonts w:ascii="Arial" w:hAnsi="Arial" w:cs="Arial"/>
          <w:i/>
          <w:iCs/>
          <w:color w:val="000000"/>
          <w:sz w:val="20"/>
          <w:szCs w:val="20"/>
        </w:rPr>
        <w:t>Guardia</w:t>
      </w:r>
      <w:r>
        <w:rPr>
          <w:rFonts w:ascii="Arial" w:hAnsi="Arial" w:cs="Arial"/>
          <w:color w:val="000000"/>
          <w:sz w:val="20"/>
          <w:szCs w:val="20"/>
        </w:rPr>
        <w:t xml:space="preserve"> and </w:t>
      </w:r>
      <w:r>
        <w:rPr>
          <w:rFonts w:ascii="Arial" w:hAnsi="Arial" w:cs="Arial"/>
          <w:i/>
          <w:iCs/>
          <w:color w:val="000000"/>
          <w:sz w:val="20"/>
          <w:szCs w:val="20"/>
        </w:rPr>
        <w:t>Cryptosporidium</w:t>
      </w:r>
      <w:r>
        <w:rPr>
          <w:rFonts w:ascii="Arial" w:hAnsi="Arial" w:cs="Arial"/>
          <w:color w:val="000000"/>
          <w:sz w:val="20"/>
          <w:szCs w:val="20"/>
        </w:rPr>
        <w:t xml:space="preserve">.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 xml:space="preserve">Works at low dosage in </w:t>
      </w:r>
      <w:proofErr w:type="spellStart"/>
      <w:r>
        <w:rPr>
          <w:rFonts w:ascii="Arial" w:hAnsi="Arial" w:cs="Arial"/>
          <w:color w:val="000000"/>
          <w:sz w:val="20"/>
          <w:szCs w:val="20"/>
        </w:rPr>
        <w:t>postdisinfection</w:t>
      </w:r>
      <w:proofErr w:type="spellEnd"/>
      <w:r>
        <w:rPr>
          <w:rFonts w:ascii="Arial" w:hAnsi="Arial" w:cs="Arial"/>
          <w:color w:val="000000"/>
          <w:sz w:val="20"/>
          <w:szCs w:val="20"/>
        </w:rPr>
        <w:t xml:space="preserve"> step with no need of booster stations.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Improves removal of iron and mang</w:t>
      </w:r>
      <w:r>
        <w:rPr>
          <w:rFonts w:ascii="Arial" w:hAnsi="Arial" w:cs="Arial"/>
          <w:color w:val="000000"/>
          <w:sz w:val="20"/>
          <w:szCs w:val="20"/>
        </w:rPr>
        <w:t xml:space="preserve">anese by rapid oxidation and settling of oxidized compounds.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 xml:space="preserve">Does not react with bromide to form bromate or brominated by-products. </w:t>
      </w:r>
    </w:p>
    <w:p w:rsidR="00000000" w:rsidRDefault="00050A85">
      <w:pPr>
        <w:numPr>
          <w:ilvl w:val="0"/>
          <w:numId w:val="8"/>
        </w:numPr>
        <w:spacing w:before="100" w:beforeAutospacing="1" w:after="100" w:afterAutospacing="1"/>
        <w:jc w:val="lowKashida"/>
        <w:rPr>
          <w:color w:val="000000"/>
          <w:sz w:val="20"/>
          <w:szCs w:val="20"/>
        </w:rPr>
      </w:pPr>
      <w:r>
        <w:rPr>
          <w:rFonts w:ascii="Arial" w:hAnsi="Arial" w:cs="Arial"/>
          <w:color w:val="000000"/>
          <w:sz w:val="20"/>
          <w:szCs w:val="20"/>
        </w:rPr>
        <w:t xml:space="preserve">Has enhanced turbidity removal under certain conditions. </w:t>
      </w:r>
    </w:p>
    <w:p w:rsidR="00000000" w:rsidRDefault="00050A85">
      <w:pPr>
        <w:jc w:val="lowKashida"/>
        <w:rPr>
          <w:color w:val="000000"/>
          <w:sz w:val="20"/>
          <w:szCs w:val="20"/>
        </w:rPr>
      </w:pPr>
      <w:r>
        <w:rPr>
          <w:rFonts w:ascii="Arial" w:hAnsi="Arial" w:cs="Arial"/>
          <w:b/>
          <w:bCs/>
          <w:color w:val="000000"/>
          <w:sz w:val="20"/>
          <w:szCs w:val="20"/>
        </w:rPr>
        <w:t>Chlorine dioxide disadvantages</w:t>
      </w:r>
      <w:r>
        <w:rPr>
          <w:rFonts w:ascii="Arial" w:hAnsi="Arial" w:cs="Arial"/>
          <w:color w:val="000000"/>
          <w:sz w:val="20"/>
          <w:szCs w:val="20"/>
        </w:rPr>
        <w:t xml:space="preserve"> </w:t>
      </w:r>
    </w:p>
    <w:p w:rsidR="00000000" w:rsidRDefault="00050A85">
      <w:pPr>
        <w:numPr>
          <w:ilvl w:val="0"/>
          <w:numId w:val="9"/>
        </w:numPr>
        <w:spacing w:before="100" w:beforeAutospacing="1" w:after="100" w:afterAutospacing="1"/>
        <w:jc w:val="lowKashida"/>
        <w:rPr>
          <w:color w:val="000000"/>
          <w:sz w:val="20"/>
          <w:szCs w:val="20"/>
        </w:rPr>
      </w:pPr>
      <w:r>
        <w:rPr>
          <w:rFonts w:ascii="Arial" w:hAnsi="Arial" w:cs="Arial"/>
          <w:color w:val="000000"/>
          <w:sz w:val="20"/>
          <w:szCs w:val="20"/>
        </w:rPr>
        <w:t>Reacts with natural organic matt</w:t>
      </w:r>
      <w:r>
        <w:rPr>
          <w:rFonts w:ascii="Arial" w:hAnsi="Arial" w:cs="Arial"/>
          <w:color w:val="000000"/>
          <w:sz w:val="20"/>
          <w:szCs w:val="20"/>
        </w:rPr>
        <w:t xml:space="preserve">er and forms inorganic by-products. Chlorite ion, and to a lesser extent chlorate ion, are formed when chlorine dioxide is used. </w:t>
      </w:r>
    </w:p>
    <w:p w:rsidR="00000000" w:rsidRDefault="00050A85">
      <w:pPr>
        <w:numPr>
          <w:ilvl w:val="0"/>
          <w:numId w:val="10"/>
        </w:numPr>
        <w:spacing w:before="100" w:beforeAutospacing="1" w:after="100" w:afterAutospacing="1"/>
        <w:jc w:val="lowKashida"/>
        <w:rPr>
          <w:color w:val="000000"/>
          <w:sz w:val="20"/>
          <w:szCs w:val="20"/>
        </w:rPr>
      </w:pPr>
      <w:r>
        <w:rPr>
          <w:rFonts w:ascii="Arial" w:hAnsi="Arial" w:cs="Arial"/>
          <w:color w:val="000000"/>
          <w:sz w:val="20"/>
          <w:szCs w:val="20"/>
        </w:rPr>
        <w:t xml:space="preserve">Requires on-site generation equipment and handling of chemicals. </w:t>
      </w:r>
    </w:p>
    <w:p w:rsidR="00000000" w:rsidRDefault="00050A85">
      <w:pPr>
        <w:numPr>
          <w:ilvl w:val="0"/>
          <w:numId w:val="10"/>
        </w:numPr>
        <w:spacing w:before="100" w:beforeAutospacing="1" w:after="100" w:afterAutospacing="1"/>
        <w:jc w:val="lowKashida"/>
        <w:rPr>
          <w:color w:val="000000"/>
          <w:sz w:val="20"/>
          <w:szCs w:val="20"/>
        </w:rPr>
      </w:pPr>
      <w:r>
        <w:rPr>
          <w:rFonts w:ascii="Arial" w:hAnsi="Arial" w:cs="Arial"/>
          <w:color w:val="000000"/>
          <w:sz w:val="20"/>
          <w:szCs w:val="20"/>
        </w:rPr>
        <w:t xml:space="preserve">Occasionally poses unique odor and taste problems. </w:t>
      </w:r>
    </w:p>
    <w:p w:rsidR="00000000" w:rsidRDefault="00050A85">
      <w:pPr>
        <w:jc w:val="lowKashida"/>
        <w:rPr>
          <w:color w:val="000000"/>
          <w:sz w:val="20"/>
          <w:szCs w:val="20"/>
        </w:rPr>
      </w:pPr>
      <w:bookmarkStart w:id="1" w:name="Alternative"/>
      <w:bookmarkEnd w:id="1"/>
      <w:r>
        <w:rPr>
          <w:rFonts w:ascii="Arial" w:hAnsi="Arial" w:cs="Arial"/>
          <w:b/>
          <w:bCs/>
          <w:color w:val="000000"/>
          <w:sz w:val="20"/>
          <w:szCs w:val="20"/>
        </w:rPr>
        <w:lastRenderedPageBreak/>
        <w:t>Alternative Disinfectants</w:t>
      </w:r>
      <w:r>
        <w:rPr>
          <w:rFonts w:ascii="Arial" w:hAnsi="Arial" w:cs="Arial"/>
          <w:color w:val="000000"/>
          <w:sz w:val="20"/>
          <w:szCs w:val="20"/>
        </w:rPr>
        <w:t xml:space="preserve"> </w:t>
      </w:r>
    </w:p>
    <w:p w:rsidR="00000000" w:rsidRDefault="00050A85">
      <w:pPr>
        <w:spacing w:before="100" w:beforeAutospacing="1" w:after="100" w:afterAutospacing="1"/>
        <w:jc w:val="lowKashida"/>
        <w:rPr>
          <w:color w:val="800000"/>
          <w:sz w:val="40"/>
          <w:szCs w:val="40"/>
        </w:rPr>
      </w:pPr>
      <w:r>
        <w:rPr>
          <w:rFonts w:ascii="Arial" w:hAnsi="Arial" w:cs="Arial"/>
          <w:b/>
          <w:bCs/>
          <w:color w:val="800000"/>
          <w:sz w:val="40"/>
          <w:szCs w:val="40"/>
        </w:rPr>
        <w:t>Ozone</w:t>
      </w:r>
      <w:r>
        <w:rPr>
          <w:color w:val="800000"/>
          <w:sz w:val="40"/>
          <w:szCs w:val="40"/>
        </w:rPr>
        <w:t xml:space="preserve"> </w:t>
      </w:r>
    </w:p>
    <w:p w:rsidR="00000000" w:rsidRDefault="00050A85">
      <w:pPr>
        <w:spacing w:before="100" w:beforeAutospacing="1" w:after="100" w:afterAutospacing="1"/>
        <w:jc w:val="lowKashida"/>
        <w:rPr>
          <w:rFonts w:ascii="Arial" w:hAnsi="Arial" w:cs="Arial"/>
          <w:color w:val="000000"/>
          <w:sz w:val="20"/>
          <w:szCs w:val="20"/>
        </w:rPr>
      </w:pPr>
      <w:r>
        <w:rPr>
          <w:rFonts w:ascii="Arial" w:hAnsi="Arial" w:cs="Arial"/>
          <w:color w:val="000000"/>
          <w:sz w:val="20"/>
          <w:szCs w:val="20"/>
        </w:rPr>
        <w:t xml:space="preserve">Ozone has been used for several decades in </w:t>
      </w:r>
      <w:smartTag w:uri="urn:schemas-microsoft-com:office:smarttags" w:element="place">
        <w:r>
          <w:rPr>
            <w:rFonts w:ascii="Arial" w:hAnsi="Arial" w:cs="Arial"/>
            <w:color w:val="000000"/>
            <w:sz w:val="20"/>
            <w:szCs w:val="20"/>
          </w:rPr>
          <w:t>Europe</w:t>
        </w:r>
      </w:smartTag>
      <w:r>
        <w:rPr>
          <w:rFonts w:ascii="Arial" w:hAnsi="Arial" w:cs="Arial"/>
          <w:color w:val="000000"/>
          <w:sz w:val="20"/>
          <w:szCs w:val="20"/>
        </w:rPr>
        <w:t xml:space="preserve"> for taste and odor control, color removal and disinfection.</w:t>
      </w:r>
    </w:p>
    <w:p w:rsidR="00000000" w:rsidRDefault="00050A85">
      <w:pPr>
        <w:spacing w:before="100" w:beforeAutospacing="1" w:after="100" w:afterAutospacing="1"/>
        <w:jc w:val="lowKashida"/>
        <w:rPr>
          <w:b/>
          <w:bCs/>
          <w:color w:val="008000"/>
          <w:sz w:val="28"/>
          <w:szCs w:val="28"/>
        </w:rPr>
      </w:pPr>
      <w:r>
        <w:rPr>
          <w:color w:val="000000"/>
          <w:sz w:val="20"/>
          <w:szCs w:val="20"/>
        </w:rPr>
        <w:t xml:space="preserve"> </w:t>
      </w:r>
      <w:r>
        <w:rPr>
          <w:b/>
          <w:bCs/>
          <w:color w:val="008000"/>
          <w:sz w:val="28"/>
          <w:szCs w:val="28"/>
        </w:rPr>
        <w:t xml:space="preserve">Ozone (O3) is generated by irradiation of an air stream with ultra-violet (UV) light at a wavelength of 185 nm </w:t>
      </w:r>
      <w:r>
        <w:rPr>
          <w:b/>
          <w:bCs/>
          <w:color w:val="008000"/>
          <w:sz w:val="28"/>
          <w:szCs w:val="28"/>
        </w:rPr>
        <w:t>or by passing dry air or oxygen through a corona discharge (CD technology) generator. For low ozone concentrations (ca. 0.14% by weight, or 0.5 grams per hour), the less expensive UV equipment is sufficient. For more demanding situations, where higher ozon</w:t>
      </w:r>
      <w:r>
        <w:rPr>
          <w:b/>
          <w:bCs/>
          <w:color w:val="008000"/>
          <w:sz w:val="28"/>
          <w:szCs w:val="28"/>
        </w:rPr>
        <w:t>e concentrations (1.0% to 14% by weight) are required, CD systems are used.</w:t>
      </w:r>
    </w:p>
    <w:p w:rsidR="00000000" w:rsidRDefault="00050A85">
      <w:pPr>
        <w:spacing w:before="100" w:beforeAutospacing="1" w:after="100" w:afterAutospacing="1"/>
        <w:jc w:val="lowKashida"/>
        <w:rPr>
          <w:color w:val="000000"/>
          <w:sz w:val="20"/>
          <w:szCs w:val="20"/>
        </w:rPr>
      </w:pPr>
      <w:r>
        <w:rPr>
          <w:rFonts w:ascii="Arial" w:hAnsi="Arial" w:cs="Arial"/>
          <w:b/>
          <w:bCs/>
          <w:color w:val="000000"/>
          <w:sz w:val="20"/>
          <w:szCs w:val="20"/>
        </w:rPr>
        <w:t>Ozone advantages</w:t>
      </w:r>
      <w:r>
        <w:rPr>
          <w:color w:val="000000"/>
          <w:sz w:val="20"/>
          <w:szCs w:val="20"/>
        </w:rPr>
        <w:t xml:space="preserve"> </w:t>
      </w:r>
    </w:p>
    <w:p w:rsidR="00000000" w:rsidRDefault="00050A85">
      <w:pPr>
        <w:numPr>
          <w:ilvl w:val="0"/>
          <w:numId w:val="11"/>
        </w:numPr>
        <w:spacing w:before="100" w:beforeAutospacing="1" w:after="100" w:afterAutospacing="1"/>
        <w:jc w:val="lowKashida"/>
        <w:rPr>
          <w:color w:val="000000"/>
          <w:sz w:val="20"/>
          <w:szCs w:val="20"/>
        </w:rPr>
      </w:pPr>
      <w:r>
        <w:rPr>
          <w:rFonts w:ascii="Arial" w:hAnsi="Arial" w:cs="Arial"/>
          <w:color w:val="000000"/>
          <w:sz w:val="20"/>
          <w:szCs w:val="20"/>
        </w:rPr>
        <w:t xml:space="preserve">Acts as an excellent </w:t>
      </w:r>
      <w:proofErr w:type="spellStart"/>
      <w:r>
        <w:rPr>
          <w:rFonts w:ascii="Arial" w:hAnsi="Arial" w:cs="Arial"/>
          <w:color w:val="000000"/>
          <w:sz w:val="20"/>
          <w:szCs w:val="20"/>
        </w:rPr>
        <w:t>virucide</w:t>
      </w:r>
      <w:proofErr w:type="spellEnd"/>
      <w:r>
        <w:rPr>
          <w:rFonts w:ascii="Arial" w:hAnsi="Arial" w:cs="Arial"/>
          <w:color w:val="000000"/>
          <w:sz w:val="20"/>
          <w:szCs w:val="20"/>
        </w:rPr>
        <w:t xml:space="preserve">. </w:t>
      </w:r>
    </w:p>
    <w:p w:rsidR="00000000" w:rsidRDefault="00050A85">
      <w:pPr>
        <w:numPr>
          <w:ilvl w:val="0"/>
          <w:numId w:val="12"/>
        </w:numPr>
        <w:spacing w:before="100" w:beforeAutospacing="1" w:after="100" w:afterAutospacing="1"/>
        <w:jc w:val="lowKashida"/>
        <w:rPr>
          <w:color w:val="000000"/>
          <w:sz w:val="20"/>
          <w:szCs w:val="20"/>
        </w:rPr>
      </w:pPr>
      <w:r>
        <w:rPr>
          <w:rFonts w:ascii="Arial" w:hAnsi="Arial" w:cs="Arial"/>
          <w:color w:val="000000"/>
          <w:sz w:val="20"/>
          <w:szCs w:val="20"/>
        </w:rPr>
        <w:t xml:space="preserve">Disinfects and oxidizes very effectively. </w:t>
      </w:r>
    </w:p>
    <w:p w:rsidR="00000000" w:rsidRDefault="00050A85">
      <w:pPr>
        <w:numPr>
          <w:ilvl w:val="0"/>
          <w:numId w:val="12"/>
        </w:numPr>
        <w:spacing w:before="100" w:beforeAutospacing="1" w:after="100" w:afterAutospacing="1"/>
        <w:jc w:val="lowKashida"/>
        <w:rPr>
          <w:color w:val="000000"/>
          <w:sz w:val="20"/>
          <w:szCs w:val="20"/>
        </w:rPr>
      </w:pPr>
      <w:r>
        <w:rPr>
          <w:rFonts w:ascii="Arial" w:hAnsi="Arial" w:cs="Arial"/>
          <w:color w:val="000000"/>
          <w:sz w:val="20"/>
          <w:szCs w:val="20"/>
        </w:rPr>
        <w:t xml:space="preserve">Produces no chlorinated THMs, HAAs or other chlorinated by-products. </w:t>
      </w:r>
    </w:p>
    <w:p w:rsidR="00000000" w:rsidRDefault="00050A85">
      <w:pPr>
        <w:numPr>
          <w:ilvl w:val="0"/>
          <w:numId w:val="12"/>
        </w:numPr>
        <w:spacing w:before="100" w:beforeAutospacing="1" w:after="100" w:afterAutospacing="1"/>
        <w:jc w:val="lowKashida"/>
        <w:rPr>
          <w:color w:val="000000"/>
          <w:sz w:val="20"/>
          <w:szCs w:val="20"/>
        </w:rPr>
      </w:pPr>
      <w:r>
        <w:rPr>
          <w:rFonts w:ascii="Arial" w:hAnsi="Arial" w:cs="Arial"/>
          <w:color w:val="000000"/>
          <w:sz w:val="20"/>
          <w:szCs w:val="20"/>
        </w:rPr>
        <w:t>Enhances turbidit</w:t>
      </w:r>
      <w:r>
        <w:rPr>
          <w:rFonts w:ascii="Arial" w:hAnsi="Arial" w:cs="Arial"/>
          <w:color w:val="000000"/>
          <w:sz w:val="20"/>
          <w:szCs w:val="20"/>
        </w:rPr>
        <w:t xml:space="preserve">y removal under certain conditions. </w:t>
      </w:r>
    </w:p>
    <w:p w:rsidR="00000000" w:rsidRDefault="00050A85">
      <w:pPr>
        <w:numPr>
          <w:ilvl w:val="0"/>
          <w:numId w:val="12"/>
        </w:numPr>
        <w:spacing w:before="100" w:beforeAutospacing="1" w:after="100" w:afterAutospacing="1"/>
        <w:jc w:val="lowKashida"/>
        <w:rPr>
          <w:color w:val="000000"/>
          <w:sz w:val="20"/>
          <w:szCs w:val="20"/>
        </w:rPr>
      </w:pPr>
      <w:r>
        <w:rPr>
          <w:rFonts w:ascii="Arial" w:hAnsi="Arial" w:cs="Arial"/>
          <w:color w:val="000000"/>
          <w:sz w:val="20"/>
          <w:szCs w:val="20"/>
        </w:rPr>
        <w:t xml:space="preserve">Inactivates both </w:t>
      </w:r>
      <w:r>
        <w:rPr>
          <w:rFonts w:ascii="Arial" w:hAnsi="Arial" w:cs="Arial"/>
          <w:i/>
          <w:iCs/>
          <w:color w:val="000000"/>
          <w:sz w:val="20"/>
          <w:szCs w:val="20"/>
        </w:rPr>
        <w:t>Cryptosporidium</w:t>
      </w:r>
      <w:r>
        <w:rPr>
          <w:rFonts w:ascii="Arial" w:hAnsi="Arial" w:cs="Arial"/>
          <w:color w:val="000000"/>
          <w:sz w:val="20"/>
          <w:szCs w:val="20"/>
        </w:rPr>
        <w:t xml:space="preserve"> and </w:t>
      </w:r>
      <w:r>
        <w:rPr>
          <w:rFonts w:ascii="Arial" w:hAnsi="Arial" w:cs="Arial"/>
          <w:i/>
          <w:iCs/>
          <w:color w:val="000000"/>
          <w:sz w:val="20"/>
          <w:szCs w:val="20"/>
        </w:rPr>
        <w:t>Guardia</w:t>
      </w:r>
      <w:r>
        <w:rPr>
          <w:rFonts w:ascii="Arial" w:hAnsi="Arial" w:cs="Arial"/>
          <w:color w:val="000000"/>
          <w:sz w:val="20"/>
          <w:szCs w:val="20"/>
        </w:rPr>
        <w:t xml:space="preserve">, as well as other known pathogens. </w:t>
      </w:r>
    </w:p>
    <w:p w:rsidR="00000000" w:rsidRDefault="00050A85">
      <w:pPr>
        <w:numPr>
          <w:ilvl w:val="0"/>
          <w:numId w:val="12"/>
        </w:numPr>
        <w:spacing w:before="100" w:beforeAutospacing="1" w:after="100" w:afterAutospacing="1"/>
        <w:jc w:val="lowKashida"/>
        <w:rPr>
          <w:color w:val="000000"/>
          <w:sz w:val="20"/>
          <w:szCs w:val="20"/>
        </w:rPr>
      </w:pPr>
      <w:r>
        <w:rPr>
          <w:rFonts w:ascii="Arial" w:hAnsi="Arial" w:cs="Arial"/>
          <w:color w:val="000000"/>
          <w:sz w:val="20"/>
          <w:szCs w:val="20"/>
        </w:rPr>
        <w:t xml:space="preserve">Controls taste and odor. </w:t>
      </w:r>
    </w:p>
    <w:p w:rsidR="00000000" w:rsidRDefault="00050A85">
      <w:pPr>
        <w:jc w:val="lowKashida"/>
        <w:rPr>
          <w:color w:val="000000"/>
          <w:sz w:val="20"/>
          <w:szCs w:val="20"/>
        </w:rPr>
      </w:pPr>
      <w:r>
        <w:rPr>
          <w:rFonts w:ascii="Arial" w:hAnsi="Arial" w:cs="Arial"/>
          <w:b/>
          <w:bCs/>
          <w:color w:val="000000"/>
          <w:sz w:val="20"/>
          <w:szCs w:val="20"/>
        </w:rPr>
        <w:t>Ozone disadvantages</w:t>
      </w:r>
      <w:r>
        <w:rPr>
          <w:rFonts w:ascii="Arial" w:hAnsi="Arial" w:cs="Arial"/>
          <w:color w:val="000000"/>
          <w:sz w:val="20"/>
          <w:szCs w:val="20"/>
        </w:rPr>
        <w:t xml:space="preserve"> </w:t>
      </w:r>
    </w:p>
    <w:p w:rsidR="00000000" w:rsidRDefault="00050A85">
      <w:pPr>
        <w:numPr>
          <w:ilvl w:val="0"/>
          <w:numId w:val="13"/>
        </w:numPr>
        <w:spacing w:before="100" w:beforeAutospacing="1" w:after="100" w:afterAutospacing="1"/>
        <w:rPr>
          <w:color w:val="000000"/>
          <w:sz w:val="20"/>
          <w:szCs w:val="20"/>
        </w:rPr>
      </w:pPr>
      <w:r>
        <w:rPr>
          <w:rFonts w:ascii="Arial" w:hAnsi="Arial" w:cs="Arial"/>
          <w:color w:val="000000"/>
          <w:sz w:val="20"/>
          <w:szCs w:val="20"/>
        </w:rPr>
        <w:t xml:space="preserve">Produces disinfection </w:t>
      </w:r>
      <w:r>
        <w:rPr>
          <w:rFonts w:ascii="Arial" w:hAnsi="Arial" w:cs="Arial"/>
          <w:b/>
          <w:bCs/>
          <w:color w:val="FF6600"/>
          <w:sz w:val="20"/>
          <w:szCs w:val="20"/>
        </w:rPr>
        <w:t>by-products</w:t>
      </w:r>
      <w:r>
        <w:rPr>
          <w:rFonts w:ascii="Arial" w:hAnsi="Arial" w:cs="Arial"/>
          <w:color w:val="000000"/>
          <w:sz w:val="20"/>
          <w:szCs w:val="20"/>
        </w:rPr>
        <w:t xml:space="preserve">, including: </w:t>
      </w:r>
    </w:p>
    <w:p w:rsidR="00000000" w:rsidRDefault="00050A85">
      <w:pPr>
        <w:numPr>
          <w:ilvl w:val="0"/>
          <w:numId w:val="14"/>
        </w:numPr>
        <w:spacing w:before="100" w:beforeAutospacing="1" w:after="100" w:afterAutospacing="1"/>
        <w:rPr>
          <w:color w:val="000000"/>
          <w:sz w:val="20"/>
          <w:szCs w:val="20"/>
        </w:rPr>
      </w:pPr>
      <w:r>
        <w:rPr>
          <w:rFonts w:ascii="Arial" w:hAnsi="Arial" w:cs="Arial"/>
          <w:color w:val="000000"/>
          <w:sz w:val="20"/>
          <w:szCs w:val="20"/>
        </w:rPr>
        <w:t>~Aldehydes</w:t>
      </w:r>
      <w:r>
        <w:rPr>
          <w:rFonts w:ascii="Arial" w:hAnsi="Arial" w:cs="Arial"/>
          <w:color w:val="000000"/>
          <w:sz w:val="20"/>
          <w:szCs w:val="20"/>
        </w:rPr>
        <w:br/>
        <w:t>~Ketones</w:t>
      </w:r>
      <w:r>
        <w:rPr>
          <w:rFonts w:ascii="Arial" w:hAnsi="Arial" w:cs="Arial"/>
          <w:color w:val="000000"/>
          <w:sz w:val="20"/>
          <w:szCs w:val="20"/>
        </w:rPr>
        <w:br/>
        <w:t>~Carboxylic acids</w:t>
      </w:r>
      <w:r>
        <w:rPr>
          <w:rFonts w:ascii="Arial" w:hAnsi="Arial" w:cs="Arial"/>
          <w:color w:val="000000"/>
          <w:sz w:val="20"/>
          <w:szCs w:val="20"/>
        </w:rPr>
        <w:br/>
        <w:t>~</w:t>
      </w:r>
      <w:r>
        <w:rPr>
          <w:rFonts w:ascii="Arial" w:hAnsi="Arial" w:cs="Arial"/>
          <w:color w:val="000000"/>
          <w:sz w:val="20"/>
          <w:szCs w:val="20"/>
        </w:rPr>
        <w:t xml:space="preserve">Brominated THMs (including </w:t>
      </w:r>
      <w:proofErr w:type="spellStart"/>
      <w:r>
        <w:rPr>
          <w:rFonts w:ascii="Arial" w:hAnsi="Arial" w:cs="Arial"/>
          <w:color w:val="000000"/>
          <w:sz w:val="20"/>
          <w:szCs w:val="20"/>
        </w:rPr>
        <w:t>bromoform</w:t>
      </w:r>
      <w:proofErr w:type="spellEnd"/>
      <w:r>
        <w:rPr>
          <w:rFonts w:ascii="Arial" w:hAnsi="Arial" w:cs="Arial"/>
          <w:color w:val="000000"/>
          <w:sz w:val="20"/>
          <w:szCs w:val="20"/>
        </w:rPr>
        <w:t>)</w:t>
      </w:r>
      <w:r>
        <w:rPr>
          <w:rFonts w:ascii="Arial" w:hAnsi="Arial" w:cs="Arial"/>
          <w:color w:val="000000"/>
          <w:sz w:val="20"/>
          <w:szCs w:val="20"/>
        </w:rPr>
        <w:br/>
        <w:t>~Brominated acetic acids</w:t>
      </w:r>
      <w:r>
        <w:rPr>
          <w:rFonts w:ascii="Arial" w:hAnsi="Arial" w:cs="Arial"/>
          <w:color w:val="000000"/>
          <w:sz w:val="20"/>
          <w:szCs w:val="20"/>
        </w:rPr>
        <w:br/>
        <w:t>~Bromate (in the presence of bromide)</w:t>
      </w:r>
      <w:r>
        <w:rPr>
          <w:rFonts w:ascii="Arial" w:hAnsi="Arial" w:cs="Arial"/>
          <w:color w:val="000000"/>
          <w:sz w:val="20"/>
          <w:szCs w:val="20"/>
        </w:rPr>
        <w:br/>
        <w:t>~Quinones</w:t>
      </w:r>
      <w:r>
        <w:rPr>
          <w:rFonts w:ascii="Arial" w:hAnsi="Arial" w:cs="Arial"/>
          <w:color w:val="000000"/>
          <w:sz w:val="20"/>
          <w:szCs w:val="20"/>
        </w:rPr>
        <w:br/>
        <w:t>~Peroxides</w:t>
      </w:r>
      <w:r>
        <w:rPr>
          <w:color w:val="000000"/>
          <w:sz w:val="20"/>
          <w:szCs w:val="20"/>
        </w:rPr>
        <w:t xml:space="preserve"> </w:t>
      </w:r>
    </w:p>
    <w:p w:rsidR="00000000" w:rsidRDefault="00050A85">
      <w:pPr>
        <w:numPr>
          <w:ilvl w:val="0"/>
          <w:numId w:val="14"/>
        </w:numPr>
        <w:spacing w:before="100" w:beforeAutospacing="1" w:after="100" w:afterAutospacing="1"/>
        <w:jc w:val="lowKashida"/>
        <w:rPr>
          <w:color w:val="000000"/>
          <w:sz w:val="20"/>
          <w:szCs w:val="20"/>
        </w:rPr>
      </w:pPr>
      <w:r>
        <w:rPr>
          <w:rFonts w:ascii="Arial" w:hAnsi="Arial" w:cs="Arial"/>
          <w:color w:val="000000"/>
          <w:sz w:val="20"/>
          <w:szCs w:val="20"/>
        </w:rPr>
        <w:t xml:space="preserve">Fosters THM formation when some </w:t>
      </w:r>
      <w:proofErr w:type="spellStart"/>
      <w:r>
        <w:rPr>
          <w:rFonts w:ascii="Arial" w:hAnsi="Arial" w:cs="Arial"/>
          <w:color w:val="000000"/>
          <w:sz w:val="20"/>
          <w:szCs w:val="20"/>
        </w:rPr>
        <w:t>ozonation</w:t>
      </w:r>
      <w:proofErr w:type="spellEnd"/>
      <w:r>
        <w:rPr>
          <w:rFonts w:ascii="Arial" w:hAnsi="Arial" w:cs="Arial"/>
          <w:color w:val="000000"/>
          <w:sz w:val="20"/>
          <w:szCs w:val="20"/>
        </w:rPr>
        <w:t xml:space="preserve"> by-products combine with secondary disinfection processes. A biologically active filter wil</w:t>
      </w:r>
      <w:r>
        <w:rPr>
          <w:rFonts w:ascii="Arial" w:hAnsi="Arial" w:cs="Arial"/>
          <w:color w:val="000000"/>
          <w:sz w:val="20"/>
          <w:szCs w:val="20"/>
        </w:rPr>
        <w:t xml:space="preserve">l likely be necessary to remove these newly formed precursors. </w:t>
      </w:r>
    </w:p>
    <w:p w:rsidR="00000000" w:rsidRDefault="00050A85">
      <w:pPr>
        <w:numPr>
          <w:ilvl w:val="0"/>
          <w:numId w:val="14"/>
        </w:numPr>
        <w:spacing w:before="100" w:beforeAutospacing="1" w:after="100" w:afterAutospacing="1"/>
        <w:jc w:val="lowKashida"/>
        <w:rPr>
          <w:color w:val="000000"/>
          <w:sz w:val="20"/>
          <w:szCs w:val="20"/>
        </w:rPr>
      </w:pPr>
      <w:r>
        <w:rPr>
          <w:rFonts w:ascii="Arial" w:hAnsi="Arial" w:cs="Arial"/>
          <w:b/>
          <w:bCs/>
          <w:color w:val="FF6600"/>
          <w:sz w:val="20"/>
          <w:szCs w:val="20"/>
        </w:rPr>
        <w:t>Does not provide a persistent residual</w:t>
      </w:r>
      <w:r>
        <w:rPr>
          <w:rFonts w:ascii="Arial" w:hAnsi="Arial" w:cs="Arial"/>
          <w:color w:val="000000"/>
          <w:sz w:val="20"/>
          <w:szCs w:val="20"/>
        </w:rPr>
        <w:t xml:space="preserve">. </w:t>
      </w:r>
    </w:p>
    <w:p w:rsidR="00000000" w:rsidRDefault="00050A85">
      <w:pPr>
        <w:numPr>
          <w:ilvl w:val="0"/>
          <w:numId w:val="14"/>
        </w:numPr>
        <w:spacing w:before="100" w:beforeAutospacing="1" w:after="100" w:afterAutospacing="1"/>
        <w:jc w:val="lowKashida"/>
        <w:rPr>
          <w:color w:val="000000"/>
          <w:sz w:val="20"/>
          <w:szCs w:val="20"/>
        </w:rPr>
      </w:pPr>
      <w:r>
        <w:rPr>
          <w:rFonts w:ascii="Arial" w:hAnsi="Arial" w:cs="Arial"/>
          <w:color w:val="000000"/>
          <w:sz w:val="20"/>
          <w:szCs w:val="20"/>
        </w:rPr>
        <w:t xml:space="preserve">Raises regulatory concerns. Future DBP regulations may require plants using ozone to install costly precursor removal systems </w:t>
      </w:r>
      <w:r>
        <w:rPr>
          <w:rFonts w:ascii="Arial" w:hAnsi="Arial" w:cs="Arial"/>
          <w:color w:val="000000"/>
          <w:sz w:val="20"/>
          <w:szCs w:val="20"/>
        </w:rPr>
        <w:t xml:space="preserve">(such as granular activated carbon filtration systems). </w:t>
      </w:r>
    </w:p>
    <w:p w:rsidR="00000000" w:rsidRDefault="00050A85">
      <w:pPr>
        <w:numPr>
          <w:ilvl w:val="0"/>
          <w:numId w:val="14"/>
        </w:numPr>
        <w:spacing w:before="100" w:beforeAutospacing="1" w:after="100" w:afterAutospacing="1"/>
        <w:jc w:val="lowKashida"/>
        <w:rPr>
          <w:color w:val="000000"/>
          <w:sz w:val="20"/>
          <w:szCs w:val="20"/>
        </w:rPr>
      </w:pPr>
      <w:r>
        <w:rPr>
          <w:rFonts w:ascii="Arial" w:hAnsi="Arial" w:cs="Arial"/>
          <w:b/>
          <w:bCs/>
          <w:color w:val="FF6600"/>
          <w:sz w:val="20"/>
          <w:szCs w:val="20"/>
        </w:rPr>
        <w:t>Requires capital investment</w:t>
      </w:r>
      <w:r>
        <w:rPr>
          <w:rFonts w:ascii="Arial" w:hAnsi="Arial" w:cs="Arial"/>
          <w:color w:val="000000"/>
          <w:sz w:val="20"/>
          <w:szCs w:val="20"/>
        </w:rPr>
        <w:t xml:space="preserve">. Ozone must be produced on-site by costly generation that requires a high level of maintenance and substantial operator training. </w:t>
      </w:r>
    </w:p>
    <w:p w:rsidR="00000000" w:rsidRDefault="00050A85">
      <w:pPr>
        <w:numPr>
          <w:ilvl w:val="0"/>
          <w:numId w:val="14"/>
        </w:numPr>
        <w:spacing w:before="100" w:beforeAutospacing="1" w:after="100" w:afterAutospacing="1"/>
        <w:jc w:val="lowKashida"/>
        <w:rPr>
          <w:color w:val="000000"/>
          <w:sz w:val="20"/>
          <w:szCs w:val="20"/>
        </w:rPr>
      </w:pPr>
      <w:r>
        <w:rPr>
          <w:rFonts w:ascii="Arial" w:hAnsi="Arial" w:cs="Arial"/>
          <w:b/>
          <w:bCs/>
          <w:color w:val="FF6600"/>
          <w:sz w:val="20"/>
          <w:szCs w:val="20"/>
        </w:rPr>
        <w:t>Promotes microbial growth.</w:t>
      </w:r>
      <w:r>
        <w:rPr>
          <w:rFonts w:ascii="Arial" w:hAnsi="Arial" w:cs="Arial"/>
          <w:color w:val="000000"/>
          <w:sz w:val="20"/>
          <w:szCs w:val="20"/>
        </w:rPr>
        <w:t xml:space="preserve"> Ozone readily</w:t>
      </w:r>
      <w:r>
        <w:rPr>
          <w:rFonts w:ascii="Arial" w:hAnsi="Arial" w:cs="Arial"/>
          <w:color w:val="000000"/>
          <w:sz w:val="20"/>
          <w:szCs w:val="20"/>
        </w:rPr>
        <w:t xml:space="preserve"> reacts with more complex organic matter and can break this down to smaller compounds that serve to increase nutrients in water supplies, thus enhancing microbial regrowth in water distribution systems. </w:t>
      </w:r>
    </w:p>
    <w:p w:rsidR="00000000" w:rsidRDefault="00050A85">
      <w:pPr>
        <w:jc w:val="lowKashida"/>
        <w:rPr>
          <w:color w:val="800000"/>
          <w:sz w:val="40"/>
          <w:szCs w:val="40"/>
        </w:rPr>
      </w:pPr>
      <w:r>
        <w:rPr>
          <w:rFonts w:ascii="Arial" w:hAnsi="Arial" w:cs="Arial"/>
          <w:b/>
          <w:bCs/>
          <w:color w:val="800000"/>
          <w:sz w:val="40"/>
          <w:szCs w:val="40"/>
        </w:rPr>
        <w:lastRenderedPageBreak/>
        <w:t>Ultraviolet Radiation</w:t>
      </w:r>
      <w:r>
        <w:rPr>
          <w:rFonts w:ascii="Arial" w:hAnsi="Arial" w:cs="Arial"/>
          <w:color w:val="800000"/>
          <w:sz w:val="40"/>
          <w:szCs w:val="40"/>
        </w:rPr>
        <w:t xml:space="preserve">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This process involves exposin</w:t>
      </w:r>
      <w:r>
        <w:rPr>
          <w:rFonts w:ascii="Arial" w:hAnsi="Arial" w:cs="Arial"/>
          <w:color w:val="000000"/>
          <w:sz w:val="20"/>
          <w:szCs w:val="20"/>
        </w:rPr>
        <w:t>g water to ultraviolet (UV) radiation, which inactivates various microorganisms. The technique has enjoyed increased application in wastewater treatment but very limited application in potable water treatment.</w:t>
      </w:r>
      <w:r>
        <w:rPr>
          <w:color w:val="000000"/>
          <w:sz w:val="20"/>
          <w:szCs w:val="20"/>
        </w:rPr>
        <w:t xml:space="preserve"> </w:t>
      </w:r>
    </w:p>
    <w:p w:rsidR="00000000" w:rsidRDefault="00050A85">
      <w:pPr>
        <w:spacing w:before="100" w:beforeAutospacing="1" w:after="100" w:afterAutospacing="1"/>
        <w:jc w:val="lowKashida"/>
        <w:rPr>
          <w:color w:val="000000"/>
          <w:sz w:val="20"/>
          <w:szCs w:val="20"/>
        </w:rPr>
      </w:pPr>
      <w:r>
        <w:rPr>
          <w:rFonts w:ascii="Arial" w:hAnsi="Arial" w:cs="Arial"/>
          <w:b/>
          <w:bCs/>
          <w:color w:val="000000"/>
          <w:sz w:val="20"/>
          <w:szCs w:val="20"/>
        </w:rPr>
        <w:t>Ultraviolet radiation advantages</w:t>
      </w:r>
      <w:r>
        <w:rPr>
          <w:color w:val="000000"/>
          <w:sz w:val="20"/>
          <w:szCs w:val="20"/>
        </w:rPr>
        <w:t xml:space="preserve"> </w:t>
      </w:r>
    </w:p>
    <w:p w:rsidR="00000000" w:rsidRDefault="00050A85">
      <w:pPr>
        <w:numPr>
          <w:ilvl w:val="0"/>
          <w:numId w:val="15"/>
        </w:numPr>
        <w:spacing w:before="100" w:beforeAutospacing="1" w:after="100" w:afterAutospacing="1"/>
        <w:jc w:val="lowKashida"/>
        <w:rPr>
          <w:color w:val="000000"/>
          <w:sz w:val="20"/>
          <w:szCs w:val="20"/>
        </w:rPr>
      </w:pPr>
      <w:r>
        <w:rPr>
          <w:rFonts w:ascii="Arial" w:hAnsi="Arial" w:cs="Arial"/>
          <w:color w:val="000000"/>
          <w:sz w:val="20"/>
          <w:szCs w:val="20"/>
        </w:rPr>
        <w:t>No chemical</w:t>
      </w:r>
      <w:r>
        <w:rPr>
          <w:rFonts w:ascii="Arial" w:hAnsi="Arial" w:cs="Arial"/>
          <w:color w:val="000000"/>
          <w:sz w:val="20"/>
          <w:szCs w:val="20"/>
        </w:rPr>
        <w:t xml:space="preserve"> storage, handling or feed equipment required. </w:t>
      </w:r>
    </w:p>
    <w:p w:rsidR="00000000" w:rsidRDefault="00050A85">
      <w:pPr>
        <w:numPr>
          <w:ilvl w:val="0"/>
          <w:numId w:val="16"/>
        </w:numPr>
        <w:spacing w:before="100" w:beforeAutospacing="1" w:after="100" w:afterAutospacing="1"/>
        <w:jc w:val="lowKashida"/>
        <w:rPr>
          <w:color w:val="000000"/>
          <w:sz w:val="20"/>
          <w:szCs w:val="20"/>
        </w:rPr>
      </w:pPr>
      <w:r>
        <w:rPr>
          <w:rFonts w:ascii="Arial" w:hAnsi="Arial" w:cs="Arial"/>
          <w:color w:val="000000"/>
          <w:sz w:val="20"/>
          <w:szCs w:val="20"/>
        </w:rPr>
        <w:t xml:space="preserve">No identified disinfection by-products. </w:t>
      </w:r>
    </w:p>
    <w:p w:rsidR="00000000" w:rsidRDefault="00050A85">
      <w:pPr>
        <w:jc w:val="lowKashida"/>
        <w:rPr>
          <w:color w:val="000000"/>
          <w:sz w:val="20"/>
          <w:szCs w:val="20"/>
        </w:rPr>
      </w:pPr>
      <w:r>
        <w:rPr>
          <w:rFonts w:ascii="Arial" w:hAnsi="Arial" w:cs="Arial"/>
          <w:b/>
          <w:bCs/>
          <w:color w:val="000000"/>
          <w:sz w:val="20"/>
          <w:szCs w:val="20"/>
        </w:rPr>
        <w:t>Ultraviolet radiation disadvantages</w:t>
      </w:r>
      <w:r>
        <w:rPr>
          <w:rFonts w:ascii="Arial" w:hAnsi="Arial" w:cs="Arial"/>
          <w:color w:val="000000"/>
          <w:sz w:val="20"/>
          <w:szCs w:val="20"/>
        </w:rPr>
        <w:t xml:space="preserve"> </w:t>
      </w:r>
    </w:p>
    <w:p w:rsidR="00000000" w:rsidRDefault="00050A85">
      <w:pPr>
        <w:numPr>
          <w:ilvl w:val="0"/>
          <w:numId w:val="17"/>
        </w:numPr>
        <w:spacing w:before="100" w:beforeAutospacing="1" w:after="100" w:afterAutospacing="1"/>
        <w:jc w:val="lowKashida"/>
        <w:rPr>
          <w:b/>
          <w:bCs/>
          <w:color w:val="FF6600"/>
          <w:sz w:val="20"/>
          <w:szCs w:val="20"/>
        </w:rPr>
      </w:pPr>
      <w:r>
        <w:rPr>
          <w:rFonts w:ascii="Arial" w:hAnsi="Arial" w:cs="Arial"/>
          <w:b/>
          <w:bCs/>
          <w:color w:val="FF6600"/>
          <w:sz w:val="20"/>
          <w:szCs w:val="20"/>
        </w:rPr>
        <w:t xml:space="preserve">No residual action. </w:t>
      </w:r>
    </w:p>
    <w:p w:rsidR="00000000" w:rsidRDefault="00050A85">
      <w:pPr>
        <w:numPr>
          <w:ilvl w:val="0"/>
          <w:numId w:val="18"/>
        </w:numPr>
        <w:spacing w:before="100" w:beforeAutospacing="1" w:after="100" w:afterAutospacing="1"/>
        <w:jc w:val="lowKashida"/>
        <w:rPr>
          <w:color w:val="000000"/>
          <w:sz w:val="20"/>
          <w:szCs w:val="20"/>
        </w:rPr>
      </w:pPr>
      <w:r>
        <w:rPr>
          <w:rFonts w:ascii="Arial" w:hAnsi="Arial" w:cs="Arial"/>
          <w:b/>
          <w:bCs/>
          <w:color w:val="FF6600"/>
          <w:sz w:val="20"/>
          <w:szCs w:val="20"/>
        </w:rPr>
        <w:t>High maintenance requirements</w:t>
      </w:r>
      <w:r>
        <w:rPr>
          <w:rFonts w:ascii="Arial" w:hAnsi="Arial" w:cs="Arial"/>
          <w:color w:val="000000"/>
          <w:sz w:val="20"/>
          <w:szCs w:val="20"/>
        </w:rPr>
        <w:t xml:space="preserve">. </w:t>
      </w:r>
    </w:p>
    <w:p w:rsidR="00000000" w:rsidRDefault="00050A85">
      <w:pPr>
        <w:numPr>
          <w:ilvl w:val="0"/>
          <w:numId w:val="18"/>
        </w:numPr>
        <w:spacing w:before="100" w:beforeAutospacing="1" w:after="100" w:afterAutospacing="1"/>
        <w:jc w:val="lowKashida"/>
        <w:rPr>
          <w:b/>
          <w:bCs/>
          <w:color w:val="FF6600"/>
          <w:sz w:val="20"/>
          <w:szCs w:val="20"/>
        </w:rPr>
      </w:pPr>
      <w:r>
        <w:rPr>
          <w:rFonts w:ascii="Arial" w:hAnsi="Arial" w:cs="Arial"/>
          <w:b/>
          <w:bCs/>
          <w:color w:val="FF6600"/>
          <w:sz w:val="20"/>
          <w:szCs w:val="20"/>
        </w:rPr>
        <w:t xml:space="preserve">High initial capital costs. </w:t>
      </w:r>
    </w:p>
    <w:p w:rsidR="00000000" w:rsidRDefault="00050A85">
      <w:pPr>
        <w:numPr>
          <w:ilvl w:val="0"/>
          <w:numId w:val="18"/>
        </w:numPr>
        <w:spacing w:before="100" w:beforeAutospacing="1" w:after="100" w:afterAutospacing="1"/>
        <w:jc w:val="lowKashida"/>
        <w:rPr>
          <w:b/>
          <w:bCs/>
          <w:color w:val="FF6600"/>
          <w:sz w:val="20"/>
          <w:szCs w:val="20"/>
        </w:rPr>
      </w:pPr>
      <w:r>
        <w:rPr>
          <w:rFonts w:ascii="Arial" w:hAnsi="Arial" w:cs="Arial"/>
          <w:b/>
          <w:bCs/>
          <w:color w:val="FF6600"/>
          <w:sz w:val="20"/>
          <w:szCs w:val="20"/>
        </w:rPr>
        <w:t xml:space="preserve">High operating (energy) costs. </w:t>
      </w:r>
    </w:p>
    <w:p w:rsidR="00000000" w:rsidRDefault="00050A85">
      <w:pPr>
        <w:numPr>
          <w:ilvl w:val="0"/>
          <w:numId w:val="18"/>
        </w:numPr>
        <w:spacing w:before="100" w:beforeAutospacing="1" w:after="100" w:afterAutospacing="1"/>
        <w:jc w:val="lowKashida"/>
        <w:rPr>
          <w:color w:val="000000"/>
          <w:sz w:val="20"/>
          <w:szCs w:val="20"/>
        </w:rPr>
      </w:pPr>
      <w:r>
        <w:rPr>
          <w:rFonts w:ascii="Arial" w:hAnsi="Arial" w:cs="Arial"/>
          <w:color w:val="000000"/>
          <w:sz w:val="20"/>
          <w:szCs w:val="20"/>
        </w:rPr>
        <w:t xml:space="preserve">Disinfecting action can be compromised by variables such as water clarity, hardness (scaling on the UV tubes), fouling (biological materials) of UV lamps, </w:t>
      </w:r>
      <w:proofErr w:type="gramStart"/>
      <w:r>
        <w:rPr>
          <w:rFonts w:ascii="Arial" w:hAnsi="Arial" w:cs="Arial"/>
          <w:color w:val="000000"/>
          <w:sz w:val="20"/>
          <w:szCs w:val="20"/>
        </w:rPr>
        <w:t>wave</w:t>
      </w:r>
      <w:proofErr w:type="gramEnd"/>
      <w:r>
        <w:rPr>
          <w:rFonts w:ascii="Arial" w:hAnsi="Arial" w:cs="Arial"/>
          <w:color w:val="000000"/>
          <w:sz w:val="20"/>
          <w:szCs w:val="20"/>
        </w:rPr>
        <w:t xml:space="preserve"> length of the UV radiation or power failure. </w:t>
      </w:r>
    </w:p>
    <w:p w:rsidR="00000000" w:rsidRDefault="00050A85">
      <w:pPr>
        <w:jc w:val="lowKashida"/>
        <w:rPr>
          <w:color w:val="000000"/>
          <w:sz w:val="20"/>
          <w:szCs w:val="20"/>
        </w:rPr>
      </w:pPr>
      <w:bookmarkStart w:id="2" w:name="Unknown"/>
      <w:bookmarkEnd w:id="2"/>
      <w:r>
        <w:rPr>
          <w:rFonts w:ascii="Arial" w:hAnsi="Arial" w:cs="Arial"/>
          <w:b/>
          <w:bCs/>
          <w:color w:val="000000"/>
          <w:sz w:val="20"/>
          <w:szCs w:val="20"/>
        </w:rPr>
        <w:t>Unknown Factors Associated with Alternatives</w:t>
      </w:r>
      <w:r>
        <w:rPr>
          <w:rFonts w:ascii="Arial" w:hAnsi="Arial" w:cs="Arial"/>
          <w:color w:val="000000"/>
          <w:sz w:val="20"/>
          <w:szCs w:val="20"/>
        </w:rPr>
        <w:t xml:space="preserve"> </w:t>
      </w:r>
    </w:p>
    <w:p w:rsidR="00000000" w:rsidRDefault="00050A85">
      <w:pPr>
        <w:spacing w:before="100" w:beforeAutospacing="1" w:after="100" w:afterAutospacing="1"/>
        <w:jc w:val="lowKashida"/>
        <w:rPr>
          <w:color w:val="000000"/>
          <w:sz w:val="20"/>
          <w:szCs w:val="20"/>
        </w:rPr>
      </w:pPr>
      <w:r>
        <w:rPr>
          <w:rFonts w:ascii="Arial" w:hAnsi="Arial" w:cs="Arial"/>
          <w:color w:val="000000"/>
          <w:sz w:val="20"/>
          <w:szCs w:val="20"/>
        </w:rPr>
        <w:t>Scie</w:t>
      </w:r>
      <w:r>
        <w:rPr>
          <w:rFonts w:ascii="Arial" w:hAnsi="Arial" w:cs="Arial"/>
          <w:color w:val="000000"/>
          <w:sz w:val="20"/>
          <w:szCs w:val="20"/>
        </w:rPr>
        <w:t>ntific investigation of risk associated with alternative disinfectants and alternative disinfection by-products is limited. A decision by water facilities to switch from chlorination could be risky because scientists know so little about DBPs from processe</w:t>
      </w:r>
      <w:r>
        <w:rPr>
          <w:rFonts w:ascii="Arial" w:hAnsi="Arial" w:cs="Arial"/>
          <w:color w:val="000000"/>
          <w:sz w:val="20"/>
          <w:szCs w:val="20"/>
        </w:rPr>
        <w:t>s other than chlorination.</w:t>
      </w:r>
    </w:p>
    <w:p w:rsidR="00000000" w:rsidRDefault="00050A85">
      <w:pPr>
        <w:spacing w:before="100" w:beforeAutospacing="1" w:after="100" w:afterAutospacing="1"/>
        <w:jc w:val="lowKashida"/>
        <w:rPr>
          <w:color w:val="000000"/>
          <w:sz w:val="20"/>
          <w:szCs w:val="20"/>
        </w:rPr>
      </w:pPr>
      <w:r>
        <w:rPr>
          <w:rFonts w:ascii="Arial" w:hAnsi="Arial" w:cs="Arial"/>
          <w:b/>
          <w:bCs/>
          <w:color w:val="000000"/>
          <w:sz w:val="20"/>
          <w:szCs w:val="20"/>
        </w:rPr>
        <w:t xml:space="preserve">Drinking Water Disinfectants </w:t>
      </w:r>
      <w:proofErr w:type="gramStart"/>
      <w:r>
        <w:rPr>
          <w:rFonts w:ascii="Arial" w:hAnsi="Arial" w:cs="Arial"/>
          <w:b/>
          <w:bCs/>
          <w:color w:val="000000"/>
          <w:sz w:val="20"/>
          <w:szCs w:val="20"/>
        </w:rPr>
        <w:t>At</w:t>
      </w:r>
      <w:proofErr w:type="gramEnd"/>
      <w:r>
        <w:rPr>
          <w:rFonts w:ascii="Arial" w:hAnsi="Arial" w:cs="Arial"/>
          <w:b/>
          <w:bCs/>
          <w:color w:val="000000"/>
          <w:sz w:val="20"/>
          <w:szCs w:val="20"/>
        </w:rPr>
        <w:t xml:space="preserve"> a Glance</w:t>
      </w:r>
      <w:r>
        <w:rPr>
          <w:rFonts w:ascii="Arial" w:hAnsi="Arial" w:cs="Arial"/>
          <w:color w:val="000000"/>
          <w:sz w:val="20"/>
          <w:szCs w:val="20"/>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4"/>
        <w:gridCol w:w="1981"/>
        <w:gridCol w:w="1630"/>
        <w:gridCol w:w="1911"/>
        <w:gridCol w:w="1335"/>
      </w:tblGrid>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Disinfectants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Residual</w:t>
            </w:r>
            <w:r>
              <w:rPr>
                <w:rFonts w:ascii="Arial" w:hAnsi="Arial" w:cs="Arial"/>
                <w:b/>
                <w:bCs/>
                <w:color w:val="800000"/>
                <w:sz w:val="28"/>
                <w:szCs w:val="28"/>
              </w:rPr>
              <w:br/>
              <w:t>Maintenance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 xml:space="preserve">State of </w:t>
            </w:r>
            <w:smartTag w:uri="urn:schemas-microsoft-com:office:smarttags" w:element="State">
              <w:smartTag w:uri="urn:schemas-microsoft-com:office:smarttags" w:element="place">
                <w:r>
                  <w:rPr>
                    <w:rFonts w:ascii="Arial" w:hAnsi="Arial" w:cs="Arial"/>
                    <w:b/>
                    <w:bCs/>
                    <w:color w:val="800000"/>
                    <w:sz w:val="28"/>
                    <w:szCs w:val="28"/>
                  </w:rPr>
                  <w:t>Information</w:t>
                </w:r>
              </w:smartTag>
            </w:smartTag>
            <w:r>
              <w:rPr>
                <w:rFonts w:ascii="Arial" w:hAnsi="Arial" w:cs="Arial"/>
                <w:b/>
                <w:bCs/>
                <w:color w:val="800000"/>
                <w:sz w:val="28"/>
                <w:szCs w:val="28"/>
              </w:rPr>
              <w:br/>
              <w:t>on By-Product</w:t>
            </w:r>
            <w:r>
              <w:rPr>
                <w:rFonts w:ascii="Arial" w:hAnsi="Arial" w:cs="Arial"/>
                <w:b/>
                <w:bCs/>
                <w:color w:val="800000"/>
                <w:sz w:val="28"/>
                <w:szCs w:val="28"/>
              </w:rPr>
              <w:br/>
              <w:t>Chemistry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Color Removal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Removal of</w:t>
            </w:r>
            <w:r>
              <w:rPr>
                <w:rFonts w:ascii="Arial" w:hAnsi="Arial" w:cs="Arial"/>
                <w:b/>
                <w:bCs/>
                <w:color w:val="800000"/>
                <w:sz w:val="28"/>
                <w:szCs w:val="28"/>
              </w:rPr>
              <w:br/>
              <w:t>Common Odors</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Chlorine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Good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Adequate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Good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Good</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Chloramines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Good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Limited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Unacceptable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Poor</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Chlorine dioxide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Unacceptable</w:t>
            </w:r>
            <w:r>
              <w:rPr>
                <w:rFonts w:ascii="Arial" w:hAnsi="Arial" w:cs="Arial"/>
                <w:b/>
                <w:bCs/>
                <w:color w:val="800000"/>
                <w:sz w:val="28"/>
                <w:szCs w:val="28"/>
                <w:vertAlign w:val="superscript"/>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Adequate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Good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Good</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Ozone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Unacceptable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Limited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Excellent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Excellent</w:t>
            </w:r>
          </w:p>
        </w:tc>
      </w:tr>
      <w:tr w:rsidR="00000000">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Ultraviolet radiation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Unacceptable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Nil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00000" w:rsidRDefault="00050A85">
            <w:pPr>
              <w:spacing w:before="100" w:beforeAutospacing="1" w:after="100" w:afterAutospacing="1"/>
              <w:jc w:val="lowKashida"/>
              <w:rPr>
                <w:b/>
                <w:bCs/>
                <w:color w:val="800000"/>
                <w:sz w:val="28"/>
                <w:szCs w:val="28"/>
              </w:rPr>
            </w:pPr>
            <w:r>
              <w:rPr>
                <w:rFonts w:ascii="Arial" w:hAnsi="Arial" w:cs="Arial"/>
                <w:b/>
                <w:bCs/>
                <w:color w:val="800000"/>
                <w:sz w:val="28"/>
                <w:szCs w:val="28"/>
              </w:rPr>
              <w:t>N/A</w:t>
            </w:r>
          </w:p>
        </w:tc>
      </w:tr>
    </w:tbl>
    <w:p w:rsidR="00000000" w:rsidRDefault="00050A85">
      <w:pPr>
        <w:jc w:val="lowKashida"/>
        <w:rPr>
          <w:b/>
          <w:bCs/>
          <w:sz w:val="20"/>
          <w:szCs w:val="20"/>
          <w:u w:val="single"/>
        </w:rPr>
      </w:pPr>
    </w:p>
    <w:p w:rsidR="00000000" w:rsidRDefault="00050A85">
      <w:pPr>
        <w:jc w:val="lowKashida"/>
        <w:rPr>
          <w:b/>
          <w:bCs/>
          <w:color w:val="000000"/>
          <w:sz w:val="28"/>
          <w:szCs w:val="28"/>
          <w:u w:val="single"/>
        </w:rPr>
      </w:pPr>
      <w:r>
        <w:rPr>
          <w:b/>
          <w:bCs/>
          <w:color w:val="000000"/>
          <w:sz w:val="28"/>
          <w:szCs w:val="28"/>
          <w:u w:val="single"/>
        </w:rPr>
        <w:lastRenderedPageBreak/>
        <w:t>Other usages of Water; “Hot Tub &amp; Spa Sanitizer Comparison”</w:t>
      </w:r>
    </w:p>
    <w:p w:rsidR="00000000" w:rsidRDefault="00050A85">
      <w:pPr>
        <w:spacing w:before="100" w:beforeAutospacing="1" w:after="100" w:afterAutospacing="1"/>
        <w:jc w:val="lowKashida"/>
        <w:outlineLvl w:val="1"/>
        <w:rPr>
          <w:b/>
          <w:bCs/>
          <w:sz w:val="22"/>
          <w:szCs w:val="22"/>
        </w:rPr>
      </w:pPr>
      <w:hyperlink r:id="rId19" w:anchor="bromine" w:history="1">
        <w:r>
          <w:rPr>
            <w:rStyle w:val="Hyperlink"/>
            <w:b/>
            <w:bCs/>
            <w:sz w:val="22"/>
            <w:szCs w:val="22"/>
          </w:rPr>
          <w:t>Bromine</w:t>
        </w:r>
      </w:hyperlink>
    </w:p>
    <w:p w:rsidR="00000000" w:rsidRDefault="00050A85">
      <w:pPr>
        <w:spacing w:before="100" w:beforeAutospacing="1" w:after="100" w:afterAutospacing="1"/>
        <w:jc w:val="lowKashida"/>
        <w:rPr>
          <w:sz w:val="22"/>
          <w:szCs w:val="22"/>
        </w:rPr>
      </w:pPr>
      <w:hyperlink r:id="rId20" w:anchor="bromine" w:history="1">
        <w:r>
          <w:rPr>
            <w:rStyle w:val="Hyperlink"/>
            <w:sz w:val="22"/>
            <w:szCs w:val="22"/>
          </w:rPr>
          <w:t>Bromine</w:t>
        </w:r>
      </w:hyperlink>
      <w:r>
        <w:rPr>
          <w:sz w:val="22"/>
          <w:szCs w:val="22"/>
        </w:rPr>
        <w:t xml:space="preserve"> generally comes as tablets that go into a </w:t>
      </w:r>
      <w:hyperlink r:id="rId21" w:anchor="feeder" w:history="1">
        <w:r>
          <w:rPr>
            <w:rStyle w:val="Hyperlink"/>
            <w:sz w:val="22"/>
            <w:szCs w:val="22"/>
          </w:rPr>
          <w:t>floater dispenser</w:t>
        </w:r>
      </w:hyperlink>
      <w:r>
        <w:rPr>
          <w:sz w:val="22"/>
          <w:szCs w:val="22"/>
        </w:rPr>
        <w:t xml:space="preserve"> in the spa. </w:t>
      </w:r>
      <w:hyperlink r:id="rId22" w:anchor="bromine" w:history="1">
        <w:r>
          <w:rPr>
            <w:rStyle w:val="Hyperlink"/>
            <w:sz w:val="22"/>
            <w:szCs w:val="22"/>
          </w:rPr>
          <w:t>Bromine</w:t>
        </w:r>
      </w:hyperlink>
      <w:r>
        <w:rPr>
          <w:sz w:val="22"/>
          <w:szCs w:val="22"/>
        </w:rPr>
        <w:t xml:space="preserve"> contains some chlorine and has become one of the more popular chemical sanitizers in recent years.</w:t>
      </w:r>
    </w:p>
    <w:tbl>
      <w:tblPr>
        <w:tblW w:w="4000" w:type="pct"/>
        <w:jc w:val="center"/>
        <w:tblCellSpacing w:w="0" w:type="dxa"/>
        <w:tblBorders>
          <w:top w:val="outset" w:sz="6" w:space="0" w:color="800000"/>
          <w:left w:val="outset" w:sz="6" w:space="0" w:color="800000"/>
          <w:bottom w:val="outset" w:sz="6" w:space="0" w:color="800000"/>
          <w:right w:val="outset" w:sz="6" w:space="0" w:color="800000"/>
        </w:tblBorders>
        <w:tblCellMar>
          <w:left w:w="0" w:type="dxa"/>
          <w:right w:w="0" w:type="dxa"/>
        </w:tblCellMar>
        <w:tblLook w:val="04A0" w:firstRow="1" w:lastRow="0" w:firstColumn="1" w:lastColumn="0" w:noHBand="0" w:noVBand="1"/>
      </w:tblPr>
      <w:tblGrid>
        <w:gridCol w:w="3449"/>
        <w:gridCol w:w="3450"/>
      </w:tblGrid>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Advantages</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Disadvantages</w:t>
            </w:r>
          </w:p>
        </w:tc>
      </w:tr>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19"/>
              </w:numPr>
              <w:spacing w:before="100" w:beforeAutospacing="1" w:after="100" w:afterAutospacing="1"/>
              <w:jc w:val="lowKashida"/>
              <w:rPr>
                <w:sz w:val="22"/>
                <w:szCs w:val="22"/>
              </w:rPr>
            </w:pPr>
            <w:r>
              <w:rPr>
                <w:b/>
                <w:bCs/>
                <w:sz w:val="22"/>
                <w:szCs w:val="22"/>
              </w:rPr>
              <w:t xml:space="preserve">Convenient </w:t>
            </w:r>
            <w:r>
              <w:rPr>
                <w:b/>
                <w:bCs/>
                <w:sz w:val="22"/>
                <w:szCs w:val="22"/>
              </w:rPr>
              <w:t>to use...</w:t>
            </w:r>
            <w:r>
              <w:rPr>
                <w:sz w:val="22"/>
                <w:szCs w:val="22"/>
              </w:rPr>
              <w:t xml:space="preserve">put tablets into </w:t>
            </w:r>
            <w:hyperlink r:id="rId23" w:anchor="feeder" w:history="1">
              <w:r>
                <w:rPr>
                  <w:rStyle w:val="Hyperlink"/>
                  <w:sz w:val="22"/>
                  <w:szCs w:val="22"/>
                </w:rPr>
                <w:t>floater</w:t>
              </w:r>
            </w:hyperlink>
            <w:r>
              <w:rPr>
                <w:sz w:val="22"/>
                <w:szCs w:val="22"/>
              </w:rPr>
              <w:t xml:space="preserve"> and refill every 10 to 14 days. </w:t>
            </w:r>
          </w:p>
          <w:p w:rsidR="00000000" w:rsidRDefault="00050A85">
            <w:pPr>
              <w:numPr>
                <w:ilvl w:val="0"/>
                <w:numId w:val="19"/>
              </w:numPr>
              <w:spacing w:before="100" w:beforeAutospacing="1" w:after="100" w:afterAutospacing="1"/>
              <w:jc w:val="lowKashida"/>
              <w:rPr>
                <w:sz w:val="22"/>
                <w:szCs w:val="22"/>
              </w:rPr>
            </w:pPr>
            <w:r>
              <w:rPr>
                <w:b/>
                <w:bCs/>
                <w:sz w:val="22"/>
                <w:szCs w:val="22"/>
              </w:rPr>
              <w:t>Readily available...</w:t>
            </w:r>
            <w:r>
              <w:rPr>
                <w:sz w:val="22"/>
                <w:szCs w:val="22"/>
              </w:rPr>
              <w:t xml:space="preserve">most pool and spa dealers carry it. </w:t>
            </w:r>
          </w:p>
          <w:p w:rsidR="00000000" w:rsidRDefault="00050A85">
            <w:pPr>
              <w:numPr>
                <w:ilvl w:val="0"/>
                <w:numId w:val="19"/>
              </w:numPr>
              <w:spacing w:before="100" w:beforeAutospacing="1" w:after="100" w:afterAutospacing="1"/>
              <w:jc w:val="lowKashida"/>
              <w:rPr>
                <w:sz w:val="22"/>
                <w:szCs w:val="22"/>
              </w:rPr>
            </w:pPr>
            <w:r>
              <w:rPr>
                <w:b/>
                <w:bCs/>
                <w:sz w:val="22"/>
                <w:szCs w:val="22"/>
              </w:rPr>
              <w:t xml:space="preserve">Can be used with </w:t>
            </w:r>
            <w:hyperlink r:id="rId24" w:history="1">
              <w:r>
                <w:rPr>
                  <w:rStyle w:val="Hyperlink"/>
                  <w:b/>
                  <w:bCs/>
                  <w:sz w:val="22"/>
                  <w:szCs w:val="22"/>
                </w:rPr>
                <w:t>ozone</w:t>
              </w:r>
            </w:hyperlink>
            <w:r>
              <w:rPr>
                <w:sz w:val="22"/>
                <w:szCs w:val="22"/>
              </w:rPr>
              <w:t xml:space="preserve"> </w:t>
            </w:r>
          </w:p>
          <w:p w:rsidR="00000000" w:rsidRDefault="00050A85">
            <w:pPr>
              <w:numPr>
                <w:ilvl w:val="0"/>
                <w:numId w:val="19"/>
              </w:numPr>
              <w:spacing w:before="100" w:beforeAutospacing="1" w:after="100" w:afterAutospacing="1"/>
              <w:jc w:val="lowKashida"/>
              <w:rPr>
                <w:sz w:val="22"/>
                <w:szCs w:val="22"/>
              </w:rPr>
            </w:pPr>
            <w:r>
              <w:rPr>
                <w:b/>
                <w:bCs/>
                <w:sz w:val="22"/>
                <w:szCs w:val="22"/>
              </w:rPr>
              <w:t>Does not have "chlorine smell"</w:t>
            </w:r>
            <w:r>
              <w:rPr>
                <w:sz w:val="22"/>
                <w:szCs w:val="22"/>
              </w:rPr>
              <w:t xml:space="preserve"> </w:t>
            </w:r>
          </w:p>
          <w:p w:rsidR="00000000" w:rsidRDefault="00050A85">
            <w:pPr>
              <w:numPr>
                <w:ilvl w:val="0"/>
                <w:numId w:val="19"/>
              </w:numPr>
              <w:spacing w:before="100" w:beforeAutospacing="1" w:after="100" w:afterAutospacing="1"/>
              <w:jc w:val="lowKashida"/>
              <w:rPr>
                <w:sz w:val="22"/>
                <w:szCs w:val="22"/>
              </w:rPr>
            </w:pPr>
            <w:r>
              <w:rPr>
                <w:b/>
                <w:bCs/>
                <w:sz w:val="22"/>
                <w:szCs w:val="22"/>
              </w:rPr>
              <w:t>No difference between the effectiveness of free vs. combined bromine</w:t>
            </w:r>
            <w:r>
              <w:rPr>
                <w:sz w:val="22"/>
                <w:szCs w:val="22"/>
              </w:rPr>
              <w:t xml:space="preserve"> </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0"/>
              </w:numPr>
              <w:spacing w:before="100" w:beforeAutospacing="1" w:after="100" w:afterAutospacing="1"/>
              <w:jc w:val="lowKashida"/>
              <w:rPr>
                <w:sz w:val="22"/>
                <w:szCs w:val="22"/>
              </w:rPr>
            </w:pPr>
            <w:r>
              <w:rPr>
                <w:b/>
                <w:bCs/>
                <w:sz w:val="22"/>
                <w:szCs w:val="22"/>
              </w:rPr>
              <w:t>Has low pH (</w:t>
            </w:r>
            <w:proofErr w:type="spellStart"/>
            <w:r>
              <w:rPr>
                <w:b/>
                <w:bCs/>
                <w:sz w:val="22"/>
                <w:szCs w:val="22"/>
              </w:rPr>
              <w:t>aprox</w:t>
            </w:r>
            <w:proofErr w:type="spellEnd"/>
            <w:r>
              <w:rPr>
                <w:b/>
                <w:bCs/>
                <w:sz w:val="22"/>
                <w:szCs w:val="22"/>
              </w:rPr>
              <w:t>. 3.5 - 4.5)...</w:t>
            </w:r>
            <w:r>
              <w:rPr>
                <w:sz w:val="22"/>
                <w:szCs w:val="22"/>
              </w:rPr>
              <w:t xml:space="preserve">pH levels need to be adjusted frequently to prevent equipment damage. </w:t>
            </w:r>
          </w:p>
          <w:p w:rsidR="00000000" w:rsidRDefault="00050A85">
            <w:pPr>
              <w:numPr>
                <w:ilvl w:val="0"/>
                <w:numId w:val="20"/>
              </w:numPr>
              <w:spacing w:before="100" w:beforeAutospacing="1" w:after="100" w:afterAutospacing="1"/>
              <w:jc w:val="lowKashida"/>
              <w:rPr>
                <w:sz w:val="22"/>
                <w:szCs w:val="22"/>
              </w:rPr>
            </w:pPr>
            <w:r>
              <w:rPr>
                <w:b/>
                <w:bCs/>
                <w:sz w:val="22"/>
                <w:szCs w:val="22"/>
              </w:rPr>
              <w:t xml:space="preserve">More expensive than </w:t>
            </w:r>
            <w:hyperlink r:id="rId25" w:anchor="chlorine" w:history="1">
              <w:r>
                <w:rPr>
                  <w:rStyle w:val="Hyperlink"/>
                  <w:b/>
                  <w:bCs/>
                  <w:sz w:val="22"/>
                  <w:szCs w:val="22"/>
                </w:rPr>
                <w:t>chlorine</w:t>
              </w:r>
            </w:hyperlink>
            <w:r>
              <w:rPr>
                <w:sz w:val="22"/>
                <w:szCs w:val="22"/>
              </w:rPr>
              <w:t xml:space="preserve"> </w:t>
            </w:r>
          </w:p>
          <w:p w:rsidR="00000000" w:rsidRDefault="00050A85">
            <w:pPr>
              <w:numPr>
                <w:ilvl w:val="0"/>
                <w:numId w:val="20"/>
              </w:numPr>
              <w:spacing w:before="100" w:beforeAutospacing="1" w:after="100" w:afterAutospacing="1"/>
              <w:jc w:val="lowKashida"/>
              <w:rPr>
                <w:sz w:val="22"/>
                <w:szCs w:val="22"/>
              </w:rPr>
            </w:pPr>
            <w:r>
              <w:rPr>
                <w:b/>
                <w:bCs/>
                <w:sz w:val="22"/>
                <w:szCs w:val="22"/>
              </w:rPr>
              <w:t>Can not be used with Nature2</w:t>
            </w:r>
            <w:r>
              <w:rPr>
                <w:sz w:val="22"/>
                <w:szCs w:val="22"/>
              </w:rPr>
              <w:t xml:space="preserve"> </w:t>
            </w:r>
          </w:p>
          <w:p w:rsidR="00000000" w:rsidRDefault="00050A85">
            <w:pPr>
              <w:numPr>
                <w:ilvl w:val="0"/>
                <w:numId w:val="20"/>
              </w:numPr>
              <w:spacing w:before="100" w:beforeAutospacing="1" w:after="100" w:afterAutospacing="1"/>
              <w:jc w:val="lowKashida"/>
              <w:rPr>
                <w:sz w:val="22"/>
                <w:szCs w:val="22"/>
              </w:rPr>
            </w:pPr>
            <w:r>
              <w:rPr>
                <w:b/>
                <w:bCs/>
                <w:sz w:val="22"/>
                <w:szCs w:val="22"/>
              </w:rPr>
              <w:t>Bromine odor is more difficult to shower off</w:t>
            </w:r>
            <w:r>
              <w:rPr>
                <w:sz w:val="22"/>
                <w:szCs w:val="22"/>
              </w:rPr>
              <w:t xml:space="preserve"> </w:t>
            </w:r>
          </w:p>
          <w:p w:rsidR="00000000" w:rsidRDefault="00050A85">
            <w:pPr>
              <w:numPr>
                <w:ilvl w:val="0"/>
                <w:numId w:val="20"/>
              </w:numPr>
              <w:spacing w:before="100" w:beforeAutospacing="1" w:after="100" w:afterAutospacing="1"/>
              <w:jc w:val="lowKashida"/>
              <w:rPr>
                <w:sz w:val="22"/>
                <w:szCs w:val="22"/>
              </w:rPr>
            </w:pPr>
            <w:r>
              <w:rPr>
                <w:b/>
                <w:bCs/>
                <w:sz w:val="22"/>
                <w:szCs w:val="22"/>
              </w:rPr>
              <w:t>Requires the use of '</w:t>
            </w:r>
            <w:hyperlink r:id="rId26" w:anchor="bromide" w:history="1">
              <w:r>
                <w:rPr>
                  <w:rStyle w:val="Hyperlink"/>
                  <w:b/>
                  <w:bCs/>
                  <w:sz w:val="22"/>
                  <w:szCs w:val="22"/>
                </w:rPr>
                <w:t>sodium bromide</w:t>
              </w:r>
            </w:hyperlink>
            <w:r>
              <w:rPr>
                <w:b/>
                <w:bCs/>
                <w:sz w:val="22"/>
                <w:szCs w:val="22"/>
              </w:rPr>
              <w:t>' when wat</w:t>
            </w:r>
            <w:r>
              <w:rPr>
                <w:b/>
                <w:bCs/>
                <w:sz w:val="22"/>
                <w:szCs w:val="22"/>
              </w:rPr>
              <w:t>er is changed to establish a bromine reserve</w:t>
            </w:r>
            <w:r>
              <w:rPr>
                <w:sz w:val="22"/>
                <w:szCs w:val="22"/>
              </w:rPr>
              <w:t xml:space="preserve"> </w:t>
            </w:r>
          </w:p>
        </w:tc>
      </w:tr>
    </w:tbl>
    <w:p w:rsidR="00000000" w:rsidRDefault="00050A85">
      <w:pPr>
        <w:jc w:val="center"/>
        <w:rPr>
          <w:sz w:val="22"/>
          <w:szCs w:val="22"/>
        </w:rPr>
      </w:pPr>
      <w:r>
        <w:rPr>
          <w:sz w:val="22"/>
          <w:szCs w:val="22"/>
        </w:rPr>
        <w:pict>
          <v:rect id="_x0000_i1037" style="width:381.15pt;height:3pt" o:hrpct="600" o:hralign="center" o:hrstd="t" o:hrnoshade="t" o:hr="t" fillcolor="blue" stroked="f"/>
        </w:pict>
      </w:r>
    </w:p>
    <w:p w:rsidR="00000000" w:rsidRDefault="00050A85">
      <w:pPr>
        <w:spacing w:before="100" w:beforeAutospacing="1" w:after="100" w:afterAutospacing="1"/>
        <w:jc w:val="lowKashida"/>
        <w:outlineLvl w:val="1"/>
        <w:rPr>
          <w:b/>
          <w:bCs/>
          <w:sz w:val="22"/>
          <w:szCs w:val="22"/>
        </w:rPr>
      </w:pPr>
      <w:hyperlink r:id="rId27" w:anchor="chlorine" w:history="1">
        <w:r>
          <w:rPr>
            <w:rStyle w:val="Hyperlink"/>
            <w:b/>
            <w:bCs/>
            <w:sz w:val="22"/>
            <w:szCs w:val="22"/>
          </w:rPr>
          <w:t>Chlorine</w:t>
        </w:r>
      </w:hyperlink>
    </w:p>
    <w:p w:rsidR="00000000" w:rsidRDefault="00050A85">
      <w:pPr>
        <w:spacing w:before="100" w:beforeAutospacing="1" w:after="100" w:afterAutospacing="1"/>
        <w:jc w:val="lowKashida"/>
        <w:rPr>
          <w:sz w:val="22"/>
          <w:szCs w:val="22"/>
        </w:rPr>
      </w:pPr>
      <w:hyperlink r:id="rId28" w:anchor="chlorine" w:history="1">
        <w:r>
          <w:rPr>
            <w:rStyle w:val="Hyperlink"/>
            <w:sz w:val="22"/>
            <w:szCs w:val="22"/>
          </w:rPr>
          <w:t>Chlorine</w:t>
        </w:r>
      </w:hyperlink>
      <w:r>
        <w:rPr>
          <w:sz w:val="22"/>
          <w:szCs w:val="22"/>
        </w:rPr>
        <w:t xml:space="preserve"> has been used the longest in the spa industry. It comes in granular form and ideally should be dissolved in water before adding to your spa.</w:t>
      </w:r>
    </w:p>
    <w:tbl>
      <w:tblPr>
        <w:tblW w:w="4000" w:type="pct"/>
        <w:jc w:val="center"/>
        <w:tblCellSpacing w:w="0" w:type="dxa"/>
        <w:tblBorders>
          <w:top w:val="outset" w:sz="6" w:space="0" w:color="800000"/>
          <w:left w:val="outset" w:sz="6" w:space="0" w:color="800000"/>
          <w:bottom w:val="outset" w:sz="6" w:space="0" w:color="800000"/>
          <w:right w:val="outset" w:sz="6" w:space="0" w:color="800000"/>
        </w:tblBorders>
        <w:tblCellMar>
          <w:left w:w="0" w:type="dxa"/>
          <w:right w:w="0" w:type="dxa"/>
        </w:tblCellMar>
        <w:tblLook w:val="04A0" w:firstRow="1" w:lastRow="0" w:firstColumn="1" w:lastColumn="0" w:noHBand="0" w:noVBand="1"/>
      </w:tblPr>
      <w:tblGrid>
        <w:gridCol w:w="3449"/>
        <w:gridCol w:w="3450"/>
      </w:tblGrid>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Advantages</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Disadvantages</w:t>
            </w:r>
          </w:p>
        </w:tc>
      </w:tr>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1"/>
              </w:numPr>
              <w:spacing w:before="100" w:beforeAutospacing="1" w:after="100" w:afterAutospacing="1"/>
              <w:jc w:val="lowKashida"/>
              <w:rPr>
                <w:sz w:val="22"/>
                <w:szCs w:val="22"/>
              </w:rPr>
            </w:pPr>
            <w:r>
              <w:rPr>
                <w:b/>
                <w:bCs/>
                <w:sz w:val="22"/>
                <w:szCs w:val="22"/>
              </w:rPr>
              <w:t>More neut</w:t>
            </w:r>
            <w:r>
              <w:rPr>
                <w:b/>
                <w:bCs/>
                <w:sz w:val="22"/>
                <w:szCs w:val="22"/>
              </w:rPr>
              <w:t xml:space="preserve">ral </w:t>
            </w:r>
            <w:proofErr w:type="spellStart"/>
            <w:r>
              <w:rPr>
                <w:b/>
                <w:bCs/>
                <w:sz w:val="22"/>
                <w:szCs w:val="22"/>
              </w:rPr>
              <w:t>pH.</w:t>
            </w:r>
            <w:proofErr w:type="spellEnd"/>
            <w:r>
              <w:rPr>
                <w:b/>
                <w:bCs/>
                <w:sz w:val="22"/>
                <w:szCs w:val="22"/>
              </w:rPr>
              <w:t>..</w:t>
            </w:r>
            <w:r>
              <w:rPr>
                <w:sz w:val="22"/>
                <w:szCs w:val="22"/>
              </w:rPr>
              <w:t>sodium di-</w:t>
            </w:r>
            <w:proofErr w:type="spellStart"/>
            <w:r>
              <w:rPr>
                <w:sz w:val="22"/>
                <w:szCs w:val="22"/>
              </w:rPr>
              <w:t>chlor</w:t>
            </w:r>
            <w:proofErr w:type="spellEnd"/>
            <w:r>
              <w:rPr>
                <w:sz w:val="22"/>
                <w:szCs w:val="22"/>
              </w:rPr>
              <w:t xml:space="preserve"> has a pH of 7.0 </w:t>
            </w:r>
          </w:p>
          <w:p w:rsidR="00000000" w:rsidRDefault="00050A85">
            <w:pPr>
              <w:numPr>
                <w:ilvl w:val="0"/>
                <w:numId w:val="21"/>
              </w:numPr>
              <w:spacing w:before="100" w:beforeAutospacing="1" w:after="100" w:afterAutospacing="1"/>
              <w:jc w:val="lowKashida"/>
              <w:rPr>
                <w:sz w:val="22"/>
                <w:szCs w:val="22"/>
              </w:rPr>
            </w:pPr>
            <w:r>
              <w:rPr>
                <w:b/>
                <w:bCs/>
                <w:sz w:val="22"/>
                <w:szCs w:val="22"/>
              </w:rPr>
              <w:t>Readily available...</w:t>
            </w:r>
            <w:r>
              <w:rPr>
                <w:sz w:val="22"/>
                <w:szCs w:val="22"/>
              </w:rPr>
              <w:t xml:space="preserve">Most Pool and Spa dealers carry it. </w:t>
            </w:r>
          </w:p>
          <w:p w:rsidR="00000000" w:rsidRDefault="00050A85">
            <w:pPr>
              <w:numPr>
                <w:ilvl w:val="0"/>
                <w:numId w:val="21"/>
              </w:numPr>
              <w:spacing w:before="100" w:beforeAutospacing="1" w:after="100" w:afterAutospacing="1"/>
              <w:jc w:val="lowKashida"/>
              <w:rPr>
                <w:sz w:val="22"/>
                <w:szCs w:val="22"/>
              </w:rPr>
            </w:pPr>
            <w:r>
              <w:rPr>
                <w:b/>
                <w:bCs/>
                <w:sz w:val="22"/>
                <w:szCs w:val="22"/>
              </w:rPr>
              <w:t xml:space="preserve">Less expensive than </w:t>
            </w:r>
            <w:hyperlink r:id="rId29" w:anchor="bromine" w:history="1">
              <w:r>
                <w:rPr>
                  <w:rStyle w:val="Hyperlink"/>
                  <w:b/>
                  <w:bCs/>
                  <w:sz w:val="22"/>
                  <w:szCs w:val="22"/>
                </w:rPr>
                <w:t>bromine</w:t>
              </w:r>
            </w:hyperlink>
            <w:r>
              <w:rPr>
                <w:sz w:val="22"/>
                <w:szCs w:val="22"/>
              </w:rPr>
              <w:t xml:space="preserve"> </w:t>
            </w:r>
          </w:p>
          <w:p w:rsidR="00000000" w:rsidRDefault="00050A85">
            <w:pPr>
              <w:numPr>
                <w:ilvl w:val="0"/>
                <w:numId w:val="21"/>
              </w:numPr>
              <w:spacing w:before="100" w:beforeAutospacing="1" w:after="100" w:afterAutospacing="1"/>
              <w:jc w:val="lowKashida"/>
              <w:rPr>
                <w:sz w:val="22"/>
                <w:szCs w:val="22"/>
              </w:rPr>
            </w:pPr>
            <w:r>
              <w:rPr>
                <w:b/>
                <w:bCs/>
                <w:sz w:val="22"/>
                <w:szCs w:val="22"/>
              </w:rPr>
              <w:t>Can be used as sanitizer and also as "shock"</w:t>
            </w:r>
            <w:r>
              <w:rPr>
                <w:sz w:val="22"/>
                <w:szCs w:val="22"/>
              </w:rPr>
              <w:t xml:space="preserve"> </w:t>
            </w:r>
          </w:p>
          <w:p w:rsidR="00000000" w:rsidRDefault="00050A85">
            <w:pPr>
              <w:numPr>
                <w:ilvl w:val="0"/>
                <w:numId w:val="21"/>
              </w:numPr>
              <w:spacing w:before="100" w:beforeAutospacing="1" w:after="100" w:afterAutospacing="1"/>
              <w:jc w:val="lowKashida"/>
              <w:rPr>
                <w:sz w:val="22"/>
                <w:szCs w:val="22"/>
              </w:rPr>
            </w:pPr>
            <w:r>
              <w:rPr>
                <w:b/>
                <w:bCs/>
                <w:sz w:val="22"/>
                <w:szCs w:val="22"/>
              </w:rPr>
              <w:t xml:space="preserve">Can </w:t>
            </w:r>
            <w:r>
              <w:rPr>
                <w:b/>
                <w:bCs/>
                <w:sz w:val="22"/>
                <w:szCs w:val="22"/>
              </w:rPr>
              <w:t xml:space="preserve">be used with </w:t>
            </w:r>
            <w:hyperlink r:id="rId30" w:history="1">
              <w:r>
                <w:rPr>
                  <w:rStyle w:val="Hyperlink"/>
                  <w:b/>
                  <w:bCs/>
                  <w:sz w:val="22"/>
                  <w:szCs w:val="22"/>
                </w:rPr>
                <w:t>ozone</w:t>
              </w:r>
            </w:hyperlink>
            <w:r>
              <w:rPr>
                <w:b/>
                <w:bCs/>
                <w:sz w:val="22"/>
                <w:szCs w:val="22"/>
              </w:rPr>
              <w:t xml:space="preserve"> and Nature2</w:t>
            </w:r>
            <w:r>
              <w:rPr>
                <w:sz w:val="22"/>
                <w:szCs w:val="22"/>
              </w:rPr>
              <w:t xml:space="preserve"> </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2"/>
              </w:numPr>
              <w:spacing w:before="100" w:beforeAutospacing="1" w:after="100" w:afterAutospacing="1"/>
              <w:jc w:val="lowKashida"/>
              <w:rPr>
                <w:sz w:val="22"/>
                <w:szCs w:val="22"/>
              </w:rPr>
            </w:pPr>
            <w:r>
              <w:rPr>
                <w:b/>
                <w:bCs/>
                <w:sz w:val="22"/>
                <w:szCs w:val="22"/>
              </w:rPr>
              <w:t>Less convenient...</w:t>
            </w:r>
            <w:r>
              <w:rPr>
                <w:sz w:val="22"/>
                <w:szCs w:val="22"/>
              </w:rPr>
              <w:t xml:space="preserve">needs to be added manually several times a week. </w:t>
            </w:r>
          </w:p>
          <w:p w:rsidR="00000000" w:rsidRDefault="00050A85">
            <w:pPr>
              <w:numPr>
                <w:ilvl w:val="0"/>
                <w:numId w:val="22"/>
              </w:numPr>
              <w:spacing w:before="100" w:beforeAutospacing="1" w:after="100" w:afterAutospacing="1"/>
              <w:jc w:val="lowKashida"/>
              <w:rPr>
                <w:sz w:val="22"/>
                <w:szCs w:val="22"/>
              </w:rPr>
            </w:pPr>
            <w:r>
              <w:rPr>
                <w:b/>
                <w:bCs/>
                <w:sz w:val="22"/>
                <w:szCs w:val="22"/>
              </w:rPr>
              <w:t>Confusion of varieties...</w:t>
            </w:r>
            <w:r>
              <w:rPr>
                <w:sz w:val="22"/>
                <w:szCs w:val="22"/>
              </w:rPr>
              <w:t>Numerous types are available, only sodium di-</w:t>
            </w:r>
            <w:proofErr w:type="spellStart"/>
            <w:r>
              <w:rPr>
                <w:sz w:val="22"/>
                <w:szCs w:val="22"/>
              </w:rPr>
              <w:t>chlor</w:t>
            </w:r>
            <w:proofErr w:type="spellEnd"/>
            <w:r>
              <w:rPr>
                <w:sz w:val="22"/>
                <w:szCs w:val="22"/>
              </w:rPr>
              <w:t xml:space="preserve"> should be used in spas. </w:t>
            </w:r>
          </w:p>
          <w:p w:rsidR="00000000" w:rsidRDefault="00050A85">
            <w:pPr>
              <w:numPr>
                <w:ilvl w:val="0"/>
                <w:numId w:val="22"/>
              </w:numPr>
              <w:spacing w:before="100" w:beforeAutospacing="1" w:after="100" w:afterAutospacing="1"/>
              <w:jc w:val="lowKashida"/>
              <w:rPr>
                <w:sz w:val="22"/>
                <w:szCs w:val="22"/>
              </w:rPr>
            </w:pPr>
            <w:r>
              <w:rPr>
                <w:b/>
                <w:bCs/>
                <w:sz w:val="22"/>
                <w:szCs w:val="22"/>
              </w:rPr>
              <w:t>C</w:t>
            </w:r>
            <w:r>
              <w:rPr>
                <w:b/>
                <w:bCs/>
                <w:sz w:val="22"/>
                <w:szCs w:val="22"/>
              </w:rPr>
              <w:t>ombined chlorines cause the "odor" but has no sanitizing ability</w:t>
            </w:r>
            <w:r>
              <w:rPr>
                <w:sz w:val="22"/>
                <w:szCs w:val="22"/>
              </w:rPr>
              <w:t xml:space="preserve"> </w:t>
            </w:r>
          </w:p>
        </w:tc>
      </w:tr>
    </w:tbl>
    <w:p w:rsidR="00000000" w:rsidRDefault="00050A85">
      <w:pPr>
        <w:jc w:val="center"/>
        <w:rPr>
          <w:sz w:val="22"/>
          <w:szCs w:val="22"/>
        </w:rPr>
      </w:pPr>
      <w:r>
        <w:rPr>
          <w:sz w:val="22"/>
          <w:szCs w:val="22"/>
        </w:rPr>
        <w:pict>
          <v:rect id="_x0000_i1038" style="width:381.15pt;height:3pt" o:hrpct="600" o:hralign="center" o:hrstd="t" o:hrnoshade="t" o:hr="t" fillcolor="blue" stroked="f"/>
        </w:pict>
      </w:r>
    </w:p>
    <w:p w:rsidR="00000000" w:rsidRDefault="00050A85">
      <w:pPr>
        <w:spacing w:before="100" w:beforeAutospacing="1" w:after="100" w:afterAutospacing="1"/>
        <w:jc w:val="lowKashida"/>
        <w:outlineLvl w:val="1"/>
        <w:rPr>
          <w:b/>
          <w:bCs/>
          <w:sz w:val="22"/>
          <w:szCs w:val="22"/>
        </w:rPr>
      </w:pPr>
      <w:hyperlink r:id="rId31" w:history="1">
        <w:r>
          <w:rPr>
            <w:rStyle w:val="Hyperlink"/>
            <w:b/>
            <w:bCs/>
            <w:sz w:val="22"/>
            <w:szCs w:val="22"/>
          </w:rPr>
          <w:t>Ozone</w:t>
        </w:r>
      </w:hyperlink>
    </w:p>
    <w:p w:rsidR="00000000" w:rsidRDefault="00050A85">
      <w:pPr>
        <w:spacing w:before="100" w:beforeAutospacing="1" w:after="100" w:afterAutospacing="1"/>
        <w:jc w:val="lowKashida"/>
        <w:rPr>
          <w:sz w:val="22"/>
          <w:szCs w:val="22"/>
        </w:rPr>
      </w:pPr>
      <w:hyperlink r:id="rId32" w:history="1">
        <w:r>
          <w:rPr>
            <w:rStyle w:val="Hyperlink"/>
            <w:sz w:val="22"/>
            <w:szCs w:val="22"/>
          </w:rPr>
          <w:t>Ozone</w:t>
        </w:r>
      </w:hyperlink>
      <w:r>
        <w:rPr>
          <w:sz w:val="22"/>
          <w:szCs w:val="22"/>
        </w:rPr>
        <w:t xml:space="preserve"> has become the most popular chemical-free sanitizer in the last few years. Depending on </w:t>
      </w:r>
      <w:proofErr w:type="gramStart"/>
      <w:r>
        <w:rPr>
          <w:sz w:val="22"/>
          <w:szCs w:val="22"/>
        </w:rPr>
        <w:t>it's</w:t>
      </w:r>
      <w:proofErr w:type="gramEnd"/>
      <w:r>
        <w:rPr>
          <w:sz w:val="22"/>
          <w:szCs w:val="22"/>
        </w:rPr>
        <w:t xml:space="preserve"> application, it may or may not be very effective.</w:t>
      </w:r>
    </w:p>
    <w:tbl>
      <w:tblPr>
        <w:tblW w:w="4000" w:type="pct"/>
        <w:jc w:val="center"/>
        <w:tblCellSpacing w:w="0" w:type="dxa"/>
        <w:tblBorders>
          <w:top w:val="outset" w:sz="6" w:space="0" w:color="800000"/>
          <w:left w:val="outset" w:sz="6" w:space="0" w:color="800000"/>
          <w:bottom w:val="outset" w:sz="6" w:space="0" w:color="800000"/>
          <w:right w:val="outset" w:sz="6" w:space="0" w:color="800000"/>
        </w:tblBorders>
        <w:tblCellMar>
          <w:left w:w="0" w:type="dxa"/>
          <w:right w:w="0" w:type="dxa"/>
        </w:tblCellMar>
        <w:tblLook w:val="04A0" w:firstRow="1" w:lastRow="0" w:firstColumn="1" w:lastColumn="0" w:noHBand="0" w:noVBand="1"/>
      </w:tblPr>
      <w:tblGrid>
        <w:gridCol w:w="3449"/>
        <w:gridCol w:w="3450"/>
      </w:tblGrid>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lastRenderedPageBreak/>
              <w:t>Advantages</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Disadvantages</w:t>
            </w:r>
          </w:p>
        </w:tc>
      </w:tr>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3"/>
              </w:numPr>
              <w:spacing w:before="100" w:beforeAutospacing="1" w:after="100" w:afterAutospacing="1"/>
              <w:jc w:val="lowKashida"/>
              <w:rPr>
                <w:sz w:val="22"/>
                <w:szCs w:val="22"/>
              </w:rPr>
            </w:pPr>
            <w:r>
              <w:rPr>
                <w:b/>
                <w:bCs/>
                <w:sz w:val="22"/>
                <w:szCs w:val="22"/>
              </w:rPr>
              <w:t xml:space="preserve">Reduces required amount of </w:t>
            </w:r>
            <w:hyperlink r:id="rId33" w:anchor="bromine" w:history="1">
              <w:r>
                <w:rPr>
                  <w:rStyle w:val="Hyperlink"/>
                  <w:b/>
                  <w:bCs/>
                  <w:sz w:val="22"/>
                  <w:szCs w:val="22"/>
                </w:rPr>
                <w:t xml:space="preserve">bromine </w:t>
              </w:r>
            </w:hyperlink>
            <w:r>
              <w:rPr>
                <w:b/>
                <w:bCs/>
                <w:sz w:val="22"/>
                <w:szCs w:val="22"/>
              </w:rPr>
              <w:t xml:space="preserve">or </w:t>
            </w:r>
            <w:hyperlink r:id="rId34" w:anchor="chlorine" w:history="1">
              <w:r>
                <w:rPr>
                  <w:rStyle w:val="Hyperlink"/>
                  <w:b/>
                  <w:bCs/>
                  <w:sz w:val="22"/>
                  <w:szCs w:val="22"/>
                </w:rPr>
                <w:t>chlorine</w:t>
              </w:r>
            </w:hyperlink>
            <w:r>
              <w:rPr>
                <w:sz w:val="22"/>
                <w:szCs w:val="22"/>
              </w:rPr>
              <w:t xml:space="preserve"> </w:t>
            </w:r>
          </w:p>
          <w:p w:rsidR="00000000" w:rsidRDefault="00050A85">
            <w:pPr>
              <w:numPr>
                <w:ilvl w:val="0"/>
                <w:numId w:val="23"/>
              </w:numPr>
              <w:spacing w:before="100" w:beforeAutospacing="1" w:after="100" w:afterAutospacing="1"/>
              <w:jc w:val="lowKashida"/>
              <w:rPr>
                <w:sz w:val="22"/>
                <w:szCs w:val="22"/>
              </w:rPr>
            </w:pPr>
            <w:r>
              <w:rPr>
                <w:b/>
                <w:bCs/>
                <w:sz w:val="22"/>
                <w:szCs w:val="22"/>
              </w:rPr>
              <w:t xml:space="preserve">Most new spas come "ozone ready" for easy </w:t>
            </w:r>
            <w:r>
              <w:rPr>
                <w:sz w:val="22"/>
                <w:szCs w:val="22"/>
              </w:rPr>
              <w:t xml:space="preserve">installation </w:t>
            </w:r>
          </w:p>
          <w:p w:rsidR="00000000" w:rsidRDefault="00050A85">
            <w:pPr>
              <w:numPr>
                <w:ilvl w:val="0"/>
                <w:numId w:val="23"/>
              </w:numPr>
              <w:spacing w:before="100" w:beforeAutospacing="1" w:after="100" w:afterAutospacing="1"/>
              <w:jc w:val="lowKashida"/>
              <w:rPr>
                <w:sz w:val="22"/>
                <w:szCs w:val="22"/>
              </w:rPr>
            </w:pPr>
            <w:r>
              <w:rPr>
                <w:b/>
                <w:bCs/>
                <w:sz w:val="22"/>
                <w:szCs w:val="22"/>
              </w:rPr>
              <w:t>Easily connected to most spas</w:t>
            </w:r>
            <w:r>
              <w:rPr>
                <w:sz w:val="22"/>
                <w:szCs w:val="22"/>
              </w:rPr>
              <w:t xml:space="preserve"> </w:t>
            </w:r>
          </w:p>
          <w:p w:rsidR="00000000" w:rsidRDefault="00050A85">
            <w:pPr>
              <w:numPr>
                <w:ilvl w:val="0"/>
                <w:numId w:val="23"/>
              </w:numPr>
              <w:spacing w:before="100" w:beforeAutospacing="1" w:after="100" w:afterAutospacing="1"/>
              <w:jc w:val="lowKashida"/>
              <w:rPr>
                <w:sz w:val="22"/>
                <w:szCs w:val="22"/>
              </w:rPr>
            </w:pPr>
            <w:r>
              <w:rPr>
                <w:b/>
                <w:bCs/>
                <w:sz w:val="22"/>
                <w:szCs w:val="22"/>
              </w:rPr>
              <w:t xml:space="preserve">Can be used with </w:t>
            </w:r>
            <w:hyperlink r:id="rId35" w:anchor="bromide" w:history="1">
              <w:r>
                <w:rPr>
                  <w:rStyle w:val="Hyperlink"/>
                  <w:b/>
                  <w:bCs/>
                  <w:sz w:val="22"/>
                  <w:szCs w:val="22"/>
                </w:rPr>
                <w:t xml:space="preserve">bromine </w:t>
              </w:r>
            </w:hyperlink>
            <w:r>
              <w:rPr>
                <w:b/>
                <w:bCs/>
                <w:sz w:val="22"/>
                <w:szCs w:val="22"/>
              </w:rPr>
              <w:t xml:space="preserve">, </w:t>
            </w:r>
            <w:hyperlink r:id="rId36" w:anchor="chlorine" w:history="1">
              <w:r>
                <w:rPr>
                  <w:rStyle w:val="Hyperlink"/>
                  <w:b/>
                  <w:bCs/>
                  <w:sz w:val="22"/>
                  <w:szCs w:val="22"/>
                </w:rPr>
                <w:t>chlorine</w:t>
              </w:r>
            </w:hyperlink>
            <w:r>
              <w:rPr>
                <w:b/>
                <w:bCs/>
                <w:sz w:val="22"/>
                <w:szCs w:val="22"/>
              </w:rPr>
              <w:t>, or Nature2</w:t>
            </w:r>
            <w:r>
              <w:rPr>
                <w:sz w:val="22"/>
                <w:szCs w:val="22"/>
              </w:rPr>
              <w:t xml:space="preserve"> </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4"/>
              </w:numPr>
              <w:spacing w:before="100" w:beforeAutospacing="1" w:after="100" w:afterAutospacing="1"/>
              <w:jc w:val="lowKashida"/>
              <w:rPr>
                <w:sz w:val="22"/>
                <w:szCs w:val="22"/>
              </w:rPr>
            </w:pPr>
            <w:r>
              <w:rPr>
                <w:b/>
                <w:bCs/>
                <w:sz w:val="22"/>
                <w:szCs w:val="22"/>
              </w:rPr>
              <w:t xml:space="preserve">Needs to be supplemented with </w:t>
            </w:r>
            <w:hyperlink r:id="rId37" w:anchor="chlorine" w:history="1">
              <w:r>
                <w:rPr>
                  <w:rStyle w:val="Hyperlink"/>
                  <w:b/>
                  <w:bCs/>
                  <w:sz w:val="22"/>
                  <w:szCs w:val="22"/>
                </w:rPr>
                <w:t xml:space="preserve">chlorine </w:t>
              </w:r>
            </w:hyperlink>
            <w:r>
              <w:rPr>
                <w:b/>
                <w:bCs/>
                <w:sz w:val="22"/>
                <w:szCs w:val="22"/>
              </w:rPr>
              <w:t xml:space="preserve">or </w:t>
            </w:r>
            <w:hyperlink r:id="rId38" w:anchor="bromine" w:history="1">
              <w:r>
                <w:rPr>
                  <w:rStyle w:val="Hyperlink"/>
                  <w:b/>
                  <w:bCs/>
                  <w:sz w:val="22"/>
                  <w:szCs w:val="22"/>
                </w:rPr>
                <w:t>bromine</w:t>
              </w:r>
            </w:hyperlink>
            <w:r>
              <w:rPr>
                <w:sz w:val="22"/>
                <w:szCs w:val="22"/>
              </w:rPr>
              <w:t xml:space="preserve"> </w:t>
            </w:r>
          </w:p>
          <w:p w:rsidR="00000000" w:rsidRDefault="00050A85">
            <w:pPr>
              <w:numPr>
                <w:ilvl w:val="0"/>
                <w:numId w:val="24"/>
              </w:numPr>
              <w:spacing w:before="100" w:beforeAutospacing="1" w:after="100" w:afterAutospacing="1"/>
              <w:jc w:val="lowKashida"/>
              <w:rPr>
                <w:sz w:val="22"/>
                <w:szCs w:val="22"/>
              </w:rPr>
            </w:pPr>
            <w:r>
              <w:rPr>
                <w:b/>
                <w:bCs/>
                <w:sz w:val="22"/>
                <w:szCs w:val="22"/>
              </w:rPr>
              <w:t>Can be expensive...</w:t>
            </w:r>
            <w:r>
              <w:rPr>
                <w:sz w:val="22"/>
                <w:szCs w:val="22"/>
              </w:rPr>
              <w:t xml:space="preserve">$150 - $500 depending on application </w:t>
            </w:r>
          </w:p>
          <w:p w:rsidR="00000000" w:rsidRDefault="00050A85">
            <w:pPr>
              <w:numPr>
                <w:ilvl w:val="0"/>
                <w:numId w:val="24"/>
              </w:numPr>
              <w:spacing w:before="100" w:beforeAutospacing="1" w:after="100" w:afterAutospacing="1"/>
              <w:jc w:val="lowKashida"/>
              <w:rPr>
                <w:sz w:val="22"/>
                <w:szCs w:val="22"/>
              </w:rPr>
            </w:pPr>
            <w:r>
              <w:rPr>
                <w:b/>
                <w:bCs/>
                <w:sz w:val="22"/>
                <w:szCs w:val="22"/>
              </w:rPr>
              <w:t>Bulb needs replacing every 2-4 years</w:t>
            </w:r>
            <w:r>
              <w:rPr>
                <w:sz w:val="22"/>
                <w:szCs w:val="22"/>
              </w:rPr>
              <w:t xml:space="preserve"> </w:t>
            </w:r>
          </w:p>
          <w:p w:rsidR="00000000" w:rsidRDefault="00050A85">
            <w:pPr>
              <w:numPr>
                <w:ilvl w:val="0"/>
                <w:numId w:val="24"/>
              </w:numPr>
              <w:spacing w:before="100" w:beforeAutospacing="1" w:after="100" w:afterAutospacing="1"/>
              <w:jc w:val="lowKashida"/>
              <w:rPr>
                <w:sz w:val="22"/>
                <w:szCs w:val="22"/>
              </w:rPr>
            </w:pPr>
            <w:r>
              <w:rPr>
                <w:b/>
                <w:bCs/>
                <w:sz w:val="22"/>
                <w:szCs w:val="22"/>
              </w:rPr>
              <w:t>Should not be used on indoor spas</w:t>
            </w:r>
            <w:r>
              <w:rPr>
                <w:sz w:val="22"/>
                <w:szCs w:val="22"/>
              </w:rPr>
              <w:t xml:space="preserve"> </w:t>
            </w:r>
          </w:p>
        </w:tc>
      </w:tr>
    </w:tbl>
    <w:p w:rsidR="00000000" w:rsidRDefault="00050A85">
      <w:pPr>
        <w:jc w:val="center"/>
        <w:rPr>
          <w:sz w:val="22"/>
          <w:szCs w:val="22"/>
        </w:rPr>
      </w:pPr>
      <w:r>
        <w:rPr>
          <w:sz w:val="22"/>
          <w:szCs w:val="22"/>
        </w:rPr>
        <w:pict>
          <v:rect id="_x0000_i1039" style="width:381.15pt;height:3pt" o:hrpct="600" o:hralign="center" o:hrstd="t" o:hrnoshade="t" o:hr="t" fillcolor="blue" stroked="f"/>
        </w:pict>
      </w:r>
    </w:p>
    <w:p w:rsidR="00000000" w:rsidRDefault="00050A85">
      <w:pPr>
        <w:spacing w:before="100" w:beforeAutospacing="1" w:after="100" w:afterAutospacing="1"/>
        <w:jc w:val="lowKashida"/>
        <w:outlineLvl w:val="1"/>
        <w:rPr>
          <w:b/>
          <w:bCs/>
          <w:sz w:val="22"/>
          <w:szCs w:val="22"/>
        </w:rPr>
      </w:pPr>
      <w:hyperlink r:id="rId39" w:history="1">
        <w:r>
          <w:rPr>
            <w:rStyle w:val="Hyperlink"/>
            <w:b/>
            <w:bCs/>
            <w:sz w:val="22"/>
            <w:szCs w:val="22"/>
          </w:rPr>
          <w:t>Nature2</w:t>
        </w:r>
      </w:hyperlink>
    </w:p>
    <w:p w:rsidR="00000000" w:rsidRDefault="00050A85">
      <w:pPr>
        <w:spacing w:before="100" w:beforeAutospacing="1" w:after="100" w:afterAutospacing="1"/>
        <w:jc w:val="lowKashida"/>
        <w:rPr>
          <w:sz w:val="22"/>
          <w:szCs w:val="22"/>
        </w:rPr>
      </w:pPr>
      <w:r>
        <w:rPr>
          <w:sz w:val="22"/>
          <w:szCs w:val="22"/>
        </w:rPr>
        <w:t>Nature2 is one of the newer sanitizing methods. It seems to work very well and is based on the same principle as an ioni</w:t>
      </w:r>
      <w:r>
        <w:rPr>
          <w:sz w:val="22"/>
          <w:szCs w:val="22"/>
        </w:rPr>
        <w:t>zer, without the electricity.</w:t>
      </w:r>
    </w:p>
    <w:tbl>
      <w:tblPr>
        <w:tblW w:w="4000" w:type="pct"/>
        <w:jc w:val="center"/>
        <w:tblCellSpacing w:w="0" w:type="dxa"/>
        <w:tblBorders>
          <w:top w:val="outset" w:sz="6" w:space="0" w:color="800000"/>
          <w:left w:val="outset" w:sz="6" w:space="0" w:color="800000"/>
          <w:bottom w:val="outset" w:sz="6" w:space="0" w:color="800000"/>
          <w:right w:val="outset" w:sz="6" w:space="0" w:color="800000"/>
        </w:tblBorders>
        <w:tblCellMar>
          <w:left w:w="0" w:type="dxa"/>
          <w:right w:w="0" w:type="dxa"/>
        </w:tblCellMar>
        <w:tblLook w:val="04A0" w:firstRow="1" w:lastRow="0" w:firstColumn="1" w:lastColumn="0" w:noHBand="0" w:noVBand="1"/>
      </w:tblPr>
      <w:tblGrid>
        <w:gridCol w:w="3449"/>
        <w:gridCol w:w="3450"/>
      </w:tblGrid>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Advantages</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Disadvantages</w:t>
            </w:r>
          </w:p>
        </w:tc>
      </w:tr>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5"/>
              </w:numPr>
              <w:spacing w:before="100" w:beforeAutospacing="1" w:after="100" w:afterAutospacing="1"/>
              <w:jc w:val="lowKashida"/>
              <w:rPr>
                <w:sz w:val="22"/>
                <w:szCs w:val="22"/>
              </w:rPr>
            </w:pPr>
            <w:r>
              <w:rPr>
                <w:b/>
                <w:bCs/>
                <w:sz w:val="22"/>
                <w:szCs w:val="22"/>
              </w:rPr>
              <w:t>Easy to use...</w:t>
            </w:r>
            <w:r>
              <w:rPr>
                <w:sz w:val="22"/>
                <w:szCs w:val="22"/>
              </w:rPr>
              <w:t xml:space="preserve">fits in filter </w:t>
            </w:r>
          </w:p>
          <w:p w:rsidR="00000000" w:rsidRDefault="00050A85">
            <w:pPr>
              <w:numPr>
                <w:ilvl w:val="0"/>
                <w:numId w:val="25"/>
              </w:numPr>
              <w:spacing w:before="100" w:beforeAutospacing="1" w:after="100" w:afterAutospacing="1"/>
              <w:jc w:val="lowKashida"/>
              <w:rPr>
                <w:sz w:val="22"/>
                <w:szCs w:val="22"/>
              </w:rPr>
            </w:pPr>
            <w:r>
              <w:rPr>
                <w:b/>
                <w:bCs/>
                <w:sz w:val="22"/>
                <w:szCs w:val="22"/>
              </w:rPr>
              <w:t>Lasts 4 months</w:t>
            </w:r>
            <w:r>
              <w:rPr>
                <w:sz w:val="22"/>
                <w:szCs w:val="22"/>
              </w:rPr>
              <w:t xml:space="preserve"> </w:t>
            </w:r>
          </w:p>
          <w:p w:rsidR="00000000" w:rsidRDefault="00050A85">
            <w:pPr>
              <w:numPr>
                <w:ilvl w:val="0"/>
                <w:numId w:val="25"/>
              </w:numPr>
              <w:spacing w:before="100" w:beforeAutospacing="1" w:after="100" w:afterAutospacing="1"/>
              <w:jc w:val="lowKashida"/>
              <w:rPr>
                <w:sz w:val="22"/>
                <w:szCs w:val="22"/>
              </w:rPr>
            </w:pPr>
            <w:r>
              <w:rPr>
                <w:b/>
                <w:bCs/>
                <w:sz w:val="22"/>
                <w:szCs w:val="22"/>
              </w:rPr>
              <w:t xml:space="preserve">Can be used with </w:t>
            </w:r>
            <w:hyperlink r:id="rId40" w:anchor="chlorine" w:history="1">
              <w:r>
                <w:rPr>
                  <w:rStyle w:val="Hyperlink"/>
                  <w:b/>
                  <w:bCs/>
                  <w:sz w:val="22"/>
                  <w:szCs w:val="22"/>
                </w:rPr>
                <w:t xml:space="preserve">chlorine </w:t>
              </w:r>
            </w:hyperlink>
            <w:r>
              <w:rPr>
                <w:b/>
                <w:bCs/>
                <w:sz w:val="22"/>
                <w:szCs w:val="22"/>
              </w:rPr>
              <w:t xml:space="preserve">or </w:t>
            </w:r>
            <w:hyperlink r:id="rId41" w:history="1">
              <w:r>
                <w:rPr>
                  <w:rStyle w:val="Hyperlink"/>
                  <w:b/>
                  <w:bCs/>
                  <w:sz w:val="22"/>
                  <w:szCs w:val="22"/>
                </w:rPr>
                <w:t>ozone</w:t>
              </w:r>
            </w:hyperlink>
            <w:r>
              <w:rPr>
                <w:sz w:val="22"/>
                <w:szCs w:val="22"/>
              </w:rPr>
              <w:t xml:space="preserve"> </w:t>
            </w:r>
          </w:p>
          <w:p w:rsidR="00000000" w:rsidRDefault="00050A85">
            <w:pPr>
              <w:numPr>
                <w:ilvl w:val="0"/>
                <w:numId w:val="25"/>
              </w:numPr>
              <w:spacing w:before="100" w:beforeAutospacing="1" w:after="100" w:afterAutospacing="1"/>
              <w:jc w:val="lowKashida"/>
              <w:rPr>
                <w:sz w:val="22"/>
                <w:szCs w:val="22"/>
              </w:rPr>
            </w:pPr>
            <w:r>
              <w:rPr>
                <w:b/>
                <w:bCs/>
                <w:sz w:val="22"/>
                <w:szCs w:val="22"/>
              </w:rPr>
              <w:t>No chemical smells</w:t>
            </w:r>
            <w:r>
              <w:rPr>
                <w:sz w:val="22"/>
                <w:szCs w:val="22"/>
              </w:rPr>
              <w:t xml:space="preserve"> </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6"/>
              </w:numPr>
              <w:spacing w:before="100" w:beforeAutospacing="1" w:after="100" w:afterAutospacing="1"/>
              <w:jc w:val="lowKashida"/>
              <w:rPr>
                <w:sz w:val="22"/>
                <w:szCs w:val="22"/>
              </w:rPr>
            </w:pPr>
            <w:r>
              <w:rPr>
                <w:b/>
                <w:bCs/>
                <w:sz w:val="22"/>
                <w:szCs w:val="22"/>
              </w:rPr>
              <w:t xml:space="preserve">Need to shock frequently with </w:t>
            </w:r>
            <w:hyperlink r:id="rId42" w:anchor="chlorine" w:history="1">
              <w:r>
                <w:rPr>
                  <w:rStyle w:val="Hyperlink"/>
                  <w:b/>
                  <w:bCs/>
                  <w:sz w:val="22"/>
                  <w:szCs w:val="22"/>
                </w:rPr>
                <w:t xml:space="preserve">chlorine </w:t>
              </w:r>
            </w:hyperlink>
            <w:r>
              <w:rPr>
                <w:b/>
                <w:bCs/>
                <w:sz w:val="22"/>
                <w:szCs w:val="22"/>
              </w:rPr>
              <w:t xml:space="preserve">or </w:t>
            </w:r>
            <w:hyperlink r:id="rId43" w:anchor="renew" w:history="1">
              <w:r>
                <w:rPr>
                  <w:rStyle w:val="Hyperlink"/>
                  <w:b/>
                  <w:bCs/>
                  <w:sz w:val="22"/>
                  <w:szCs w:val="22"/>
                </w:rPr>
                <w:t>non-chlorine shock</w:t>
              </w:r>
            </w:hyperlink>
            <w:r>
              <w:rPr>
                <w:sz w:val="22"/>
                <w:szCs w:val="22"/>
              </w:rPr>
              <w:t xml:space="preserve"> </w:t>
            </w:r>
          </w:p>
          <w:p w:rsidR="00000000" w:rsidRDefault="00050A85">
            <w:pPr>
              <w:numPr>
                <w:ilvl w:val="0"/>
                <w:numId w:val="26"/>
              </w:numPr>
              <w:spacing w:before="100" w:beforeAutospacing="1" w:after="100" w:afterAutospacing="1"/>
              <w:jc w:val="lowKashida"/>
              <w:rPr>
                <w:sz w:val="22"/>
                <w:szCs w:val="22"/>
              </w:rPr>
            </w:pPr>
            <w:r>
              <w:rPr>
                <w:b/>
                <w:bCs/>
                <w:sz w:val="22"/>
                <w:szCs w:val="22"/>
              </w:rPr>
              <w:t>May be difficult to locate..</w:t>
            </w:r>
            <w:r>
              <w:rPr>
                <w:b/>
                <w:bCs/>
                <w:sz w:val="22"/>
                <w:szCs w:val="22"/>
              </w:rPr>
              <w:t>.</w:t>
            </w:r>
            <w:r>
              <w:rPr>
                <w:sz w:val="22"/>
                <w:szCs w:val="22"/>
              </w:rPr>
              <w:t xml:space="preserve">though we do carry it </w:t>
            </w:r>
          </w:p>
          <w:p w:rsidR="00000000" w:rsidRDefault="00050A85">
            <w:pPr>
              <w:numPr>
                <w:ilvl w:val="0"/>
                <w:numId w:val="26"/>
              </w:numPr>
              <w:spacing w:before="100" w:beforeAutospacing="1" w:after="100" w:afterAutospacing="1"/>
              <w:jc w:val="lowKashida"/>
              <w:rPr>
                <w:sz w:val="22"/>
                <w:szCs w:val="22"/>
              </w:rPr>
            </w:pPr>
            <w:r>
              <w:rPr>
                <w:b/>
                <w:bCs/>
                <w:sz w:val="22"/>
                <w:szCs w:val="22"/>
              </w:rPr>
              <w:t xml:space="preserve">Can not be used with </w:t>
            </w:r>
            <w:hyperlink r:id="rId44" w:anchor="bromine" w:history="1">
              <w:r>
                <w:rPr>
                  <w:rStyle w:val="Hyperlink"/>
                  <w:b/>
                  <w:bCs/>
                  <w:sz w:val="22"/>
                  <w:szCs w:val="22"/>
                </w:rPr>
                <w:t>bromine</w:t>
              </w:r>
            </w:hyperlink>
            <w:r>
              <w:rPr>
                <w:sz w:val="22"/>
                <w:szCs w:val="22"/>
              </w:rPr>
              <w:t xml:space="preserve"> </w:t>
            </w:r>
          </w:p>
        </w:tc>
      </w:tr>
    </w:tbl>
    <w:p w:rsidR="00000000" w:rsidRDefault="00050A85">
      <w:pPr>
        <w:jc w:val="center"/>
        <w:rPr>
          <w:sz w:val="22"/>
          <w:szCs w:val="22"/>
        </w:rPr>
      </w:pPr>
      <w:r>
        <w:rPr>
          <w:sz w:val="22"/>
          <w:szCs w:val="22"/>
        </w:rPr>
        <w:pict>
          <v:rect id="_x0000_i1040" style="width:381.15pt;height:3pt" o:hrpct="600" o:hralign="center" o:hrstd="t" o:hrnoshade="t" o:hr="t" fillcolor="blue" stroked="f"/>
        </w:pict>
      </w:r>
    </w:p>
    <w:p w:rsidR="00000000" w:rsidRDefault="00050A85">
      <w:pPr>
        <w:spacing w:before="100" w:beforeAutospacing="1" w:after="100" w:afterAutospacing="1"/>
        <w:jc w:val="lowKashida"/>
        <w:outlineLvl w:val="1"/>
        <w:rPr>
          <w:b/>
          <w:bCs/>
          <w:sz w:val="22"/>
          <w:szCs w:val="22"/>
        </w:rPr>
      </w:pPr>
      <w:hyperlink r:id="rId45" w:history="1">
        <w:r>
          <w:rPr>
            <w:rStyle w:val="Hyperlink"/>
            <w:b/>
            <w:bCs/>
            <w:sz w:val="22"/>
            <w:szCs w:val="22"/>
          </w:rPr>
          <w:t>Ionizers</w:t>
        </w:r>
      </w:hyperlink>
    </w:p>
    <w:p w:rsidR="00000000" w:rsidRDefault="00050A85">
      <w:pPr>
        <w:spacing w:before="100" w:beforeAutospacing="1" w:after="100" w:afterAutospacing="1"/>
        <w:jc w:val="lowKashida"/>
        <w:rPr>
          <w:sz w:val="22"/>
          <w:szCs w:val="22"/>
        </w:rPr>
      </w:pPr>
      <w:r>
        <w:rPr>
          <w:sz w:val="22"/>
          <w:szCs w:val="22"/>
        </w:rPr>
        <w:t>Can be expensive, though many people swear by sanitation with ionizers. Can greatly reduce conventional sanitizer usage.</w:t>
      </w:r>
    </w:p>
    <w:tbl>
      <w:tblPr>
        <w:tblW w:w="4000" w:type="pct"/>
        <w:jc w:val="center"/>
        <w:tblCellSpacing w:w="0" w:type="dxa"/>
        <w:tblBorders>
          <w:top w:val="outset" w:sz="6" w:space="0" w:color="800000"/>
          <w:left w:val="outset" w:sz="6" w:space="0" w:color="800000"/>
          <w:bottom w:val="outset" w:sz="6" w:space="0" w:color="800000"/>
          <w:right w:val="outset" w:sz="6" w:space="0" w:color="800000"/>
        </w:tblBorders>
        <w:tblCellMar>
          <w:left w:w="0" w:type="dxa"/>
          <w:right w:w="0" w:type="dxa"/>
        </w:tblCellMar>
        <w:tblLook w:val="04A0" w:firstRow="1" w:lastRow="0" w:firstColumn="1" w:lastColumn="0" w:noHBand="0" w:noVBand="1"/>
      </w:tblPr>
      <w:tblGrid>
        <w:gridCol w:w="3449"/>
        <w:gridCol w:w="3450"/>
      </w:tblGrid>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Advantages</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spacing w:before="100" w:beforeAutospacing="1" w:after="100" w:afterAutospacing="1"/>
              <w:jc w:val="lowKashida"/>
              <w:rPr>
                <w:sz w:val="22"/>
                <w:szCs w:val="22"/>
              </w:rPr>
            </w:pPr>
            <w:r>
              <w:rPr>
                <w:b/>
                <w:bCs/>
                <w:sz w:val="22"/>
                <w:szCs w:val="22"/>
              </w:rPr>
              <w:t>Disadvantages</w:t>
            </w:r>
          </w:p>
        </w:tc>
      </w:tr>
      <w:tr w:rsidR="00000000">
        <w:trPr>
          <w:tblCellSpacing w:w="0" w:type="dxa"/>
          <w:jc w:val="center"/>
        </w:trPr>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7"/>
              </w:numPr>
              <w:spacing w:before="100" w:beforeAutospacing="1" w:after="100" w:afterAutospacing="1"/>
              <w:jc w:val="lowKashida"/>
              <w:rPr>
                <w:sz w:val="22"/>
                <w:szCs w:val="22"/>
              </w:rPr>
            </w:pPr>
            <w:r>
              <w:rPr>
                <w:b/>
                <w:bCs/>
                <w:sz w:val="22"/>
                <w:szCs w:val="22"/>
              </w:rPr>
              <w:t>Uses copper and silver for sanitizing...</w:t>
            </w:r>
            <w:r>
              <w:rPr>
                <w:sz w:val="22"/>
                <w:szCs w:val="22"/>
              </w:rPr>
              <w:t xml:space="preserve">similar to the space shuttle. </w:t>
            </w:r>
          </w:p>
          <w:p w:rsidR="00000000" w:rsidRDefault="00050A85">
            <w:pPr>
              <w:numPr>
                <w:ilvl w:val="0"/>
                <w:numId w:val="27"/>
              </w:numPr>
              <w:spacing w:before="100" w:beforeAutospacing="1" w:after="100" w:afterAutospacing="1"/>
              <w:jc w:val="lowKashida"/>
              <w:rPr>
                <w:sz w:val="22"/>
                <w:szCs w:val="22"/>
              </w:rPr>
            </w:pPr>
            <w:r>
              <w:rPr>
                <w:b/>
                <w:bCs/>
                <w:sz w:val="22"/>
                <w:szCs w:val="22"/>
              </w:rPr>
              <w:t>No chemical odors</w:t>
            </w:r>
            <w:r>
              <w:rPr>
                <w:sz w:val="22"/>
                <w:szCs w:val="22"/>
              </w:rPr>
              <w:t xml:space="preserve"> </w:t>
            </w:r>
          </w:p>
          <w:p w:rsidR="00000000" w:rsidRDefault="00050A85">
            <w:pPr>
              <w:numPr>
                <w:ilvl w:val="0"/>
                <w:numId w:val="27"/>
              </w:numPr>
              <w:spacing w:before="100" w:beforeAutospacing="1" w:after="100" w:afterAutospacing="1"/>
              <w:jc w:val="lowKashida"/>
              <w:rPr>
                <w:sz w:val="22"/>
                <w:szCs w:val="22"/>
              </w:rPr>
            </w:pPr>
            <w:r>
              <w:rPr>
                <w:b/>
                <w:bCs/>
                <w:sz w:val="22"/>
                <w:szCs w:val="22"/>
              </w:rPr>
              <w:t>Can be used on indoor spas</w:t>
            </w:r>
            <w:r>
              <w:rPr>
                <w:sz w:val="22"/>
                <w:szCs w:val="22"/>
              </w:rPr>
              <w:t xml:space="preserve"> </w:t>
            </w:r>
          </w:p>
          <w:p w:rsidR="00000000" w:rsidRDefault="00050A85">
            <w:pPr>
              <w:numPr>
                <w:ilvl w:val="0"/>
                <w:numId w:val="27"/>
              </w:numPr>
              <w:spacing w:before="100" w:beforeAutospacing="1" w:after="100" w:afterAutospacing="1"/>
              <w:jc w:val="lowKashida"/>
              <w:rPr>
                <w:sz w:val="22"/>
                <w:szCs w:val="22"/>
              </w:rPr>
            </w:pPr>
            <w:r>
              <w:rPr>
                <w:b/>
                <w:bCs/>
                <w:sz w:val="22"/>
                <w:szCs w:val="22"/>
              </w:rPr>
              <w:t>Has no effect on pH levels</w:t>
            </w:r>
            <w:r>
              <w:rPr>
                <w:sz w:val="22"/>
                <w:szCs w:val="22"/>
              </w:rPr>
              <w:t xml:space="preserve"> </w:t>
            </w:r>
          </w:p>
        </w:tc>
        <w:tc>
          <w:tcPr>
            <w:tcW w:w="2500" w:type="pct"/>
            <w:tcBorders>
              <w:top w:val="outset" w:sz="6" w:space="0" w:color="800000"/>
              <w:left w:val="outset" w:sz="6" w:space="0" w:color="800000"/>
              <w:bottom w:val="outset" w:sz="6" w:space="0" w:color="800000"/>
              <w:right w:val="outset" w:sz="6" w:space="0" w:color="800000"/>
            </w:tcBorders>
            <w:tcMar>
              <w:top w:w="15" w:type="dxa"/>
              <w:left w:w="15" w:type="dxa"/>
              <w:bottom w:w="15" w:type="dxa"/>
              <w:right w:w="15" w:type="dxa"/>
            </w:tcMar>
            <w:vAlign w:val="center"/>
            <w:hideMark/>
          </w:tcPr>
          <w:p w:rsidR="00000000" w:rsidRDefault="00050A85">
            <w:pPr>
              <w:numPr>
                <w:ilvl w:val="0"/>
                <w:numId w:val="28"/>
              </w:numPr>
              <w:spacing w:before="100" w:beforeAutospacing="1" w:after="100" w:afterAutospacing="1"/>
              <w:jc w:val="lowKashida"/>
              <w:rPr>
                <w:sz w:val="22"/>
                <w:szCs w:val="22"/>
              </w:rPr>
            </w:pPr>
            <w:r>
              <w:rPr>
                <w:b/>
                <w:bCs/>
                <w:sz w:val="22"/>
                <w:szCs w:val="22"/>
              </w:rPr>
              <w:t>Copper and Silver rods need to be replaced every year or two</w:t>
            </w:r>
            <w:r>
              <w:rPr>
                <w:sz w:val="22"/>
                <w:szCs w:val="22"/>
              </w:rPr>
              <w:t xml:space="preserve"> </w:t>
            </w:r>
          </w:p>
          <w:p w:rsidR="00000000" w:rsidRDefault="00050A85">
            <w:pPr>
              <w:numPr>
                <w:ilvl w:val="0"/>
                <w:numId w:val="28"/>
              </w:numPr>
              <w:spacing w:before="100" w:beforeAutospacing="1" w:after="100" w:afterAutospacing="1"/>
              <w:jc w:val="lowKashida"/>
              <w:rPr>
                <w:sz w:val="22"/>
                <w:szCs w:val="22"/>
              </w:rPr>
            </w:pPr>
            <w:r>
              <w:rPr>
                <w:b/>
                <w:bCs/>
                <w:sz w:val="22"/>
                <w:szCs w:val="22"/>
              </w:rPr>
              <w:t>Very expensive</w:t>
            </w:r>
            <w:r>
              <w:rPr>
                <w:sz w:val="22"/>
                <w:szCs w:val="22"/>
              </w:rPr>
              <w:t xml:space="preserve"> </w:t>
            </w:r>
          </w:p>
          <w:p w:rsidR="00000000" w:rsidRDefault="00050A85">
            <w:pPr>
              <w:numPr>
                <w:ilvl w:val="0"/>
                <w:numId w:val="28"/>
              </w:numPr>
              <w:spacing w:before="100" w:beforeAutospacing="1" w:after="100" w:afterAutospacing="1"/>
              <w:jc w:val="lowKashida"/>
              <w:rPr>
                <w:sz w:val="22"/>
                <w:szCs w:val="22"/>
              </w:rPr>
            </w:pPr>
            <w:r>
              <w:rPr>
                <w:b/>
                <w:bCs/>
                <w:sz w:val="22"/>
                <w:szCs w:val="22"/>
              </w:rPr>
              <w:t>Kills organic matter, but doesn't oxidize them</w:t>
            </w:r>
            <w:r>
              <w:rPr>
                <w:sz w:val="22"/>
                <w:szCs w:val="22"/>
              </w:rPr>
              <w:t xml:space="preserve"> </w:t>
            </w:r>
          </w:p>
          <w:p w:rsidR="00000000" w:rsidRDefault="00050A85">
            <w:pPr>
              <w:numPr>
                <w:ilvl w:val="0"/>
                <w:numId w:val="28"/>
              </w:numPr>
              <w:spacing w:before="100" w:beforeAutospacing="1" w:after="100" w:afterAutospacing="1"/>
              <w:jc w:val="lowKashida"/>
              <w:rPr>
                <w:sz w:val="22"/>
                <w:szCs w:val="22"/>
              </w:rPr>
            </w:pPr>
            <w:r>
              <w:rPr>
                <w:b/>
                <w:bCs/>
                <w:sz w:val="22"/>
                <w:szCs w:val="22"/>
              </w:rPr>
              <w:t>Spa still needs to be ch</w:t>
            </w:r>
            <w:r>
              <w:rPr>
                <w:b/>
                <w:bCs/>
                <w:sz w:val="22"/>
                <w:szCs w:val="22"/>
              </w:rPr>
              <w:t xml:space="preserve">emically </w:t>
            </w:r>
            <w:hyperlink r:id="rId46" w:anchor="renew" w:history="1">
              <w:r>
                <w:rPr>
                  <w:rStyle w:val="Hyperlink"/>
                  <w:b/>
                  <w:bCs/>
                  <w:sz w:val="22"/>
                  <w:szCs w:val="22"/>
                </w:rPr>
                <w:t xml:space="preserve">shocked </w:t>
              </w:r>
            </w:hyperlink>
            <w:r>
              <w:rPr>
                <w:b/>
                <w:bCs/>
                <w:sz w:val="22"/>
                <w:szCs w:val="22"/>
              </w:rPr>
              <w:t>occasionally</w:t>
            </w:r>
            <w:r>
              <w:rPr>
                <w:sz w:val="22"/>
                <w:szCs w:val="22"/>
              </w:rPr>
              <w:t xml:space="preserve"> </w:t>
            </w:r>
          </w:p>
        </w:tc>
      </w:tr>
    </w:tbl>
    <w:p w:rsidR="00000000" w:rsidRDefault="00050A85">
      <w:pPr>
        <w:jc w:val="center"/>
        <w:rPr>
          <w:sz w:val="22"/>
          <w:szCs w:val="22"/>
        </w:rPr>
      </w:pPr>
      <w:r>
        <w:rPr>
          <w:sz w:val="22"/>
          <w:szCs w:val="22"/>
        </w:rPr>
        <w:pict>
          <v:rect id="_x0000_i1041" style="width:381.15pt;height:3pt" o:hrpct="600" o:hralign="center" o:hrstd="t" o:hrnoshade="t" o:hr="t" fillcolor="blue" stroked="f"/>
        </w:pict>
      </w:r>
    </w:p>
    <w:p w:rsidR="00000000" w:rsidRDefault="00050A85">
      <w:pPr>
        <w:jc w:val="lowKashida"/>
        <w:rPr>
          <w:b/>
          <w:bCs/>
          <w:color w:val="0000FF"/>
          <w:sz w:val="22"/>
          <w:szCs w:val="22"/>
          <w:u w:val="single"/>
        </w:rPr>
      </w:pPr>
    </w:p>
    <w:p w:rsidR="00000000" w:rsidRDefault="00050A85">
      <w:pPr>
        <w:jc w:val="lowKashida"/>
        <w:rPr>
          <w:b/>
          <w:bCs/>
          <w:color w:val="0000FF"/>
          <w:sz w:val="22"/>
          <w:szCs w:val="22"/>
          <w:u w:val="single"/>
        </w:rPr>
      </w:pPr>
    </w:p>
    <w:p w:rsidR="00000000" w:rsidRDefault="00050A85">
      <w:pPr>
        <w:jc w:val="lowKashida"/>
        <w:rPr>
          <w:b/>
          <w:bCs/>
          <w:color w:val="0000FF"/>
          <w:sz w:val="22"/>
          <w:szCs w:val="22"/>
          <w:u w:val="single"/>
        </w:rPr>
      </w:pPr>
    </w:p>
    <w:p w:rsidR="00000000" w:rsidRDefault="00050A85">
      <w:pPr>
        <w:jc w:val="lowKashida"/>
        <w:rPr>
          <w:b/>
          <w:bCs/>
          <w:color w:val="0000FF"/>
          <w:sz w:val="22"/>
          <w:szCs w:val="22"/>
          <w:u w:val="single"/>
        </w:rPr>
      </w:pPr>
    </w:p>
    <w:p w:rsidR="00000000" w:rsidRDefault="00050A85">
      <w:pPr>
        <w:jc w:val="lowKashida"/>
        <w:rPr>
          <w:b/>
          <w:bCs/>
          <w:sz w:val="36"/>
          <w:szCs w:val="36"/>
        </w:rPr>
      </w:pPr>
    </w:p>
    <w:p w:rsidR="00000000" w:rsidRDefault="00050A85">
      <w:pPr>
        <w:jc w:val="lowKashida"/>
        <w:rPr>
          <w:b/>
          <w:bCs/>
          <w:sz w:val="36"/>
          <w:szCs w:val="36"/>
        </w:rPr>
      </w:pPr>
      <w:r>
        <w:rPr>
          <w:b/>
          <w:bCs/>
          <w:sz w:val="36"/>
          <w:szCs w:val="36"/>
        </w:rPr>
        <w:t>Other types in the market for different purposes are:-</w:t>
      </w:r>
    </w:p>
    <w:p w:rsidR="00000000" w:rsidRDefault="00050A85">
      <w:pPr>
        <w:pStyle w:val="Heading1"/>
        <w:jc w:val="lowKashida"/>
      </w:pPr>
      <w:r>
        <w:t>Compare These Advantages:</w:t>
      </w:r>
    </w:p>
    <w:p w:rsidR="00000000" w:rsidRDefault="00050A85">
      <w:pPr>
        <w:jc w:val="center"/>
      </w:pPr>
      <w:r>
        <w:rPr>
          <w:rFonts w:ascii="Arial" w:hAnsi="Arial" w:cs="Arial"/>
          <w:noProof/>
          <w:color w:val="000000"/>
          <w:sz w:val="18"/>
          <w:szCs w:val="18"/>
        </w:rPr>
        <w:drawing>
          <wp:inline distT="0" distB="0" distL="0" distR="0">
            <wp:extent cx="2857500" cy="1838325"/>
            <wp:effectExtent l="0" t="0" r="0" b="9525"/>
            <wp:docPr id="18" name="Picture 18" descr="http://www.fotosearch.com/comp/DSN/DSN005/176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otosearch.com/comp/DSN/DSN005/176985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p>
    <w:p w:rsidR="00000000" w:rsidRDefault="00050A85">
      <w:pPr>
        <w:jc w:val="center"/>
        <w:rPr>
          <w:rFonts w:ascii="Arial" w:hAnsi="Arial" w:cs="Arial"/>
          <w:sz w:val="18"/>
          <w:szCs w:val="18"/>
        </w:rPr>
      </w:pPr>
      <w:proofErr w:type="spellStart"/>
      <w:r>
        <w:rPr>
          <w:rFonts w:ascii="Arial" w:hAnsi="Arial" w:cs="Arial"/>
          <w:color w:val="800000"/>
          <w:sz w:val="40"/>
          <w:szCs w:val="40"/>
        </w:rPr>
        <w:t>Steramine</w:t>
      </w:r>
      <w:proofErr w:type="spellEnd"/>
      <w:r>
        <w:rPr>
          <w:rFonts w:ascii="Arial" w:hAnsi="Arial" w:cs="Arial"/>
          <w:color w:val="800000"/>
          <w:sz w:val="40"/>
          <w:szCs w:val="40"/>
        </w:rPr>
        <w:t xml:space="preserve"> </w:t>
      </w:r>
      <w:r>
        <w:rPr>
          <w:rFonts w:ascii="Arial" w:hAnsi="Arial" w:cs="Arial"/>
          <w:sz w:val="18"/>
          <w:szCs w:val="18"/>
        </w:rPr>
        <w:t>tablets possess every advantage offered by other Sanitizers plus additional important and distinct benef</w:t>
      </w:r>
      <w:r>
        <w:rPr>
          <w:rFonts w:ascii="Arial" w:hAnsi="Arial" w:cs="Arial"/>
          <w:sz w:val="18"/>
          <w:szCs w:val="18"/>
        </w:rPr>
        <w:t xml:space="preserve">its which combine to make </w:t>
      </w:r>
      <w:proofErr w:type="spellStart"/>
      <w:r>
        <w:rPr>
          <w:rFonts w:ascii="Arial" w:hAnsi="Arial" w:cs="Arial"/>
          <w:sz w:val="18"/>
          <w:szCs w:val="18"/>
        </w:rPr>
        <w:t>Steramine</w:t>
      </w:r>
      <w:proofErr w:type="spellEnd"/>
      <w:r>
        <w:rPr>
          <w:rFonts w:ascii="Arial" w:hAnsi="Arial" w:cs="Arial"/>
          <w:sz w:val="18"/>
          <w:szCs w:val="18"/>
        </w:rPr>
        <w:t xml:space="preserve"> outstanding.</w:t>
      </w:r>
    </w:p>
    <w:tbl>
      <w:tblPr>
        <w:tblW w:w="0" w:type="auto"/>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343"/>
        <w:gridCol w:w="1331"/>
        <w:gridCol w:w="1198"/>
        <w:gridCol w:w="1331"/>
        <w:gridCol w:w="1420"/>
      </w:tblGrid>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b/>
                <w:bCs/>
                <w:sz w:val="20"/>
                <w:szCs w:val="20"/>
              </w:rPr>
            </w:pPr>
            <w:r>
              <w:rPr>
                <w:rFonts w:ascii="Arial" w:hAnsi="Arial" w:cs="Arial"/>
                <w:b/>
                <w:bCs/>
                <w:sz w:val="20"/>
                <w:szCs w:val="20"/>
              </w:rPr>
              <w:t>Property</w:t>
            </w:r>
          </w:p>
        </w:tc>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b/>
                <w:bCs/>
                <w:sz w:val="20"/>
                <w:szCs w:val="20"/>
              </w:rPr>
            </w:pPr>
            <w:r>
              <w:rPr>
                <w:rFonts w:ascii="Arial" w:hAnsi="Arial" w:cs="Arial"/>
                <w:b/>
                <w:bCs/>
                <w:sz w:val="20"/>
                <w:szCs w:val="20"/>
              </w:rPr>
              <w:t>Chlorine</w:t>
            </w:r>
            <w:r>
              <w:rPr>
                <w:rFonts w:ascii="Arial" w:hAnsi="Arial" w:cs="Arial"/>
                <w:b/>
                <w:bCs/>
                <w:sz w:val="20"/>
                <w:szCs w:val="20"/>
              </w:rPr>
              <w:br/>
              <w:t>Compounds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b/>
                <w:bCs/>
                <w:sz w:val="20"/>
                <w:szCs w:val="20"/>
              </w:rPr>
            </w:pPr>
            <w:proofErr w:type="spellStart"/>
            <w:r>
              <w:rPr>
                <w:rFonts w:ascii="Arial" w:hAnsi="Arial" w:cs="Arial"/>
                <w:b/>
                <w:bCs/>
                <w:sz w:val="20"/>
                <w:szCs w:val="20"/>
              </w:rPr>
              <w:t>Steramine</w:t>
            </w:r>
            <w:proofErr w:type="spellEnd"/>
            <w:r>
              <w:rPr>
                <w:rFonts w:ascii="Arial" w:hAnsi="Arial" w:cs="Arial"/>
                <w:b/>
                <w:bCs/>
                <w:sz w:val="20"/>
                <w:szCs w:val="20"/>
              </w:rPr>
              <w:br/>
              <w:t xml:space="preserve">1-G </w:t>
            </w:r>
            <w:proofErr w:type="spellStart"/>
            <w:r>
              <w:rPr>
                <w:rFonts w:ascii="Arial" w:hAnsi="Arial" w:cs="Arial"/>
                <w:b/>
                <w:bCs/>
                <w:sz w:val="20"/>
                <w:szCs w:val="20"/>
              </w:rPr>
              <w:t>Tabets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b/>
                <w:bCs/>
                <w:sz w:val="20"/>
                <w:szCs w:val="20"/>
              </w:rPr>
            </w:pPr>
            <w:r>
              <w:rPr>
                <w:rFonts w:ascii="Arial" w:hAnsi="Arial" w:cs="Arial"/>
                <w:b/>
                <w:bCs/>
                <w:sz w:val="20"/>
                <w:szCs w:val="20"/>
              </w:rPr>
              <w:t>Iodine</w:t>
            </w:r>
            <w:r>
              <w:rPr>
                <w:rFonts w:ascii="Arial" w:hAnsi="Arial" w:cs="Arial"/>
                <w:b/>
                <w:bCs/>
                <w:sz w:val="20"/>
                <w:szCs w:val="20"/>
              </w:rPr>
              <w:br/>
              <w:t>Compounds</w:t>
            </w:r>
          </w:p>
        </w:tc>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b/>
                <w:bCs/>
                <w:sz w:val="20"/>
                <w:szCs w:val="20"/>
              </w:rPr>
            </w:pPr>
            <w:r>
              <w:rPr>
                <w:rFonts w:ascii="Arial" w:hAnsi="Arial" w:cs="Arial"/>
                <w:b/>
                <w:bCs/>
                <w:sz w:val="20"/>
                <w:szCs w:val="20"/>
              </w:rPr>
              <w:t>Liquid</w:t>
            </w:r>
            <w:r>
              <w:rPr>
                <w:rFonts w:ascii="Arial" w:hAnsi="Arial" w:cs="Arial"/>
                <w:b/>
                <w:bCs/>
                <w:sz w:val="20"/>
                <w:szCs w:val="20"/>
              </w:rPr>
              <w:br/>
              <w:t>Quaternaries</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Odor</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none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sz w:val="20"/>
                <w:szCs w:val="20"/>
              </w:rPr>
              <w:t>none</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Corrosive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Skin Irritation</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Objectionable Residue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sz w:val="20"/>
                <w:szCs w:val="20"/>
              </w:rPr>
              <w:t>no</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Stability</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poor</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good</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fair</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sz w:val="20"/>
                <w:szCs w:val="20"/>
              </w:rPr>
              <w:t>good</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Visible Indication</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none</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none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none</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Probable Waste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Probable Error</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Freezes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no</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yes</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6699CC"/>
            <w:vAlign w:val="center"/>
            <w:hideMark/>
          </w:tcPr>
          <w:p w:rsidR="00000000" w:rsidRDefault="00050A85">
            <w:pPr>
              <w:jc w:val="center"/>
              <w:rPr>
                <w:sz w:val="20"/>
                <w:szCs w:val="20"/>
              </w:rPr>
            </w:pPr>
            <w:r>
              <w:rPr>
                <w:rFonts w:ascii="Arial" w:hAnsi="Arial" w:cs="Arial"/>
                <w:b/>
                <w:bCs/>
                <w:sz w:val="20"/>
                <w:szCs w:val="20"/>
              </w:rPr>
              <w:t>Chemical Exposure</w:t>
            </w:r>
            <w:r>
              <w:rPr>
                <w:rFonts w:ascii="Arial" w:hAnsi="Arial" w:cs="Arial"/>
                <w:sz w:val="20"/>
                <w:szCs w:val="20"/>
              </w:rPr>
              <w:br/>
              <w:t>Hazard Category*</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I-Danger</w:t>
            </w:r>
          </w:p>
        </w:tc>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000000" w:rsidRDefault="00050A85">
            <w:pPr>
              <w:jc w:val="center"/>
              <w:rPr>
                <w:sz w:val="20"/>
                <w:szCs w:val="20"/>
              </w:rPr>
            </w:pPr>
            <w:r>
              <w:rPr>
                <w:rFonts w:ascii="Arial" w:hAnsi="Arial" w:cs="Arial"/>
                <w:b/>
                <w:bCs/>
                <w:sz w:val="20"/>
                <w:szCs w:val="20"/>
              </w:rPr>
              <w:t>II-Warning</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I-Danger</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000000" w:rsidRDefault="00050A85">
            <w:pPr>
              <w:jc w:val="center"/>
              <w:rPr>
                <w:sz w:val="20"/>
                <w:szCs w:val="20"/>
              </w:rPr>
            </w:pPr>
            <w:r>
              <w:rPr>
                <w:rFonts w:ascii="Arial" w:hAnsi="Arial" w:cs="Arial"/>
                <w:sz w:val="20"/>
                <w:szCs w:val="20"/>
              </w:rPr>
              <w:t>I-Danger</w:t>
            </w:r>
          </w:p>
        </w:tc>
      </w:tr>
      <w:tr w:rsidR="00000000">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tcPr>
          <w:p w:rsidR="00000000" w:rsidRDefault="00050A85">
            <w:pPr>
              <w:jc w:val="center"/>
              <w:rPr>
                <w:sz w:val="20"/>
                <w:szCs w:val="20"/>
              </w:rPr>
            </w:pPr>
          </w:p>
        </w:tc>
        <w:tc>
          <w:tcPr>
            <w:tcW w:w="0" w:type="auto"/>
            <w:tcBorders>
              <w:top w:val="nil"/>
              <w:left w:val="nil"/>
              <w:bottom w:val="outset" w:sz="6" w:space="0" w:color="auto"/>
              <w:right w:val="nil"/>
            </w:tcBorders>
            <w:vAlign w:val="center"/>
          </w:tcPr>
          <w:p w:rsidR="00000000" w:rsidRDefault="00050A85">
            <w:pPr>
              <w:jc w:val="center"/>
              <w:rPr>
                <w:sz w:val="20"/>
                <w:szCs w:val="20"/>
              </w:rPr>
            </w:pPr>
          </w:p>
        </w:tc>
        <w:tc>
          <w:tcPr>
            <w:tcW w:w="0" w:type="auto"/>
            <w:tcBorders>
              <w:top w:val="nil"/>
              <w:left w:val="nil"/>
              <w:bottom w:val="outset" w:sz="6" w:space="0" w:color="auto"/>
              <w:right w:val="nil"/>
            </w:tcBorders>
            <w:vAlign w:val="center"/>
          </w:tcPr>
          <w:p w:rsidR="00000000" w:rsidRDefault="00050A85">
            <w:pPr>
              <w:jc w:val="center"/>
              <w:rPr>
                <w:sz w:val="20"/>
                <w:szCs w:val="20"/>
              </w:rPr>
            </w:pPr>
          </w:p>
        </w:tc>
        <w:tc>
          <w:tcPr>
            <w:tcW w:w="0" w:type="auto"/>
            <w:tcBorders>
              <w:top w:val="nil"/>
              <w:left w:val="nil"/>
              <w:bottom w:val="outset" w:sz="6" w:space="0" w:color="auto"/>
              <w:right w:val="nil"/>
            </w:tcBorders>
            <w:vAlign w:val="center"/>
          </w:tcPr>
          <w:p w:rsidR="00000000" w:rsidRDefault="00050A85">
            <w:pPr>
              <w:jc w:val="center"/>
              <w:rPr>
                <w:sz w:val="20"/>
                <w:szCs w:val="20"/>
              </w:rPr>
            </w:pPr>
          </w:p>
        </w:tc>
        <w:tc>
          <w:tcPr>
            <w:tcW w:w="0" w:type="auto"/>
            <w:tcBorders>
              <w:top w:val="nil"/>
              <w:left w:val="nil"/>
              <w:bottom w:val="outset" w:sz="6" w:space="0" w:color="auto"/>
              <w:right w:val="outset" w:sz="6" w:space="0" w:color="auto"/>
            </w:tcBorders>
            <w:vAlign w:val="center"/>
          </w:tcPr>
          <w:p w:rsidR="00000000" w:rsidRDefault="00050A85">
            <w:pPr>
              <w:jc w:val="center"/>
              <w:rPr>
                <w:sz w:val="20"/>
                <w:szCs w:val="20"/>
              </w:rPr>
            </w:pPr>
          </w:p>
        </w:tc>
      </w:tr>
    </w:tbl>
    <w:p w:rsidR="00000000" w:rsidRDefault="00050A85">
      <w:pPr>
        <w:pStyle w:val="NormalWeb"/>
        <w:jc w:val="lowKashida"/>
        <w:rPr>
          <w:rFonts w:ascii="Arial" w:hAnsi="Arial" w:cs="Arial"/>
          <w:sz w:val="20"/>
          <w:szCs w:val="20"/>
        </w:rPr>
      </w:pPr>
      <w:r>
        <w:rPr>
          <w:rFonts w:ascii="Arial" w:hAnsi="Arial" w:cs="Arial"/>
          <w:i/>
          <w:iCs/>
          <w:sz w:val="20"/>
          <w:szCs w:val="20"/>
        </w:rPr>
        <w:t>*EPA classifies products into one of three chemical hazard categories based on a worker's risk of exposure to the concentrated product from ingestion, inhalation, and skin and eye contact. One of the three specific "signal words" (DANGER, WARNING, or CAUTI</w:t>
      </w:r>
      <w:r>
        <w:rPr>
          <w:rFonts w:ascii="Arial" w:hAnsi="Arial" w:cs="Arial"/>
          <w:i/>
          <w:iCs/>
          <w:sz w:val="20"/>
          <w:szCs w:val="20"/>
        </w:rPr>
        <w:t>ON) must appear on each product label to properly identify which exposure hazard category the product represents.</w:t>
      </w:r>
      <w:r>
        <w:rPr>
          <w:rFonts w:ascii="Arial" w:hAnsi="Arial" w:cs="Arial"/>
          <w:sz w:val="20"/>
          <w:szCs w:val="20"/>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8"/>
      </w:tblGrid>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00000" w:rsidRDefault="00050A85">
            <w:pPr>
              <w:jc w:val="lowKashida"/>
              <w:rPr>
                <w:sz w:val="20"/>
                <w:szCs w:val="20"/>
              </w:rPr>
            </w:pPr>
            <w:r>
              <w:rPr>
                <w:rFonts w:ascii="Arial" w:hAnsi="Arial" w:cs="Arial"/>
                <w:b/>
                <w:bCs/>
                <w:sz w:val="20"/>
                <w:szCs w:val="20"/>
              </w:rPr>
              <w:t>Category I</w:t>
            </w:r>
            <w:r>
              <w:rPr>
                <w:rFonts w:ascii="Arial" w:hAnsi="Arial" w:cs="Arial"/>
                <w:sz w:val="20"/>
                <w:szCs w:val="20"/>
              </w:rPr>
              <w:t xml:space="preserve"> - DANGER: Most toxic, risk of permanent injury or death.</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CCFF"/>
            <w:tcMar>
              <w:top w:w="15" w:type="dxa"/>
              <w:left w:w="15" w:type="dxa"/>
              <w:bottom w:w="15" w:type="dxa"/>
              <w:right w:w="15" w:type="dxa"/>
            </w:tcMar>
            <w:vAlign w:val="center"/>
            <w:hideMark/>
          </w:tcPr>
          <w:p w:rsidR="00000000" w:rsidRDefault="00050A85">
            <w:pPr>
              <w:jc w:val="lowKashida"/>
              <w:rPr>
                <w:sz w:val="20"/>
                <w:szCs w:val="20"/>
              </w:rPr>
            </w:pPr>
            <w:r>
              <w:rPr>
                <w:rFonts w:ascii="Arial" w:hAnsi="Arial" w:cs="Arial"/>
                <w:b/>
                <w:bCs/>
                <w:sz w:val="20"/>
                <w:szCs w:val="20"/>
              </w:rPr>
              <w:t>Category II</w:t>
            </w:r>
            <w:r>
              <w:rPr>
                <w:rFonts w:ascii="Arial" w:hAnsi="Arial" w:cs="Arial"/>
                <w:sz w:val="20"/>
                <w:szCs w:val="20"/>
              </w:rPr>
              <w:t xml:space="preserve"> - WARNING: Less toxic, risk of temporary injury.</w:t>
            </w:r>
          </w:p>
        </w:tc>
      </w:tr>
      <w:tr w:rsidR="0000000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00000" w:rsidRDefault="00050A85">
            <w:pPr>
              <w:jc w:val="lowKashida"/>
              <w:rPr>
                <w:sz w:val="20"/>
                <w:szCs w:val="20"/>
              </w:rPr>
            </w:pPr>
            <w:r>
              <w:rPr>
                <w:rFonts w:ascii="Arial" w:hAnsi="Arial" w:cs="Arial"/>
                <w:b/>
                <w:bCs/>
                <w:sz w:val="20"/>
                <w:szCs w:val="20"/>
              </w:rPr>
              <w:lastRenderedPageBreak/>
              <w:t>Category III</w:t>
            </w:r>
            <w:r>
              <w:rPr>
                <w:rFonts w:ascii="Arial" w:hAnsi="Arial" w:cs="Arial"/>
                <w:sz w:val="20"/>
                <w:szCs w:val="20"/>
              </w:rPr>
              <w:t xml:space="preserve"> - CAUTION: Least toxic, least risk of temporary injury.</w:t>
            </w:r>
          </w:p>
        </w:tc>
      </w:tr>
    </w:tbl>
    <w:p w:rsidR="00000000" w:rsidRDefault="00050A85">
      <w:pPr>
        <w:jc w:val="lowKashida"/>
      </w:pPr>
      <w:r>
        <w:t xml:space="preserve">       </w:t>
      </w:r>
    </w:p>
    <w:p w:rsidR="00000000" w:rsidRDefault="00050A85">
      <w:pPr>
        <w:jc w:val="lowKashida"/>
      </w:pPr>
    </w:p>
    <w:p w:rsidR="00000000" w:rsidRDefault="00050A85">
      <w:pPr>
        <w:jc w:val="lowKashida"/>
        <w:rPr>
          <w:b/>
          <w:bCs/>
          <w:sz w:val="48"/>
          <w:szCs w:val="48"/>
        </w:rPr>
      </w:pPr>
      <w:r>
        <w:rPr>
          <w:b/>
          <w:bCs/>
          <w:sz w:val="48"/>
          <w:szCs w:val="48"/>
        </w:rPr>
        <w:t>Why Chlorination is the most used one?</w:t>
      </w:r>
    </w:p>
    <w:p w:rsidR="00000000" w:rsidRDefault="00050A85">
      <w:pPr>
        <w:spacing w:before="100" w:beforeAutospacing="1" w:after="100" w:afterAutospacing="1"/>
        <w:jc w:val="lowKashida"/>
        <w:rPr>
          <w:color w:val="000000"/>
          <w:sz w:val="16"/>
          <w:szCs w:val="16"/>
        </w:rPr>
      </w:pPr>
      <w:r>
        <w:rPr>
          <w:rFonts w:ascii="Arial" w:hAnsi="Arial" w:cs="Arial"/>
          <w:color w:val="000000"/>
          <w:sz w:val="16"/>
          <w:szCs w:val="16"/>
        </w:rPr>
        <w:t>Alternatives to chlorination have been studied throughout the history of water treatment, and various disinfection methods have been propo</w:t>
      </w:r>
      <w:r>
        <w:rPr>
          <w:rFonts w:ascii="Arial" w:hAnsi="Arial" w:cs="Arial"/>
          <w:color w:val="000000"/>
          <w:sz w:val="16"/>
          <w:szCs w:val="16"/>
        </w:rPr>
        <w:t xml:space="preserve">sed. Some treatment techniques have questionable value in drinking water treatment. Studies by Richard J. Bull and others indicated that alternative disinfectants </w:t>
      </w:r>
      <w:r>
        <w:rPr>
          <w:rFonts w:ascii="Arial" w:hAnsi="Arial" w:cs="Arial"/>
          <w:b/>
          <w:bCs/>
          <w:color w:val="800000"/>
          <w:sz w:val="16"/>
          <w:szCs w:val="16"/>
        </w:rPr>
        <w:t>produced a series of by-products</w:t>
      </w:r>
      <w:r>
        <w:rPr>
          <w:rFonts w:ascii="Arial" w:hAnsi="Arial" w:cs="Arial"/>
          <w:color w:val="000000"/>
          <w:sz w:val="16"/>
          <w:szCs w:val="16"/>
        </w:rPr>
        <w:t>. These findings demonstrated that all known methods (with th</w:t>
      </w:r>
      <w:r>
        <w:rPr>
          <w:rFonts w:ascii="Arial" w:hAnsi="Arial" w:cs="Arial"/>
          <w:color w:val="000000"/>
          <w:sz w:val="16"/>
          <w:szCs w:val="16"/>
        </w:rPr>
        <w:t>e possible exception of ultraviolet radiation) of drinking water disinfection involve the use of reactive chemicals and, as such, lead to by-product formation.</w:t>
      </w:r>
      <w:r>
        <w:rPr>
          <w:rFonts w:ascii="Arial" w:hAnsi="Arial" w:cs="Arial"/>
          <w:color w:val="000000"/>
          <w:sz w:val="16"/>
          <w:szCs w:val="16"/>
          <w:vertAlign w:val="superscript"/>
        </w:rPr>
        <w:t>6</w:t>
      </w:r>
      <w:r>
        <w:rPr>
          <w:color w:val="000000"/>
          <w:sz w:val="16"/>
          <w:szCs w:val="16"/>
        </w:rPr>
        <w:t xml:space="preserve"> </w:t>
      </w:r>
    </w:p>
    <w:p w:rsidR="00000000" w:rsidRDefault="00050A85">
      <w:pPr>
        <w:spacing w:before="100" w:beforeAutospacing="1" w:after="100" w:afterAutospacing="1"/>
        <w:jc w:val="lowKashida"/>
        <w:rPr>
          <w:color w:val="000000"/>
          <w:sz w:val="16"/>
          <w:szCs w:val="16"/>
        </w:rPr>
      </w:pPr>
      <w:r>
        <w:rPr>
          <w:rFonts w:ascii="Arial" w:hAnsi="Arial" w:cs="Arial"/>
          <w:color w:val="000000"/>
          <w:sz w:val="16"/>
          <w:szCs w:val="16"/>
        </w:rPr>
        <w:t>The water industry has been assessing alternatives to chlorine-based disinfectants. While each</w:t>
      </w:r>
      <w:r>
        <w:rPr>
          <w:rFonts w:ascii="Arial" w:hAnsi="Arial" w:cs="Arial"/>
          <w:color w:val="000000"/>
          <w:sz w:val="16"/>
          <w:szCs w:val="16"/>
        </w:rPr>
        <w:t xml:space="preserve"> alternative has its advantages and disadvantages, all must be assessed on the basis of risks and uncertainties, as well as benefits. This is especially important in light of the limited experience and scientific knowledge associated with these processes. </w:t>
      </w:r>
      <w:r>
        <w:rPr>
          <w:rFonts w:ascii="Arial" w:hAnsi="Arial" w:cs="Arial"/>
          <w:color w:val="000000"/>
          <w:sz w:val="16"/>
          <w:szCs w:val="16"/>
        </w:rPr>
        <w:t>Compared with chlorination, relatively little is known about the potential by-products of alternative disinfectants.</w:t>
      </w:r>
      <w:r>
        <w:rPr>
          <w:color w:val="000000"/>
          <w:sz w:val="16"/>
          <w:szCs w:val="16"/>
        </w:rPr>
        <w:t xml:space="preserve"> </w:t>
      </w:r>
    </w:p>
    <w:p w:rsidR="00000000" w:rsidRDefault="00050A85">
      <w:pPr>
        <w:spacing w:before="100" w:beforeAutospacing="1" w:after="100" w:afterAutospacing="1"/>
        <w:jc w:val="center"/>
        <w:rPr>
          <w:rFonts w:ascii="Arial" w:hAnsi="Arial" w:cs="Arial"/>
          <w:color w:val="000000"/>
          <w:sz w:val="16"/>
          <w:szCs w:val="16"/>
        </w:rPr>
      </w:pPr>
      <w:r>
        <w:rPr>
          <w:noProof/>
        </w:rPr>
        <w:drawing>
          <wp:inline distT="0" distB="0" distL="0" distR="0">
            <wp:extent cx="2333625" cy="2466975"/>
            <wp:effectExtent l="0" t="0" r="9525" b="9525"/>
            <wp:docPr id="19" name="Picture 19" descr="Kossel shell structure of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ssel shell structure of C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3625" cy="2466975"/>
                    </a:xfrm>
                    <a:prstGeom prst="rect">
                      <a:avLst/>
                    </a:prstGeom>
                    <a:noFill/>
                    <a:ln>
                      <a:noFill/>
                    </a:ln>
                  </pic:spPr>
                </pic:pic>
              </a:graphicData>
            </a:graphic>
          </wp:inline>
        </w:drawing>
      </w:r>
      <w:r>
        <w:rPr>
          <w:noProof/>
        </w:rPr>
        <w:drawing>
          <wp:inline distT="0" distB="0" distL="0" distR="0">
            <wp:extent cx="228600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628900"/>
                    </a:xfrm>
                    <a:prstGeom prst="rect">
                      <a:avLst/>
                    </a:prstGeom>
                    <a:noFill/>
                    <a:ln>
                      <a:noFill/>
                    </a:ln>
                  </pic:spPr>
                </pic:pic>
              </a:graphicData>
            </a:graphic>
          </wp:inline>
        </w:drawing>
      </w:r>
    </w:p>
    <w:p w:rsidR="00000000" w:rsidRDefault="00050A85">
      <w:pPr>
        <w:spacing w:before="100" w:beforeAutospacing="1" w:after="100" w:afterAutospacing="1"/>
        <w:jc w:val="center"/>
        <w:rPr>
          <w:rFonts w:ascii="Arial" w:hAnsi="Arial" w:cs="Arial"/>
          <w:color w:val="000000"/>
          <w:sz w:val="16"/>
          <w:szCs w:val="16"/>
        </w:rPr>
      </w:pPr>
      <w:r>
        <w:rPr>
          <w:rFonts w:ascii="Arial" w:hAnsi="Arial" w:cs="Arial"/>
          <w:noProof/>
          <w:color w:val="000000"/>
          <w:sz w:val="18"/>
          <w:szCs w:val="18"/>
        </w:rPr>
        <w:drawing>
          <wp:inline distT="0" distB="0" distL="0" distR="0">
            <wp:extent cx="2057400" cy="2171700"/>
            <wp:effectExtent l="0" t="0" r="0" b="0"/>
            <wp:docPr id="21" name="Picture 21" descr="http://www.fotosearch.com/comp/IDX/IDX025/46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otosearch.com/comp/IDX/IDX025/46808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7400" cy="2171700"/>
                    </a:xfrm>
                    <a:prstGeom prst="rect">
                      <a:avLst/>
                    </a:prstGeom>
                    <a:noFill/>
                    <a:ln>
                      <a:noFill/>
                    </a:ln>
                  </pic:spPr>
                </pic:pic>
              </a:graphicData>
            </a:graphic>
          </wp:inline>
        </w:drawing>
      </w:r>
      <w:r>
        <w:rPr>
          <w:rFonts w:ascii="Arial" w:hAnsi="Arial" w:cs="Arial"/>
          <w:noProof/>
          <w:color w:val="000000"/>
          <w:sz w:val="18"/>
          <w:szCs w:val="18"/>
        </w:rPr>
        <w:drawing>
          <wp:inline distT="0" distB="0" distL="0" distR="0">
            <wp:extent cx="2962275" cy="2171700"/>
            <wp:effectExtent l="0" t="0" r="9525" b="0"/>
            <wp:docPr id="22" name="Picture 22" descr="http://www.fotosearch.com/comp/IDX/IDX025/46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tosearch.com/comp/IDX/IDX025/46808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275" cy="2171700"/>
                    </a:xfrm>
                    <a:prstGeom prst="rect">
                      <a:avLst/>
                    </a:prstGeom>
                    <a:noFill/>
                    <a:ln>
                      <a:noFill/>
                    </a:ln>
                  </pic:spPr>
                </pic:pic>
              </a:graphicData>
            </a:graphic>
          </wp:inline>
        </w:drawing>
      </w:r>
    </w:p>
    <w:p w:rsidR="00000000" w:rsidRDefault="00050A85">
      <w:pPr>
        <w:pStyle w:val="main-image"/>
        <w:numPr>
          <w:ilvl w:val="0"/>
          <w:numId w:val="2"/>
        </w:numPr>
        <w:rPr>
          <w:rFonts w:ascii="Arial" w:hAnsi="Arial" w:cs="Arial"/>
          <w:color w:val="0000FF"/>
          <w:sz w:val="28"/>
          <w:szCs w:val="28"/>
        </w:rPr>
      </w:pPr>
      <w:r>
        <w:rPr>
          <w:rFonts w:ascii="Arial" w:hAnsi="Arial" w:cs="Arial"/>
          <w:color w:val="0000FF"/>
          <w:sz w:val="28"/>
          <w:szCs w:val="28"/>
        </w:rPr>
        <w:t>It does not produce a series of by-products.</w:t>
      </w:r>
    </w:p>
    <w:p w:rsidR="00000000" w:rsidRDefault="00050A85">
      <w:pPr>
        <w:pStyle w:val="main-image"/>
        <w:numPr>
          <w:ilvl w:val="0"/>
          <w:numId w:val="2"/>
        </w:numPr>
        <w:rPr>
          <w:b/>
          <w:bCs/>
          <w:color w:val="0000FF"/>
          <w:sz w:val="28"/>
          <w:szCs w:val="28"/>
        </w:rPr>
      </w:pPr>
      <w:r>
        <w:rPr>
          <w:color w:val="0000FF"/>
          <w:sz w:val="28"/>
          <w:szCs w:val="28"/>
        </w:rPr>
        <w:lastRenderedPageBreak/>
        <w:t xml:space="preserve">It last longer especially in the long pipes of the water </w:t>
      </w:r>
      <w:r>
        <w:rPr>
          <w:color w:val="0000FF"/>
          <w:sz w:val="28"/>
          <w:szCs w:val="28"/>
        </w:rPr>
        <w:t>distribution systems.</w:t>
      </w:r>
    </w:p>
    <w:p w:rsidR="00000000" w:rsidRDefault="00050A85">
      <w:pPr>
        <w:pStyle w:val="main-image"/>
        <w:ind w:left="360"/>
        <w:rPr>
          <w:b/>
          <w:bCs/>
          <w:color w:val="3366FF"/>
          <w:sz w:val="28"/>
          <w:szCs w:val="28"/>
        </w:rPr>
      </w:pPr>
    </w:p>
    <w:p w:rsidR="00000000" w:rsidRDefault="00050A85">
      <w:pPr>
        <w:pStyle w:val="main-image"/>
        <w:ind w:left="360"/>
        <w:rPr>
          <w:color w:val="0000FF"/>
          <w:sz w:val="72"/>
          <w:szCs w:val="72"/>
        </w:rPr>
      </w:pPr>
      <w:r>
        <w:rPr>
          <w:color w:val="0000FF"/>
          <w:sz w:val="72"/>
          <w:szCs w:val="72"/>
        </w:rPr>
        <w:t>-----------------------------------------------------------</w:t>
      </w:r>
    </w:p>
    <w:p w:rsidR="00000000" w:rsidRDefault="00050A85">
      <w:pPr>
        <w:pStyle w:val="main-image"/>
        <w:ind w:left="360"/>
        <w:jc w:val="center"/>
        <w:rPr>
          <w:b/>
          <w:bCs/>
          <w:color w:val="3366FF"/>
          <w:sz w:val="28"/>
          <w:szCs w:val="28"/>
        </w:rPr>
      </w:pPr>
      <w:r>
        <w:rPr>
          <w:b/>
          <w:bCs/>
          <w:color w:val="0000FF"/>
          <w:sz w:val="72"/>
          <w:szCs w:val="72"/>
          <w:u w:val="single"/>
        </w:rPr>
        <w:t>Conclusion</w:t>
      </w:r>
    </w:p>
    <w:p w:rsidR="00000000" w:rsidRDefault="00050A85">
      <w:pPr>
        <w:spacing w:before="100" w:beforeAutospacing="1" w:after="100" w:afterAutospacing="1"/>
        <w:jc w:val="lowKashida"/>
        <w:rPr>
          <w:color w:val="3366FF"/>
          <w:sz w:val="48"/>
          <w:szCs w:val="48"/>
        </w:rPr>
      </w:pPr>
      <w:r>
        <w:rPr>
          <w:color w:val="3366FF"/>
          <w:sz w:val="48"/>
          <w:szCs w:val="48"/>
        </w:rPr>
        <w:t xml:space="preserve">Chlorination is the most usable sanitizer for Water on our Earth. </w:t>
      </w:r>
    </w:p>
    <w:p w:rsidR="00000000" w:rsidRDefault="00050A85">
      <w:pPr>
        <w:spacing w:before="100" w:beforeAutospacing="1" w:after="100" w:afterAutospacing="1"/>
        <w:jc w:val="lowKashida"/>
        <w:rPr>
          <w:color w:val="3366FF"/>
          <w:sz w:val="48"/>
          <w:szCs w:val="48"/>
        </w:rPr>
      </w:pPr>
      <w:r>
        <w:rPr>
          <w:color w:val="3366FF"/>
          <w:sz w:val="48"/>
          <w:szCs w:val="48"/>
        </w:rPr>
        <w:t xml:space="preserve">However, as it was show before, it has some disadvantages. </w:t>
      </w:r>
    </w:p>
    <w:p w:rsidR="00000000" w:rsidRDefault="00050A85">
      <w:pPr>
        <w:spacing w:before="100" w:beforeAutospacing="1" w:after="100" w:afterAutospacing="1"/>
        <w:jc w:val="lowKashida"/>
        <w:rPr>
          <w:color w:val="3366FF"/>
          <w:sz w:val="48"/>
          <w:szCs w:val="48"/>
        </w:rPr>
      </w:pPr>
      <w:r>
        <w:rPr>
          <w:color w:val="3366FF"/>
          <w:sz w:val="48"/>
          <w:szCs w:val="48"/>
        </w:rPr>
        <w:t>Therefore, we should always think of alternatives, and most important of all is to always think and act towards keeping our Earth clean, working in this issue for all the environmental parameters necessary for our life, will eventually (of course) affect p</w:t>
      </w:r>
      <w:r>
        <w:rPr>
          <w:color w:val="3366FF"/>
          <w:sz w:val="48"/>
          <w:szCs w:val="48"/>
        </w:rPr>
        <w:t>ositively the main source of our existence; WATER, so we maybe don’t need those sanitizers in future.</w:t>
      </w:r>
    </w:p>
    <w:p w:rsidR="00000000" w:rsidRDefault="00050A85">
      <w:pPr>
        <w:spacing w:before="100" w:beforeAutospacing="1" w:after="100" w:afterAutospacing="1"/>
        <w:jc w:val="center"/>
        <w:rPr>
          <w:color w:val="3366FF"/>
          <w:sz w:val="48"/>
          <w:szCs w:val="48"/>
        </w:rPr>
      </w:pPr>
      <w:r>
        <w:rPr>
          <w:noProof/>
          <w:color w:val="3F009B"/>
        </w:rPr>
        <w:lastRenderedPageBreak/>
        <w:drawing>
          <wp:inline distT="0" distB="0" distL="0" distR="0">
            <wp:extent cx="1238250" cy="828675"/>
            <wp:effectExtent l="0" t="0" r="0" b="9525"/>
            <wp:docPr id="23" name="Picture 23" descr="Dolphin stock photo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lphin stock photo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r>
        <w:rPr>
          <w:color w:val="3366FF"/>
          <w:sz w:val="48"/>
          <w:szCs w:val="48"/>
        </w:rPr>
        <w:t xml:space="preserve">  </w:t>
      </w:r>
      <w:r>
        <w:rPr>
          <w:noProof/>
          <w:color w:val="3F009B"/>
        </w:rPr>
        <w:drawing>
          <wp:inline distT="0" distB="0" distL="0" distR="0">
            <wp:extent cx="1238250" cy="819150"/>
            <wp:effectExtent l="0" t="0" r="0" b="0"/>
            <wp:docPr id="24" name="Picture 24" descr="Bird stock photo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rd stock photo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r>
        <w:rPr>
          <w:noProof/>
          <w:color w:val="3F009B"/>
        </w:rPr>
        <w:drawing>
          <wp:inline distT="0" distB="0" distL="0" distR="0">
            <wp:extent cx="1238250" cy="1019175"/>
            <wp:effectExtent l="0" t="0" r="0" b="9525"/>
            <wp:docPr id="25" name="Picture 25" descr="Schooling Tropical Fish stock photo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ing Tropical Fish stock photo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0" cy="1019175"/>
                    </a:xfrm>
                    <a:prstGeom prst="rect">
                      <a:avLst/>
                    </a:prstGeom>
                    <a:noFill/>
                    <a:ln>
                      <a:noFill/>
                    </a:ln>
                  </pic:spPr>
                </pic:pic>
              </a:graphicData>
            </a:graphic>
          </wp:inline>
        </w:drawing>
      </w:r>
      <w:r>
        <w:rPr>
          <w:noProof/>
          <w:color w:val="3F009B"/>
        </w:rPr>
        <w:drawing>
          <wp:inline distT="0" distB="0" distL="0" distR="0">
            <wp:extent cx="1238250" cy="819150"/>
            <wp:effectExtent l="0" t="0" r="0" b="0"/>
            <wp:docPr id="26" name="Picture 26" descr="Fish and Coral stock photo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 and Coral stock photo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r>
        <w:rPr>
          <w:noProof/>
          <w:color w:val="3F009B"/>
        </w:rPr>
        <w:drawing>
          <wp:inline distT="0" distB="0" distL="0" distR="0">
            <wp:extent cx="1238250" cy="819150"/>
            <wp:effectExtent l="0" t="0" r="0" b="0"/>
            <wp:docPr id="27" name="Picture 27" descr="Australian Koala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stralian Koal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p>
    <w:p w:rsidR="00000000" w:rsidRDefault="00050A85">
      <w:pPr>
        <w:spacing w:before="100" w:beforeAutospacing="1" w:after="100" w:afterAutospacing="1"/>
        <w:jc w:val="center"/>
        <w:rPr>
          <w:color w:val="3366FF"/>
          <w:sz w:val="48"/>
          <w:szCs w:val="48"/>
        </w:rPr>
      </w:pPr>
      <w:r>
        <w:rPr>
          <w:noProof/>
          <w:color w:val="3F009B"/>
        </w:rPr>
        <w:drawing>
          <wp:inline distT="0" distB="0" distL="0" distR="0">
            <wp:extent cx="1238250" cy="819150"/>
            <wp:effectExtent l="0" t="0" r="0" b="0"/>
            <wp:docPr id="28" name="Picture 28" descr="Reef Scenes stock photos ">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ef Scenes stock photo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r>
        <w:rPr>
          <w:noProof/>
          <w:color w:val="3F009B"/>
        </w:rPr>
        <w:drawing>
          <wp:inline distT="0" distB="0" distL="0" distR="0">
            <wp:extent cx="1238250" cy="819150"/>
            <wp:effectExtent l="0" t="0" r="0" b="0"/>
            <wp:docPr id="29" name="Picture 29" descr="Scuba Diver stock photo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uba Diver stock photo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r>
        <w:rPr>
          <w:noProof/>
        </w:rPr>
        <w:drawing>
          <wp:inline distT="0" distB="0" distL="0" distR="0">
            <wp:extent cx="1819275" cy="990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9275" cy="990600"/>
                    </a:xfrm>
                    <a:prstGeom prst="rect">
                      <a:avLst/>
                    </a:prstGeom>
                    <a:noFill/>
                    <a:ln>
                      <a:noFill/>
                    </a:ln>
                  </pic:spPr>
                </pic:pic>
              </a:graphicData>
            </a:graphic>
          </wp:inline>
        </w:drawing>
      </w:r>
      <w:r>
        <w:rPr>
          <w:noProof/>
        </w:rPr>
        <w:drawing>
          <wp:inline distT="0" distB="0" distL="0" distR="0">
            <wp:extent cx="1914525" cy="981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4525" cy="981075"/>
                    </a:xfrm>
                    <a:prstGeom prst="rect">
                      <a:avLst/>
                    </a:prstGeom>
                    <a:noFill/>
                    <a:ln>
                      <a:noFill/>
                    </a:ln>
                  </pic:spPr>
                </pic:pic>
              </a:graphicData>
            </a:graphic>
          </wp:inline>
        </w:drawing>
      </w:r>
    </w:p>
    <w:p w:rsidR="00000000" w:rsidRDefault="00050A85">
      <w:pPr>
        <w:widowControl w:val="0"/>
        <w:adjustRightInd w:val="0"/>
        <w:rPr>
          <w:color w:val="000000"/>
        </w:rPr>
      </w:pPr>
    </w:p>
    <w:p w:rsidR="00000000" w:rsidRDefault="00050A85">
      <w:pPr>
        <w:widowControl w:val="0"/>
        <w:adjustRightInd w:val="0"/>
        <w:jc w:val="center"/>
        <w:rPr>
          <w:color w:val="000000"/>
        </w:rPr>
      </w:pPr>
    </w:p>
    <w:p w:rsidR="00050A85" w:rsidRDefault="00050A85"/>
    <w:sectPr w:rsidR="00050A8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Antiqua">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7B39"/>
    <w:multiLevelType w:val="hybridMultilevel"/>
    <w:tmpl w:val="3188768C"/>
    <w:lvl w:ilvl="0" w:tplc="D84EB988">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0785B"/>
    <w:multiLevelType w:val="multilevel"/>
    <w:tmpl w:val="09E60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90D73"/>
    <w:multiLevelType w:val="multilevel"/>
    <w:tmpl w:val="59882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267F5"/>
    <w:multiLevelType w:val="multilevel"/>
    <w:tmpl w:val="C1D6C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F045E"/>
    <w:multiLevelType w:val="multilevel"/>
    <w:tmpl w:val="95962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07A76"/>
    <w:multiLevelType w:val="multilevel"/>
    <w:tmpl w:val="8CC4A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33942"/>
    <w:multiLevelType w:val="multilevel"/>
    <w:tmpl w:val="B6C89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E265B"/>
    <w:multiLevelType w:val="multilevel"/>
    <w:tmpl w:val="7A9AD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95BC1"/>
    <w:multiLevelType w:val="multilevel"/>
    <w:tmpl w:val="90B84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54DA6"/>
    <w:multiLevelType w:val="multilevel"/>
    <w:tmpl w:val="2BCC7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73906"/>
    <w:multiLevelType w:val="multilevel"/>
    <w:tmpl w:val="A7EE0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DB006E"/>
    <w:multiLevelType w:val="multilevel"/>
    <w:tmpl w:val="6F6E5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87ECE"/>
    <w:multiLevelType w:val="multilevel"/>
    <w:tmpl w:val="D8C2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514E41"/>
    <w:multiLevelType w:val="multilevel"/>
    <w:tmpl w:val="92C4D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BC6133"/>
    <w:multiLevelType w:val="multilevel"/>
    <w:tmpl w:val="73889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E101D8"/>
    <w:multiLevelType w:val="multilevel"/>
    <w:tmpl w:val="C7967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E03E31"/>
    <w:multiLevelType w:val="multilevel"/>
    <w:tmpl w:val="36BA0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32717"/>
    <w:multiLevelType w:val="multilevel"/>
    <w:tmpl w:val="CA36F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B17F9"/>
    <w:multiLevelType w:val="multilevel"/>
    <w:tmpl w:val="CAD60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56D75"/>
    <w:multiLevelType w:val="multilevel"/>
    <w:tmpl w:val="C7BC2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40183E"/>
    <w:multiLevelType w:val="multilevel"/>
    <w:tmpl w:val="800A9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F3898"/>
    <w:multiLevelType w:val="multilevel"/>
    <w:tmpl w:val="CE8C6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7E71BD"/>
    <w:multiLevelType w:val="multilevel"/>
    <w:tmpl w:val="797AA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53D00"/>
    <w:multiLevelType w:val="multilevel"/>
    <w:tmpl w:val="D25A6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C73C32"/>
    <w:multiLevelType w:val="hybridMultilevel"/>
    <w:tmpl w:val="3864BF5C"/>
    <w:lvl w:ilvl="0" w:tplc="104813C2">
      <w:numFmt w:val="bullet"/>
      <w:lvlText w:val=""/>
      <w:lvlJc w:val="left"/>
      <w:pPr>
        <w:tabs>
          <w:tab w:val="num" w:pos="1080"/>
        </w:tabs>
        <w:ind w:left="1080" w:hanging="720"/>
      </w:pPr>
      <w:rPr>
        <w:rFonts w:ascii="Symbol" w:eastAsia="SimSun"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0A7154"/>
    <w:multiLevelType w:val="multilevel"/>
    <w:tmpl w:val="FFA02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C50244"/>
    <w:multiLevelType w:val="multilevel"/>
    <w:tmpl w:val="2E280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E64CEB"/>
    <w:multiLevelType w:val="multilevel"/>
    <w:tmpl w:val="2CC6F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8"/>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23"/>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15"/>
    <w:lvlOverride w:ilvl="0"/>
    <w:lvlOverride w:ilvl="1"/>
    <w:lvlOverride w:ilvl="2"/>
    <w:lvlOverride w:ilvl="3"/>
    <w:lvlOverride w:ilvl="4"/>
    <w:lvlOverride w:ilvl="5"/>
    <w:lvlOverride w:ilvl="6"/>
    <w:lvlOverride w:ilvl="7"/>
    <w:lvlOverride w:ilvl="8"/>
  </w:num>
  <w:num w:numId="8">
    <w:abstractNumId w:val="22"/>
    <w:lvlOverride w:ilvl="0"/>
    <w:lvlOverride w:ilvl="1"/>
    <w:lvlOverride w:ilvl="2"/>
    <w:lvlOverride w:ilvl="3"/>
    <w:lvlOverride w:ilvl="4"/>
    <w:lvlOverride w:ilvl="5"/>
    <w:lvlOverride w:ilvl="6"/>
    <w:lvlOverride w:ilvl="7"/>
    <w:lvlOverride w:ilvl="8"/>
  </w:num>
  <w:num w:numId="9">
    <w:abstractNumId w:val="4"/>
    <w:lvlOverride w:ilvl="0"/>
    <w:lvlOverride w:ilvl="1"/>
    <w:lvlOverride w:ilvl="2"/>
    <w:lvlOverride w:ilvl="3"/>
    <w:lvlOverride w:ilvl="4"/>
    <w:lvlOverride w:ilvl="5"/>
    <w:lvlOverride w:ilvl="6"/>
    <w:lvlOverride w:ilvl="7"/>
    <w:lvlOverride w:ilvl="8"/>
  </w:num>
  <w:num w:numId="10">
    <w:abstractNumId w:val="3"/>
    <w:lvlOverride w:ilvl="0"/>
    <w:lvlOverride w:ilvl="1"/>
    <w:lvlOverride w:ilvl="2"/>
    <w:lvlOverride w:ilvl="3"/>
    <w:lvlOverride w:ilvl="4"/>
    <w:lvlOverride w:ilvl="5"/>
    <w:lvlOverride w:ilvl="6"/>
    <w:lvlOverride w:ilvl="7"/>
    <w:lvlOverride w:ilvl="8"/>
  </w:num>
  <w:num w:numId="11">
    <w:abstractNumId w:val="10"/>
    <w:lvlOverride w:ilvl="0"/>
    <w:lvlOverride w:ilvl="1"/>
    <w:lvlOverride w:ilvl="2"/>
    <w:lvlOverride w:ilvl="3"/>
    <w:lvlOverride w:ilvl="4"/>
    <w:lvlOverride w:ilvl="5"/>
    <w:lvlOverride w:ilvl="6"/>
    <w:lvlOverride w:ilvl="7"/>
    <w:lvlOverride w:ilvl="8"/>
  </w:num>
  <w:num w:numId="12">
    <w:abstractNumId w:val="20"/>
    <w:lvlOverride w:ilvl="0"/>
    <w:lvlOverride w:ilvl="1"/>
    <w:lvlOverride w:ilvl="2"/>
    <w:lvlOverride w:ilvl="3"/>
    <w:lvlOverride w:ilvl="4"/>
    <w:lvlOverride w:ilvl="5"/>
    <w:lvlOverride w:ilvl="6"/>
    <w:lvlOverride w:ilvl="7"/>
    <w:lvlOverride w:ilvl="8"/>
  </w:num>
  <w:num w:numId="13">
    <w:abstractNumId w:val="25"/>
    <w:lvlOverride w:ilvl="0"/>
    <w:lvlOverride w:ilvl="1"/>
    <w:lvlOverride w:ilvl="2"/>
    <w:lvlOverride w:ilvl="3"/>
    <w:lvlOverride w:ilvl="4"/>
    <w:lvlOverride w:ilvl="5"/>
    <w:lvlOverride w:ilvl="6"/>
    <w:lvlOverride w:ilvl="7"/>
    <w:lvlOverride w:ilvl="8"/>
  </w:num>
  <w:num w:numId="14">
    <w:abstractNumId w:val="12"/>
    <w:lvlOverride w:ilvl="0"/>
    <w:lvlOverride w:ilvl="1"/>
    <w:lvlOverride w:ilvl="2"/>
    <w:lvlOverride w:ilvl="3"/>
    <w:lvlOverride w:ilvl="4"/>
    <w:lvlOverride w:ilvl="5"/>
    <w:lvlOverride w:ilvl="6"/>
    <w:lvlOverride w:ilvl="7"/>
    <w:lvlOverride w:ilvl="8"/>
  </w:num>
  <w:num w:numId="15">
    <w:abstractNumId w:val="16"/>
    <w:lvlOverride w:ilvl="0"/>
    <w:lvlOverride w:ilvl="1"/>
    <w:lvlOverride w:ilvl="2"/>
    <w:lvlOverride w:ilvl="3"/>
    <w:lvlOverride w:ilvl="4"/>
    <w:lvlOverride w:ilvl="5"/>
    <w:lvlOverride w:ilvl="6"/>
    <w:lvlOverride w:ilvl="7"/>
    <w:lvlOverride w:ilvl="8"/>
  </w:num>
  <w:num w:numId="16">
    <w:abstractNumId w:val="7"/>
    <w:lvlOverride w:ilvl="0"/>
    <w:lvlOverride w:ilvl="1"/>
    <w:lvlOverride w:ilvl="2"/>
    <w:lvlOverride w:ilvl="3"/>
    <w:lvlOverride w:ilvl="4"/>
    <w:lvlOverride w:ilvl="5"/>
    <w:lvlOverride w:ilvl="6"/>
    <w:lvlOverride w:ilvl="7"/>
    <w:lvlOverride w:ilvl="8"/>
  </w:num>
  <w:num w:numId="17">
    <w:abstractNumId w:val="1"/>
    <w:lvlOverride w:ilvl="0"/>
    <w:lvlOverride w:ilvl="1"/>
    <w:lvlOverride w:ilvl="2"/>
    <w:lvlOverride w:ilvl="3"/>
    <w:lvlOverride w:ilvl="4"/>
    <w:lvlOverride w:ilvl="5"/>
    <w:lvlOverride w:ilvl="6"/>
    <w:lvlOverride w:ilvl="7"/>
    <w:lvlOverride w:ilvl="8"/>
  </w:num>
  <w:num w:numId="18">
    <w:abstractNumId w:val="17"/>
    <w:lvlOverride w:ilvl="0"/>
    <w:lvlOverride w:ilvl="1"/>
    <w:lvlOverride w:ilvl="2"/>
    <w:lvlOverride w:ilvl="3"/>
    <w:lvlOverride w:ilvl="4"/>
    <w:lvlOverride w:ilvl="5"/>
    <w:lvlOverride w:ilvl="6"/>
    <w:lvlOverride w:ilvl="7"/>
    <w:lvlOverride w:ilvl="8"/>
  </w:num>
  <w:num w:numId="19">
    <w:abstractNumId w:val="26"/>
    <w:lvlOverride w:ilvl="0"/>
    <w:lvlOverride w:ilvl="1"/>
    <w:lvlOverride w:ilvl="2"/>
    <w:lvlOverride w:ilvl="3"/>
    <w:lvlOverride w:ilvl="4"/>
    <w:lvlOverride w:ilvl="5"/>
    <w:lvlOverride w:ilvl="6"/>
    <w:lvlOverride w:ilvl="7"/>
    <w:lvlOverride w:ilvl="8"/>
  </w:num>
  <w:num w:numId="20">
    <w:abstractNumId w:val="9"/>
    <w:lvlOverride w:ilvl="0"/>
    <w:lvlOverride w:ilvl="1"/>
    <w:lvlOverride w:ilvl="2"/>
    <w:lvlOverride w:ilvl="3"/>
    <w:lvlOverride w:ilvl="4"/>
    <w:lvlOverride w:ilvl="5"/>
    <w:lvlOverride w:ilvl="6"/>
    <w:lvlOverride w:ilvl="7"/>
    <w:lvlOverride w:ilvl="8"/>
  </w:num>
  <w:num w:numId="21">
    <w:abstractNumId w:val="27"/>
    <w:lvlOverride w:ilvl="0"/>
    <w:lvlOverride w:ilvl="1"/>
    <w:lvlOverride w:ilvl="2"/>
    <w:lvlOverride w:ilvl="3"/>
    <w:lvlOverride w:ilvl="4"/>
    <w:lvlOverride w:ilvl="5"/>
    <w:lvlOverride w:ilvl="6"/>
    <w:lvlOverride w:ilvl="7"/>
    <w:lvlOverride w:ilvl="8"/>
  </w:num>
  <w:num w:numId="22">
    <w:abstractNumId w:val="21"/>
    <w:lvlOverride w:ilvl="0"/>
    <w:lvlOverride w:ilvl="1"/>
    <w:lvlOverride w:ilvl="2"/>
    <w:lvlOverride w:ilvl="3"/>
    <w:lvlOverride w:ilvl="4"/>
    <w:lvlOverride w:ilvl="5"/>
    <w:lvlOverride w:ilvl="6"/>
    <w:lvlOverride w:ilvl="7"/>
    <w:lvlOverride w:ilvl="8"/>
  </w:num>
  <w:num w:numId="23">
    <w:abstractNumId w:val="19"/>
    <w:lvlOverride w:ilvl="0"/>
    <w:lvlOverride w:ilvl="1"/>
    <w:lvlOverride w:ilvl="2"/>
    <w:lvlOverride w:ilvl="3"/>
    <w:lvlOverride w:ilvl="4"/>
    <w:lvlOverride w:ilvl="5"/>
    <w:lvlOverride w:ilvl="6"/>
    <w:lvlOverride w:ilvl="7"/>
    <w:lvlOverride w:ilvl="8"/>
  </w:num>
  <w:num w:numId="24">
    <w:abstractNumId w:val="11"/>
    <w:lvlOverride w:ilvl="0"/>
    <w:lvlOverride w:ilvl="1"/>
    <w:lvlOverride w:ilvl="2"/>
    <w:lvlOverride w:ilvl="3"/>
    <w:lvlOverride w:ilvl="4"/>
    <w:lvlOverride w:ilvl="5"/>
    <w:lvlOverride w:ilvl="6"/>
    <w:lvlOverride w:ilvl="7"/>
    <w:lvlOverride w:ilvl="8"/>
  </w:num>
  <w:num w:numId="25">
    <w:abstractNumId w:val="14"/>
    <w:lvlOverride w:ilvl="0"/>
    <w:lvlOverride w:ilvl="1"/>
    <w:lvlOverride w:ilvl="2"/>
    <w:lvlOverride w:ilvl="3"/>
    <w:lvlOverride w:ilvl="4"/>
    <w:lvlOverride w:ilvl="5"/>
    <w:lvlOverride w:ilvl="6"/>
    <w:lvlOverride w:ilvl="7"/>
    <w:lvlOverride w:ilvl="8"/>
  </w:num>
  <w:num w:numId="26">
    <w:abstractNumId w:val="6"/>
    <w:lvlOverride w:ilvl="0"/>
    <w:lvlOverride w:ilvl="1"/>
    <w:lvlOverride w:ilvl="2"/>
    <w:lvlOverride w:ilvl="3"/>
    <w:lvlOverride w:ilvl="4"/>
    <w:lvlOverride w:ilvl="5"/>
    <w:lvlOverride w:ilvl="6"/>
    <w:lvlOverride w:ilvl="7"/>
    <w:lvlOverride w:ilvl="8"/>
  </w:num>
  <w:num w:numId="27">
    <w:abstractNumId w:val="8"/>
    <w:lvlOverride w:ilvl="0"/>
    <w:lvlOverride w:ilvl="1"/>
    <w:lvlOverride w:ilvl="2"/>
    <w:lvlOverride w:ilvl="3"/>
    <w:lvlOverride w:ilvl="4"/>
    <w:lvlOverride w:ilvl="5"/>
    <w:lvlOverride w:ilvl="6"/>
    <w:lvlOverride w:ilvl="7"/>
    <w:lvlOverride w:ilvl="8"/>
  </w:num>
  <w:num w:numId="28">
    <w:abstractNumId w:val="13"/>
    <w:lvlOverride w:ilvl="0"/>
    <w:lvlOverride w:ilvl="1"/>
    <w:lvlOverride w:ilvl="2"/>
    <w:lvlOverride w:ilvl="3"/>
    <w:lvlOverride w:ilvl="4"/>
    <w:lvlOverride w:ilvl="5"/>
    <w:lvlOverride w:ilvl="6"/>
    <w:lvlOverride w:ilvl="7"/>
    <w:lvlOverride w:ilv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noPunctuationKerning/>
  <w:characterSpacingControl w:val="doNotCompress"/>
  <w:compat>
    <w:applyBreakingRules/>
    <w:useWord2002TableStyleRules/>
    <w:growAutofit/>
    <w:compatSetting w:name="compatibilityMode" w:uri="http://schemas.microsoft.com/office/word" w:val="15"/>
    <w:compatSetting w:name="differentiateMultirowTableHeaders" w:uri="http://schemas.microsoft.com/office/word" w:val="1"/>
  </w:compat>
  <w:rsids>
    <w:rsidRoot w:val="004453DD"/>
    <w:rsid w:val="00050A85"/>
    <w:rsid w:val="004453DD"/>
    <w:rsid w:val="00514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D6881218-09CF-4D66-A65A-75664AD6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semiHidden/>
    <w:unhideWhenUsed/>
    <w:rPr>
      <w:color w:val="800080"/>
      <w:u w:val="single"/>
    </w:rPr>
  </w:style>
  <w:style w:type="character" w:customStyle="1" w:styleId="Heading1Char">
    <w:name w:val="Heading 1 Char"/>
    <w:basedOn w:val="DefaultParagraphFont"/>
    <w:link w:val="Heading1"/>
    <w:rPr>
      <w:rFonts w:asciiTheme="majorHAnsi" w:eastAsiaTheme="majorEastAsia" w:hAnsiTheme="majorHAnsi" w:cstheme="majorBidi"/>
      <w:color w:val="2E74B5" w:themeColor="accent1" w:themeShade="BF"/>
      <w:sz w:val="32"/>
      <w:szCs w:val="32"/>
    </w:rPr>
  </w:style>
  <w:style w:type="paragraph" w:customStyle="1" w:styleId="msonormal0">
    <w:name w:val="msonormal"/>
    <w:basedOn w:val="Normal"/>
    <w:pPr>
      <w:spacing w:before="105" w:after="105"/>
    </w:pPr>
    <w:rPr>
      <w:rFonts w:ascii="Verdana" w:hAnsi="Verdana"/>
    </w:rPr>
  </w:style>
  <w:style w:type="paragraph" w:styleId="NormalWeb">
    <w:name w:val="Normal (Web)"/>
    <w:basedOn w:val="Normal"/>
    <w:semiHidden/>
    <w:unhideWhenUsed/>
    <w:pPr>
      <w:spacing w:before="105" w:after="105"/>
    </w:pPr>
    <w:rPr>
      <w:rFonts w:ascii="Verdana" w:hAnsi="Verdana"/>
    </w:rPr>
  </w:style>
  <w:style w:type="paragraph" w:customStyle="1" w:styleId="main-image">
    <w:name w:val="main-image"/>
    <w:basedOn w:val="Normal"/>
    <w:pPr>
      <w:spacing w:before="100" w:beforeAutospacing="1" w:after="100" w:afterAutospacing="1"/>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htubs.com/store/sanitize.htm" TargetMode="External"/><Relationship Id="rId21" Type="http://schemas.openxmlformats.org/officeDocument/2006/relationships/hyperlink" Target="http://www.rhtubs.com/store/sanitize.htm" TargetMode="External"/><Relationship Id="rId42" Type="http://schemas.openxmlformats.org/officeDocument/2006/relationships/hyperlink" Target="http://www.rhtubs.com/store/sanitize.htm" TargetMode="External"/><Relationship Id="rId47" Type="http://schemas.openxmlformats.org/officeDocument/2006/relationships/image" Target="media/image14.jpg"/><Relationship Id="rId63" Type="http://schemas.openxmlformats.org/officeDocument/2006/relationships/image" Target="media/image24.jpg"/><Relationship Id="rId68"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www.rhtubs.com/store/sanitize.htm" TargetMode="External"/><Relationship Id="rId11" Type="http://schemas.openxmlformats.org/officeDocument/2006/relationships/image" Target="media/image6.jpg"/><Relationship Id="rId24" Type="http://schemas.openxmlformats.org/officeDocument/2006/relationships/hyperlink" Target="http://www.rhtubs.com/store/ozone.htm" TargetMode="External"/><Relationship Id="rId32" Type="http://schemas.openxmlformats.org/officeDocument/2006/relationships/hyperlink" Target="http://www.rhtubs.com/store/ozone.htm" TargetMode="External"/><Relationship Id="rId37" Type="http://schemas.openxmlformats.org/officeDocument/2006/relationships/hyperlink" Target="http://www.rhtubs.com/store/sanitize.htm" TargetMode="External"/><Relationship Id="rId40" Type="http://schemas.openxmlformats.org/officeDocument/2006/relationships/hyperlink" Target="http://www.rhtubs.com/store/sanitize.htm" TargetMode="External"/><Relationship Id="rId45" Type="http://schemas.openxmlformats.org/officeDocument/2006/relationships/hyperlink" Target="http://www.rhtubs.com/store/ionizer.htm" TargetMode="External"/><Relationship Id="rId53" Type="http://schemas.openxmlformats.org/officeDocument/2006/relationships/image" Target="media/image19.jpg"/><Relationship Id="rId58" Type="http://schemas.openxmlformats.org/officeDocument/2006/relationships/hyperlink" Target="http://www.oceanwideimages.com.au/categories.asp?cID=43" TargetMode="External"/><Relationship Id="rId66" Type="http://schemas.openxmlformats.org/officeDocument/2006/relationships/image" Target="media/image26.png"/><Relationship Id="rId5" Type="http://schemas.openxmlformats.org/officeDocument/2006/relationships/image" Target="media/image1.jpeg"/><Relationship Id="rId61" Type="http://schemas.openxmlformats.org/officeDocument/2006/relationships/image" Target="media/image23.jpg"/><Relationship Id="rId19" Type="http://schemas.openxmlformats.org/officeDocument/2006/relationships/hyperlink" Target="http://www.rhtubs.com/store/sanitize.htm" TargetMode="External"/><Relationship Id="rId14" Type="http://schemas.openxmlformats.org/officeDocument/2006/relationships/image" Target="media/image9.jpg"/><Relationship Id="rId22" Type="http://schemas.openxmlformats.org/officeDocument/2006/relationships/hyperlink" Target="http://www.rhtubs.com/store/sanitize.htm" TargetMode="External"/><Relationship Id="rId27" Type="http://schemas.openxmlformats.org/officeDocument/2006/relationships/hyperlink" Target="http://www.rhtubs.com/store/sanitize.htm" TargetMode="External"/><Relationship Id="rId30" Type="http://schemas.openxmlformats.org/officeDocument/2006/relationships/hyperlink" Target="http://www.rhtubs.com/store/ozone.htm" TargetMode="External"/><Relationship Id="rId35" Type="http://schemas.openxmlformats.org/officeDocument/2006/relationships/hyperlink" Target="http://www.rhtubs.com/store/sanitize.htm" TargetMode="External"/><Relationship Id="rId43" Type="http://schemas.openxmlformats.org/officeDocument/2006/relationships/hyperlink" Target="http://www.rhtubs.com/store/sanitize.htm" TargetMode="External"/><Relationship Id="rId48" Type="http://schemas.openxmlformats.org/officeDocument/2006/relationships/image" Target="media/image15.jpg"/><Relationship Id="rId56" Type="http://schemas.openxmlformats.org/officeDocument/2006/relationships/hyperlink" Target="http://www.oceanwideimages.com.au/categories.asp?cID=55" TargetMode="External"/><Relationship Id="rId64" Type="http://schemas.openxmlformats.org/officeDocument/2006/relationships/hyperlink" Target="http://www.oceanwideimages.com.au/categories.asp?cID=10" TargetMode="External"/><Relationship Id="rId69" Type="http://schemas.openxmlformats.org/officeDocument/2006/relationships/theme" Target="theme/theme1.xml"/><Relationship Id="rId8" Type="http://schemas.openxmlformats.org/officeDocument/2006/relationships/hyperlink" Target="http://www.oasisdesign.net/design/gallery/balance.htm" TargetMode="External"/><Relationship Id="rId51" Type="http://schemas.openxmlformats.org/officeDocument/2006/relationships/image" Target="media/image18.jp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rhtubs.com/store/sanitize.htm" TargetMode="External"/><Relationship Id="rId33" Type="http://schemas.openxmlformats.org/officeDocument/2006/relationships/hyperlink" Target="http://www.rhtubs.com/store/sanitize.htm" TargetMode="External"/><Relationship Id="rId38" Type="http://schemas.openxmlformats.org/officeDocument/2006/relationships/hyperlink" Target="http://www.rhtubs.com/store/sanitize.htm" TargetMode="External"/><Relationship Id="rId46" Type="http://schemas.openxmlformats.org/officeDocument/2006/relationships/hyperlink" Target="http://www.rhtubs.com/store/sanitize.htm" TargetMode="External"/><Relationship Id="rId59" Type="http://schemas.openxmlformats.org/officeDocument/2006/relationships/image" Target="media/image22.jpg"/><Relationship Id="rId67" Type="http://schemas.openxmlformats.org/officeDocument/2006/relationships/image" Target="media/image27.png"/><Relationship Id="rId20" Type="http://schemas.openxmlformats.org/officeDocument/2006/relationships/hyperlink" Target="http://www.rhtubs.com/store/sanitize.htm" TargetMode="External"/><Relationship Id="rId41" Type="http://schemas.openxmlformats.org/officeDocument/2006/relationships/hyperlink" Target="http://www.rhtubs.com/store/ozone.htm" TargetMode="External"/><Relationship Id="rId54" Type="http://schemas.openxmlformats.org/officeDocument/2006/relationships/hyperlink" Target="http://www.oceanwideimages.com.au/categories.asp?cID=88" TargetMode="External"/><Relationship Id="rId62" Type="http://schemas.openxmlformats.org/officeDocument/2006/relationships/hyperlink" Target="http://www.oceanwideimages.com.au/categories.asp?cID=4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gif"/><Relationship Id="rId23" Type="http://schemas.openxmlformats.org/officeDocument/2006/relationships/hyperlink" Target="http://www.rhtubs.com/store/sanitize.htm" TargetMode="External"/><Relationship Id="rId28" Type="http://schemas.openxmlformats.org/officeDocument/2006/relationships/hyperlink" Target="http://www.rhtubs.com/store/sanitize.htm" TargetMode="External"/><Relationship Id="rId36" Type="http://schemas.openxmlformats.org/officeDocument/2006/relationships/hyperlink" Target="http://www.rhtubs.com/store/sanitize.htm" TargetMode="External"/><Relationship Id="rId49" Type="http://schemas.openxmlformats.org/officeDocument/2006/relationships/image" Target="media/image16.png"/><Relationship Id="rId57" Type="http://schemas.openxmlformats.org/officeDocument/2006/relationships/image" Target="media/image21.jpg"/><Relationship Id="rId10" Type="http://schemas.openxmlformats.org/officeDocument/2006/relationships/image" Target="media/image5.jpg"/><Relationship Id="rId31" Type="http://schemas.openxmlformats.org/officeDocument/2006/relationships/hyperlink" Target="http://www.rhtubs.com/store/ozone.htm" TargetMode="External"/><Relationship Id="rId44" Type="http://schemas.openxmlformats.org/officeDocument/2006/relationships/hyperlink" Target="http://www.rhtubs.com/store/sanitize.htm" TargetMode="External"/><Relationship Id="rId52" Type="http://schemas.openxmlformats.org/officeDocument/2006/relationships/hyperlink" Target="http://www.oceanwideimages.com.au/categories.asp?cID=15" TargetMode="External"/><Relationship Id="rId60" Type="http://schemas.openxmlformats.org/officeDocument/2006/relationships/hyperlink" Target="http://www.oceanwideimages.com.au/categories.asp?cID=81" TargetMode="External"/><Relationship Id="rId65"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png"/><Relationship Id="rId39" Type="http://schemas.openxmlformats.org/officeDocument/2006/relationships/hyperlink" Target="http://www.rhtubs.com/store/nature2.htm" TargetMode="External"/><Relationship Id="rId34" Type="http://schemas.openxmlformats.org/officeDocument/2006/relationships/hyperlink" Target="http://www.rhtubs.com/store/sanitize.htm" TargetMode="External"/><Relationship Id="rId50" Type="http://schemas.openxmlformats.org/officeDocument/2006/relationships/image" Target="media/image17.jpg"/><Relationship Id="rId55"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Card___Letter___W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Card___Letter___Water</Template>
  <TotalTime>0</TotalTime>
  <Pages>20</Pages>
  <Words>3386</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22642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dc:description/>
  <cp:lastModifiedBy>Nimesh Patel</cp:lastModifiedBy>
  <cp:revision>2</cp:revision>
  <dcterms:created xsi:type="dcterms:W3CDTF">2021-01-05T11:22:00Z</dcterms:created>
  <dcterms:modified xsi:type="dcterms:W3CDTF">2021-01-05T11:22:00Z</dcterms:modified>
</cp:coreProperties>
</file>