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Lisa M.  Leonard, Psy</w:t>
      </w:r>
      <w:r>
        <w:rPr>
          <w:sz w:val="20"/>
          <w:szCs w:val="20"/>
          <w:rtl w:val="0"/>
        </w:rPr>
        <w:t>D.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LICENSED PSYCHOLOGIST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1010 Delta Avenue #3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Cincinnati, Ohio 45208</w:t>
      </w:r>
    </w:p>
    <w:p>
      <w:pPr>
        <w:pStyle w:val="Default"/>
        <w:rPr>
          <w:sz w:val="18"/>
          <w:szCs w:val="18"/>
        </w:rPr>
      </w:pP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Notice of Psychologists</w:t>
      </w:r>
      <w:r>
        <w:rPr>
          <w:sz w:val="18"/>
          <w:szCs w:val="18"/>
          <w:rtl w:val="0"/>
          <w:lang w:val="fr-FR"/>
        </w:rPr>
        <w:t xml:space="preserve">’ </w:t>
      </w:r>
      <w:r>
        <w:rPr>
          <w:sz w:val="18"/>
          <w:szCs w:val="18"/>
          <w:rtl w:val="0"/>
          <w:lang w:val="en-US"/>
        </w:rPr>
        <w:t>Policies and Practices to Protect the Privacy of Your Health Information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THIS NOTICE DESCRIBES HOW PSYCHOLOGICAL AND MEDICAL INFORMATION ABOUT YOU MAY BE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USED AND DISCLOSED AND HOW YOU CAN GET ACCESS TO THIS INFORMATION. PLEASE REVIEW IT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CAREFULLY.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I. Uses and Disclosures for Treatment, Payment,and Health Care Operations: I may use or disclose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protected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health information (PHI), for</w:t>
      </w:r>
      <w:r>
        <w:rPr>
          <w:sz w:val="18"/>
          <w:szCs w:val="18"/>
          <w:rtl w:val="0"/>
          <w:lang w:val="en-US"/>
        </w:rPr>
        <w:t xml:space="preserve"> t</w:t>
      </w:r>
      <w:r>
        <w:rPr>
          <w:sz w:val="18"/>
          <w:szCs w:val="18"/>
          <w:rtl w:val="0"/>
          <w:lang w:val="en-US"/>
        </w:rPr>
        <w:t>reatment, payment, and health care operations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purposes with your consent. To help clarify these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terms, here are some definitions: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• “</w:t>
      </w:r>
      <w:r>
        <w:rPr>
          <w:sz w:val="18"/>
          <w:szCs w:val="18"/>
          <w:rtl w:val="0"/>
        </w:rPr>
        <w:t>PHI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>refers to information in your health record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that could identify you.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• “</w:t>
      </w:r>
      <w:r>
        <w:rPr>
          <w:sz w:val="18"/>
          <w:szCs w:val="18"/>
          <w:rtl w:val="0"/>
          <w:lang w:val="en-US"/>
        </w:rPr>
        <w:t>Treatment, Payment and Health Care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Operations</w:t>
      </w:r>
      <w:r>
        <w:rPr>
          <w:sz w:val="18"/>
          <w:szCs w:val="18"/>
          <w:rtl w:val="0"/>
        </w:rPr>
        <w:t>”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Treatment is when I provide, coordinate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manage your health care and other services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related to your health care.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 example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treatment would be when I consult with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another health care provider, such as your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family physician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another psychologist.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- Payment is when I obtain reimbursement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for your healthcare. Examples of payment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are when I disclose your PHI to your health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insurer to obtain reimbursement for your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health care or to determine eligibility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coverage.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- Health Care Operations are activities that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relate to the performance and operation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my practice. Examples of health care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operations are quality assessment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improvement activities, business-related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matters such as audits and administrative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services, and case management and care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nl-NL"/>
        </w:rPr>
        <w:t>coordination.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• “</w:t>
      </w:r>
      <w:r>
        <w:rPr>
          <w:sz w:val="18"/>
          <w:szCs w:val="18"/>
          <w:rtl w:val="0"/>
        </w:rPr>
        <w:t>Use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>applies only to activities within my office,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such as sharing, employing, applying, utilizing,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examining,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analyzing information that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identifies you.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• “</w:t>
      </w:r>
      <w:r>
        <w:rPr>
          <w:sz w:val="18"/>
          <w:szCs w:val="18"/>
          <w:rtl w:val="0"/>
          <w:lang w:val="en-US"/>
        </w:rPr>
        <w:t>Disclosure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>applies to activities outside of my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office, such as releasing, transferring,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providing access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information about you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other parties.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II. Uses and Disclosures Requiring Authorization :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 may use or disclose PHI for purposes outside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treatment, payment, and health care operations when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appropriate authorization is obtained. 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  <w:lang w:val="en-US"/>
        </w:rPr>
        <w:t>authorization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>is written permission above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beyond the general consent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that permits only specific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disclosures. In those instances when I am asked for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information for purposes outside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treatment,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payment and health care operations, I will obtain 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 from you before releasing this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information. I will also need to obtain 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 before releasing your psychotherapy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 xml:space="preserve">notes. 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  <w:lang w:val="en-US"/>
        </w:rPr>
        <w:t>Psychotherapy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notes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>are notes I have made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about our conversation during a private, group, joint,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or family counseling session,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which I have kept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separate from the rest of your medical record. These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notes are given a greater degree of protection than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PHI.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You may revoke all such authorizations (of PHI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psychotherapy notes) at any time, provided each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revocation is in writing. You may not revoke 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 to the extent that (1) I have relied on that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authorization; or (2) if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 was obtained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as a condition of obtaining insurance coverage,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the law provides the insurer the right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to contest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claim under the policy.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III. Uses and Disclosures with Neither Consent nor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Authorization: I may use or disclose PHI without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consent or authorization in the following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circumstances: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Child Abuse: If, in my professional capacity, I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know or suspect that a child under 18 years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age or a mentally retarded, developmentally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disabled, or physically impaired child under 21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years of age has suffered or faces a threat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suffering any physical or mental wound, injury,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disability, or condition of a nature that reasonably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indicates abuse or neglect, I am required by law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to immediately report that knowledge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suspicion to the Ohio Public Children Services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Agency, or a municipal or county peace officer.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Adult and Domestic Abuse: If I have reasonable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cause to believe that an adult is being abused,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neglected, or exploited, or is in a condition which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is the result of abuse, neglect, or exploitation, I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am required by law to immediately report such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belief to the County Department of Job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Family Services.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Judicial or Administrative Proceedings: If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are involved in a court proceeding and a request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is made for information about your evaluation,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diagnosis and treatment and the records thereof,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such information is privileged under state law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and I will not release this information without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written authorization from you or your persona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legally-appointed representative, or a court order.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The privilege does not apply when you are being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evaluated for a third party or where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evaluation is court ordered. You will be informed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 advance if this is the case.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Serious Threat to Health or Safety: If I believe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that you pose a clear and substantial risk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imminent serious harm to yourself or another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person, I may disclose your relevant confidential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information to public authorities, the potential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victim, other professionals, and/or your family in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order to protect against such harm. If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communicate to me an explicit threat of inflicting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imminent and serious physical harm or causing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the death of one or more clearly identifiable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victims, and I believe you have the intent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ability to carry out the threat, then I am required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by law to take one or more of the following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actions in a timely manner: 1) take steps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hospitalize you on an emergency basis, 2)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establish and undertake a treatment plan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calculated to eliminate the possibility that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will carry out the threat, and initiate arrangements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for a second opinion risk assessment with another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mental health professional, 3) communicate to a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law enforcement agency and, if feasible, to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potential victim(s), or victim's parent or guardian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if a minor, all of the following information: a)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nature of the threat, b) your identity, and c)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identity of the potential victim(s).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Worker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en-US"/>
        </w:rPr>
        <w:t>s Compensation: If you file a worker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compensation claim, I may be required to give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mental health information to relevant parties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and officials.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IV. Patient's Rights and Psychologist's Duties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nl-NL"/>
        </w:rPr>
        <w:t>Patient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en-US"/>
        </w:rPr>
        <w:t>s Rights: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 xml:space="preserve">Right to Request Restrictions </w:t>
      </w:r>
      <w:r>
        <w:rPr>
          <w:sz w:val="18"/>
          <w:szCs w:val="18"/>
          <w:rtl w:val="0"/>
        </w:rPr>
        <w:t>–</w:t>
      </w:r>
      <w:r>
        <w:rPr>
          <w:sz w:val="18"/>
          <w:szCs w:val="18"/>
          <w:rtl w:val="0"/>
          <w:lang w:val="en-US"/>
        </w:rPr>
        <w:t>You have the right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to request restrictions on certain uses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disclosures of protected health information about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you. However, I am not required to agree to a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restriction you request.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Right to Receive Confidential Communications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by Alternative Means and at Alternative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Locations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You have the right to request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receive confidential communications of PHI by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alternative means and at alternative locations.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(For example, you may not want a family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member to know that you are seeing me. Upon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request, I will send your bills to another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address.)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 xml:space="preserve">Right to Inspect and Copy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You have the right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inspect or obtain a copy (or both) of PHI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psychotherapy notes in my mental health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billing records used to make decisions about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for as long as the PHI is maintained in the record.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 may deny your access to PHI under certain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circumstances, but in some cases, you may have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this decision reviewed. On your request, I will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discuss with you the details of the request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process.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 xml:space="preserve">Right to Amend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You have the right to request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 amendment of PHI for as long as the PHI is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maintained in the record. I may deny your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request. On your request, I will discuss with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the details of the amendment process.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 xml:space="preserve">Right to an Accounting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You generally have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right to receive an accounting of disclosures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PHI for which you have neither provided consent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nor authorization (as described in Section III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this Notice). On your request, I will discuss with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 the details of the accounting process.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 xml:space="preserve">Right to a Paper Copy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en-US"/>
        </w:rPr>
        <w:t>You have the right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obtain a paper copy of the notice from me upon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request, even if you have agreed to receive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notice electronically.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Psychologist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en-US"/>
        </w:rPr>
        <w:t>s Duties: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I am required by law to maintain the privacy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PHI and to provide you with a notice of my legal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duties and privacy practices with respect to PHI.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I reserve the right to change the privacy policies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and practices described in this notice. Unless I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notify you of such changes, however, I am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required to abide by the terms currently in effect.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en-US"/>
        </w:rPr>
        <w:t>If I revise my policies and procedures, I will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notify you in writing, either by mail or at the time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of a scheduled session.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V. Complaints: If you are concerned that someone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in this practice has violated your privacy rights, or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disagree with a decision that has made about access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your records, you should first contact the Privacy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Officer (Dr. </w:t>
      </w:r>
      <w:r>
        <w:rPr>
          <w:sz w:val="18"/>
          <w:szCs w:val="18"/>
          <w:rtl w:val="0"/>
          <w:lang w:val="en-US"/>
        </w:rPr>
        <w:t>Leonard</w:t>
      </w:r>
      <w:r>
        <w:rPr>
          <w:sz w:val="18"/>
          <w:szCs w:val="18"/>
          <w:rtl w:val="0"/>
          <w:lang w:val="en-US"/>
        </w:rPr>
        <w:t>). You may also contact the Ohio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State Board of Psychology, at 614-466-8808. You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may also send a written complaint to the Secretary of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the U.S. Department of Health and Human Services.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person listed above can provide you with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appropriate address upon request.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VI. Effective Date, Restrictions and Changes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Privacy Policy: This notice will go into effect on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April 14, 2003. I reserve the right to change the terms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of this notice and to make the new notice provisions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effective for all PHI that I maintain. I will provide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you with a revised notice in writing, either by mail or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at the time of a scheduled session.</w:t>
      </w:r>
    </w:p>
    <w:p>
      <w:pPr>
        <w:pStyle w:val="Default"/>
        <w:rPr>
          <w:sz w:val="18"/>
          <w:szCs w:val="18"/>
        </w:rPr>
      </w:pP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My signature below indicates that I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have reviewed this policy.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  <w:rtl w:val="0"/>
        </w:rPr>
        <w:t>Signature: ____________________</w:t>
      </w:r>
    </w:p>
    <w:p>
      <w:pPr>
        <w:pStyle w:val="Default"/>
      </w:pPr>
      <w:r>
        <w:rPr>
          <w:sz w:val="18"/>
          <w:szCs w:val="18"/>
          <w:rtl w:val="0"/>
          <w:lang w:val="en-US"/>
        </w:rPr>
        <w:t>Date:_________________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