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578A" w:rsidRPr="006618FD" w:rsidRDefault="00C94219">
      <w:pPr>
        <w:rPr>
          <w:b/>
          <w:sz w:val="28"/>
        </w:rPr>
      </w:pPr>
      <w:r w:rsidRPr="006618FD">
        <w:rPr>
          <w:b/>
          <w:sz w:val="28"/>
        </w:rPr>
        <w:t>Protokoll Konferenz</w:t>
      </w:r>
      <w:r w:rsidR="00B56176" w:rsidRPr="006618FD">
        <w:rPr>
          <w:b/>
          <w:sz w:val="28"/>
        </w:rPr>
        <w:t xml:space="preserve"> </w:t>
      </w:r>
      <w:r w:rsidR="00FA315B" w:rsidRPr="006618FD">
        <w:rPr>
          <w:b/>
          <w:sz w:val="28"/>
        </w:rPr>
        <w:t>28</w:t>
      </w:r>
      <w:r w:rsidRPr="006618FD">
        <w:rPr>
          <w:b/>
          <w:sz w:val="28"/>
        </w:rPr>
        <w:t>.</w:t>
      </w:r>
      <w:r w:rsidR="00410BC5" w:rsidRPr="006618FD">
        <w:rPr>
          <w:b/>
          <w:sz w:val="28"/>
        </w:rPr>
        <w:t xml:space="preserve"> </w:t>
      </w:r>
      <w:r w:rsidR="006618FD" w:rsidRPr="006618FD">
        <w:rPr>
          <w:b/>
          <w:sz w:val="28"/>
        </w:rPr>
        <w:t>Februar</w:t>
      </w:r>
      <w:r w:rsidR="005163B3" w:rsidRPr="006618FD">
        <w:rPr>
          <w:b/>
          <w:sz w:val="28"/>
        </w:rPr>
        <w:t xml:space="preserve"> 2019</w:t>
      </w:r>
    </w:p>
    <w:p w:rsidR="00B56176" w:rsidRPr="006618FD" w:rsidRDefault="00C94219">
      <w:pPr>
        <w:rPr>
          <w:sz w:val="24"/>
        </w:rPr>
      </w:pPr>
      <w:r w:rsidRPr="006618FD">
        <w:rPr>
          <w:sz w:val="24"/>
        </w:rPr>
        <w:t xml:space="preserve">Ort: </w:t>
      </w:r>
      <w:r w:rsidR="00164FF4" w:rsidRPr="006618FD">
        <w:rPr>
          <w:sz w:val="24"/>
        </w:rPr>
        <w:t xml:space="preserve">Aula </w:t>
      </w:r>
      <w:r w:rsidR="00FA315B" w:rsidRPr="006618FD">
        <w:rPr>
          <w:sz w:val="24"/>
        </w:rPr>
        <w:t>Gründen</w:t>
      </w:r>
    </w:p>
    <w:p w:rsidR="00CF1C95" w:rsidRPr="006618FD" w:rsidRDefault="00CF1C95">
      <w:pPr>
        <w:rPr>
          <w:sz w:val="24"/>
        </w:rPr>
      </w:pPr>
      <w:r w:rsidRPr="006618FD">
        <w:t xml:space="preserve">Protokoll: </w:t>
      </w:r>
      <w:r w:rsidR="00FA315B" w:rsidRPr="006618FD">
        <w:t>Sascha Thommen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558"/>
        <w:gridCol w:w="1504"/>
      </w:tblGrid>
      <w:tr w:rsidR="006618FD" w:rsidRPr="006618FD" w:rsidTr="001C522B">
        <w:tc>
          <w:tcPr>
            <w:tcW w:w="7558" w:type="dxa"/>
          </w:tcPr>
          <w:p w:rsidR="00B56176" w:rsidRPr="006618FD" w:rsidRDefault="00B56176" w:rsidP="00AC0C5A">
            <w:r w:rsidRPr="006618FD">
              <w:t>Traktanden</w:t>
            </w:r>
          </w:p>
        </w:tc>
        <w:tc>
          <w:tcPr>
            <w:tcW w:w="1504" w:type="dxa"/>
          </w:tcPr>
          <w:p w:rsidR="00B56176" w:rsidRPr="006618FD" w:rsidRDefault="00B56176" w:rsidP="00AC0C5A">
            <w:r w:rsidRPr="006618FD">
              <w:t>Zuständigkeit</w:t>
            </w:r>
            <w:r w:rsidR="00EF4132" w:rsidRPr="006618FD">
              <w:t>/ Fristen</w:t>
            </w:r>
          </w:p>
        </w:tc>
      </w:tr>
      <w:tr w:rsidR="006618FD" w:rsidRPr="006618FD" w:rsidTr="00FB659F">
        <w:tc>
          <w:tcPr>
            <w:tcW w:w="7558" w:type="dxa"/>
            <w:shd w:val="clear" w:color="auto" w:fill="D9D9D9" w:themeFill="background1" w:themeFillShade="D9"/>
          </w:tcPr>
          <w:p w:rsidR="00FA315B" w:rsidRPr="006618FD" w:rsidRDefault="00FA315B" w:rsidP="00FB659F">
            <w:pPr>
              <w:pStyle w:val="Listenabsatz"/>
              <w:numPr>
                <w:ilvl w:val="0"/>
                <w:numId w:val="3"/>
              </w:numPr>
              <w:rPr>
                <w:b/>
              </w:rPr>
            </w:pPr>
            <w:r w:rsidRPr="006618FD">
              <w:t xml:space="preserve"> </w:t>
            </w:r>
            <w:r w:rsidRPr="006618FD">
              <w:rPr>
                <w:b/>
              </w:rPr>
              <w:t>SCHIWE „CERN“</w:t>
            </w:r>
          </w:p>
        </w:tc>
        <w:tc>
          <w:tcPr>
            <w:tcW w:w="1504" w:type="dxa"/>
            <w:shd w:val="clear" w:color="auto" w:fill="D9D9D9" w:themeFill="background1" w:themeFillShade="D9"/>
          </w:tcPr>
          <w:p w:rsidR="00FA315B" w:rsidRPr="006618FD" w:rsidRDefault="00FA315B" w:rsidP="00FB659F">
            <w:pPr>
              <w:tabs>
                <w:tab w:val="left" w:pos="898"/>
              </w:tabs>
            </w:pPr>
            <w:proofErr w:type="spellStart"/>
            <w:r w:rsidRPr="006618FD">
              <w:t>ScS</w:t>
            </w:r>
            <w:proofErr w:type="spellEnd"/>
          </w:p>
        </w:tc>
      </w:tr>
      <w:tr w:rsidR="006618FD" w:rsidRPr="006618FD" w:rsidTr="00FB659F">
        <w:tc>
          <w:tcPr>
            <w:tcW w:w="7558" w:type="dxa"/>
          </w:tcPr>
          <w:p w:rsidR="00FA315B" w:rsidRPr="006618FD" w:rsidRDefault="00FA315B" w:rsidP="00FB659F">
            <w:pPr>
              <w:pStyle w:val="Listenabsatz"/>
              <w:ind w:left="29"/>
              <w:rPr>
                <w:rFonts w:ascii="Arial" w:hAnsi="Arial" w:cs="Arial"/>
                <w:b/>
              </w:rPr>
            </w:pPr>
            <w:r w:rsidRPr="006618FD">
              <w:rPr>
                <w:b/>
              </w:rPr>
              <w:t>Abmeldung / Hin/-Rückreise</w:t>
            </w:r>
          </w:p>
          <w:p w:rsidR="00FA315B" w:rsidRPr="006618FD" w:rsidRDefault="00FA315B" w:rsidP="00ED7FB1">
            <w:pPr>
              <w:pStyle w:val="Listenabsatz"/>
              <w:numPr>
                <w:ilvl w:val="0"/>
                <w:numId w:val="4"/>
              </w:numPr>
              <w:ind w:left="454"/>
            </w:pPr>
            <w:r w:rsidRPr="006618FD">
              <w:t xml:space="preserve">Alle, die nicht kommen können oder </w:t>
            </w:r>
            <w:r w:rsidR="00ED7FB1" w:rsidRPr="006618FD">
              <w:t xml:space="preserve">für </w:t>
            </w:r>
            <w:r w:rsidRPr="006618FD">
              <w:t xml:space="preserve">Hin- und/ oder Rückreise nicht </w:t>
            </w:r>
            <w:proofErr w:type="gramStart"/>
            <w:r w:rsidR="00ED7FB1" w:rsidRPr="006618FD">
              <w:t>den</w:t>
            </w:r>
            <w:r w:rsidRPr="006618FD">
              <w:t xml:space="preserve"> Car</w:t>
            </w:r>
            <w:proofErr w:type="gramEnd"/>
            <w:r w:rsidR="00ED7FB1" w:rsidRPr="006618FD">
              <w:t xml:space="preserve"> nützen wollen, melden sich bitte bei der Schulleitung</w:t>
            </w:r>
          </w:p>
        </w:tc>
        <w:tc>
          <w:tcPr>
            <w:tcW w:w="1504" w:type="dxa"/>
          </w:tcPr>
          <w:p w:rsidR="00FA315B" w:rsidRPr="006618FD" w:rsidRDefault="00FA315B" w:rsidP="00FB659F">
            <w:r w:rsidRPr="006618FD">
              <w:t>alle</w:t>
            </w:r>
          </w:p>
        </w:tc>
      </w:tr>
      <w:tr w:rsidR="006618FD" w:rsidRPr="006618FD" w:rsidTr="00ED7FB1">
        <w:tc>
          <w:tcPr>
            <w:tcW w:w="755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56176" w:rsidRPr="006618FD" w:rsidRDefault="00164FF4" w:rsidP="00164FF4">
            <w:pPr>
              <w:pStyle w:val="Listenabsatz"/>
              <w:numPr>
                <w:ilvl w:val="0"/>
                <w:numId w:val="3"/>
              </w:numPr>
              <w:rPr>
                <w:b/>
              </w:rPr>
            </w:pPr>
            <w:r w:rsidRPr="006618FD">
              <w:t xml:space="preserve"> </w:t>
            </w:r>
            <w:r w:rsidR="00ED7FB1" w:rsidRPr="006618FD">
              <w:rPr>
                <w:b/>
              </w:rPr>
              <w:t>neue LPs</w:t>
            </w:r>
          </w:p>
        </w:tc>
        <w:tc>
          <w:tcPr>
            <w:tcW w:w="150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56176" w:rsidRPr="006618FD" w:rsidRDefault="00ED7FB1" w:rsidP="00164FF4">
            <w:pPr>
              <w:tabs>
                <w:tab w:val="left" w:pos="898"/>
              </w:tabs>
            </w:pPr>
            <w:proofErr w:type="spellStart"/>
            <w:r w:rsidRPr="006618FD">
              <w:t>ScS</w:t>
            </w:r>
            <w:proofErr w:type="spellEnd"/>
          </w:p>
        </w:tc>
      </w:tr>
      <w:tr w:rsidR="006618FD" w:rsidRPr="006618FD" w:rsidTr="00ED7FB1">
        <w:tc>
          <w:tcPr>
            <w:tcW w:w="7558" w:type="dxa"/>
            <w:shd w:val="clear" w:color="auto" w:fill="auto"/>
          </w:tcPr>
          <w:p w:rsidR="00ED7FB1" w:rsidRPr="006618FD" w:rsidRDefault="00ED7FB1" w:rsidP="00713F92">
            <w:pPr>
              <w:rPr>
                <w:rFonts w:ascii="Arial" w:hAnsi="Arial" w:cs="Arial"/>
              </w:rPr>
            </w:pPr>
            <w:proofErr w:type="spellStart"/>
            <w:r w:rsidRPr="006618FD">
              <w:t>ScS</w:t>
            </w:r>
            <w:proofErr w:type="spellEnd"/>
            <w:r w:rsidRPr="006618FD">
              <w:t xml:space="preserve"> stellt LPs vor, die seit kurzem in </w:t>
            </w:r>
            <w:proofErr w:type="spellStart"/>
            <w:r w:rsidRPr="006618FD">
              <w:t>Teilpensen</w:t>
            </w:r>
            <w:proofErr w:type="spellEnd"/>
            <w:r w:rsidRPr="006618FD">
              <w:t xml:space="preserve"> oder als Vertretung an der Schule arbeiten </w:t>
            </w:r>
            <w:r w:rsidRPr="006618FD">
              <w:sym w:font="Wingdings" w:char="F0E0"/>
            </w:r>
            <w:r w:rsidRPr="006618FD">
              <w:t xml:space="preserve"> </w:t>
            </w:r>
            <w:r w:rsidR="00470BA5" w:rsidRPr="006618FD">
              <w:t xml:space="preserve">Rahel Thommen, Grace </w:t>
            </w:r>
            <w:proofErr w:type="spellStart"/>
            <w:r w:rsidR="00470BA5" w:rsidRPr="006618FD">
              <w:t>Njoki</w:t>
            </w:r>
            <w:proofErr w:type="spellEnd"/>
            <w:r w:rsidR="00470BA5" w:rsidRPr="006618FD">
              <w:t xml:space="preserve">, Jon Martin Fritz, Flavio </w:t>
            </w:r>
            <w:proofErr w:type="spellStart"/>
            <w:r w:rsidR="00470BA5" w:rsidRPr="006618FD">
              <w:t>Naef</w:t>
            </w:r>
            <w:proofErr w:type="spellEnd"/>
          </w:p>
        </w:tc>
        <w:tc>
          <w:tcPr>
            <w:tcW w:w="1504" w:type="dxa"/>
            <w:shd w:val="clear" w:color="auto" w:fill="auto"/>
          </w:tcPr>
          <w:p w:rsidR="00ED7FB1" w:rsidRPr="006618FD" w:rsidRDefault="00ED7FB1" w:rsidP="00ED7FB1">
            <w:pPr>
              <w:tabs>
                <w:tab w:val="left" w:pos="898"/>
              </w:tabs>
            </w:pPr>
            <w:r w:rsidRPr="006618FD">
              <w:t>alle</w:t>
            </w:r>
          </w:p>
        </w:tc>
      </w:tr>
      <w:tr w:rsidR="006618FD" w:rsidRPr="006618FD" w:rsidTr="001C522B">
        <w:tc>
          <w:tcPr>
            <w:tcW w:w="7558" w:type="dxa"/>
            <w:shd w:val="clear" w:color="auto" w:fill="D9D9D9" w:themeFill="background1" w:themeFillShade="D9"/>
          </w:tcPr>
          <w:p w:rsidR="00ED7FB1" w:rsidRPr="006618FD" w:rsidRDefault="00B1248A" w:rsidP="00164FF4">
            <w:pPr>
              <w:pStyle w:val="Listenabsatz"/>
              <w:numPr>
                <w:ilvl w:val="0"/>
                <w:numId w:val="3"/>
              </w:numPr>
              <w:rPr>
                <w:b/>
              </w:rPr>
            </w:pPr>
            <w:r w:rsidRPr="006618FD">
              <w:rPr>
                <w:b/>
              </w:rPr>
              <w:t>Schulfest 3. Mai 2019</w:t>
            </w:r>
          </w:p>
        </w:tc>
        <w:tc>
          <w:tcPr>
            <w:tcW w:w="1504" w:type="dxa"/>
            <w:shd w:val="clear" w:color="auto" w:fill="D9D9D9" w:themeFill="background1" w:themeFillShade="D9"/>
          </w:tcPr>
          <w:p w:rsidR="00ED7FB1" w:rsidRPr="006618FD" w:rsidRDefault="00ED7FB1" w:rsidP="00164FF4">
            <w:pPr>
              <w:tabs>
                <w:tab w:val="left" w:pos="898"/>
              </w:tabs>
            </w:pPr>
            <w:proofErr w:type="spellStart"/>
            <w:r w:rsidRPr="006618FD">
              <w:t>RiS</w:t>
            </w:r>
            <w:proofErr w:type="spellEnd"/>
          </w:p>
        </w:tc>
      </w:tr>
      <w:tr w:rsidR="006618FD" w:rsidRPr="006618FD" w:rsidTr="001C522B">
        <w:tc>
          <w:tcPr>
            <w:tcW w:w="7558" w:type="dxa"/>
          </w:tcPr>
          <w:p w:rsidR="00264018" w:rsidRPr="006618FD" w:rsidRDefault="00FA315B" w:rsidP="00264018">
            <w:pPr>
              <w:pStyle w:val="Listenabsatz"/>
              <w:ind w:left="29"/>
              <w:rPr>
                <w:rFonts w:ascii="Arial" w:hAnsi="Arial" w:cs="Arial"/>
                <w:b/>
              </w:rPr>
            </w:pPr>
            <w:r w:rsidRPr="006618FD">
              <w:rPr>
                <w:b/>
              </w:rPr>
              <w:t>Aktueller Stand</w:t>
            </w:r>
          </w:p>
          <w:p w:rsidR="003D36C0" w:rsidRPr="006618FD" w:rsidRDefault="00ED7FB1" w:rsidP="00ED7FB1">
            <w:pPr>
              <w:pStyle w:val="Listenabsatz"/>
              <w:numPr>
                <w:ilvl w:val="0"/>
                <w:numId w:val="4"/>
              </w:numPr>
              <w:ind w:left="454"/>
            </w:pPr>
            <w:r w:rsidRPr="006618FD">
              <w:t xml:space="preserve">derzeit in Arbeit, an welchen </w:t>
            </w:r>
            <w:proofErr w:type="spellStart"/>
            <w:r w:rsidRPr="006618FD">
              <w:t>Stao</w:t>
            </w:r>
            <w:proofErr w:type="spellEnd"/>
            <w:r w:rsidRPr="006618FD">
              <w:t xml:space="preserve"> das Fest stattfinden soll, sehr diverse Angebote sind eingegangen</w:t>
            </w:r>
            <w:r w:rsidR="001527F5" w:rsidRPr="006618FD">
              <w:t>, herzlichen Dank dafür</w:t>
            </w:r>
          </w:p>
          <w:p w:rsidR="00ED7FB1" w:rsidRPr="006618FD" w:rsidRDefault="00ED7FB1" w:rsidP="00ED7FB1">
            <w:pPr>
              <w:pStyle w:val="Listenabsatz"/>
              <w:numPr>
                <w:ilvl w:val="0"/>
                <w:numId w:val="4"/>
              </w:numPr>
              <w:ind w:left="454"/>
            </w:pPr>
            <w:r w:rsidRPr="006618FD">
              <w:t>Das Projektteam kommt demnächst mit weiteren Inputs bzgl. Getränkekauf, Kühlgeräte etc.</w:t>
            </w:r>
            <w:r w:rsidR="001527F5" w:rsidRPr="006618FD">
              <w:t>, bitte nicht ohne Absprache mit OK</w:t>
            </w:r>
            <w:r w:rsidR="0044159A" w:rsidRPr="006618FD">
              <w:t xml:space="preserve"> aktiv werden</w:t>
            </w:r>
          </w:p>
          <w:p w:rsidR="003D36C0" w:rsidRPr="006618FD" w:rsidRDefault="00FA315B" w:rsidP="003D36C0">
            <w:pPr>
              <w:ind w:left="94"/>
              <w:rPr>
                <w:b/>
              </w:rPr>
            </w:pPr>
            <w:r w:rsidRPr="006618FD">
              <w:rPr>
                <w:b/>
              </w:rPr>
              <w:t>Abstimmung Alkohol</w:t>
            </w:r>
            <w:r w:rsidR="00ED7FB1" w:rsidRPr="006618FD">
              <w:rPr>
                <w:b/>
              </w:rPr>
              <w:t xml:space="preserve"> ja/nein?</w:t>
            </w:r>
          </w:p>
          <w:p w:rsidR="009E1BC9" w:rsidRPr="006618FD" w:rsidRDefault="00ED7FB1" w:rsidP="003D36C0">
            <w:pPr>
              <w:pStyle w:val="Listenabsatz"/>
              <w:numPr>
                <w:ilvl w:val="0"/>
                <w:numId w:val="4"/>
              </w:numPr>
              <w:ind w:left="454"/>
            </w:pPr>
            <w:r w:rsidRPr="006618FD">
              <w:t>Das Projektteam möchte die Thematik nicht in Eigenregie bestimmen und lässt daher im Konvent abstimmen: 22 zu 13 gegen Alkohol-Ausschank</w:t>
            </w:r>
          </w:p>
        </w:tc>
        <w:tc>
          <w:tcPr>
            <w:tcW w:w="1504" w:type="dxa"/>
          </w:tcPr>
          <w:p w:rsidR="00B56176" w:rsidRPr="006618FD" w:rsidRDefault="00FA315B" w:rsidP="00B56176">
            <w:r w:rsidRPr="006618FD">
              <w:t>alle</w:t>
            </w:r>
          </w:p>
        </w:tc>
      </w:tr>
      <w:tr w:rsidR="006618FD" w:rsidRPr="006618FD" w:rsidTr="001C522B">
        <w:tc>
          <w:tcPr>
            <w:tcW w:w="7558" w:type="dxa"/>
            <w:shd w:val="clear" w:color="auto" w:fill="D9D9D9" w:themeFill="background1" w:themeFillShade="D9"/>
          </w:tcPr>
          <w:p w:rsidR="00B56176" w:rsidRPr="006618FD" w:rsidRDefault="00FA315B" w:rsidP="00B56176">
            <w:pPr>
              <w:pStyle w:val="Listenabsatz"/>
              <w:numPr>
                <w:ilvl w:val="0"/>
                <w:numId w:val="3"/>
              </w:numPr>
              <w:rPr>
                <w:b/>
              </w:rPr>
            </w:pPr>
            <w:r w:rsidRPr="006618FD">
              <w:rPr>
                <w:b/>
              </w:rPr>
              <w:t>Leitbild</w:t>
            </w:r>
          </w:p>
        </w:tc>
        <w:tc>
          <w:tcPr>
            <w:tcW w:w="1504" w:type="dxa"/>
            <w:shd w:val="clear" w:color="auto" w:fill="D9D9D9" w:themeFill="background1" w:themeFillShade="D9"/>
          </w:tcPr>
          <w:p w:rsidR="00B56176" w:rsidRPr="006618FD" w:rsidRDefault="00ED7FB1" w:rsidP="00AC0C5A">
            <w:proofErr w:type="spellStart"/>
            <w:r w:rsidRPr="006618FD">
              <w:t>WiM</w:t>
            </w:r>
            <w:proofErr w:type="spellEnd"/>
            <w:r w:rsidR="00C603E3" w:rsidRPr="006618FD">
              <w:t xml:space="preserve"> / </w:t>
            </w:r>
            <w:proofErr w:type="spellStart"/>
            <w:proofErr w:type="gramStart"/>
            <w:r w:rsidR="00C603E3" w:rsidRPr="006618FD">
              <w:t>BaT</w:t>
            </w:r>
            <w:proofErr w:type="spellEnd"/>
            <w:proofErr w:type="gramEnd"/>
          </w:p>
        </w:tc>
      </w:tr>
      <w:tr w:rsidR="006618FD" w:rsidRPr="006618FD" w:rsidTr="001C522B">
        <w:tc>
          <w:tcPr>
            <w:tcW w:w="7558" w:type="dxa"/>
            <w:shd w:val="clear" w:color="auto" w:fill="auto"/>
          </w:tcPr>
          <w:p w:rsidR="00C603E3" w:rsidRPr="006618FD" w:rsidRDefault="00C603E3" w:rsidP="00C603E3">
            <w:pPr>
              <w:rPr>
                <w:b/>
              </w:rPr>
            </w:pPr>
            <w:r w:rsidRPr="006618FD">
              <w:rPr>
                <w:b/>
              </w:rPr>
              <w:t xml:space="preserve">Neue Fassung </w:t>
            </w:r>
          </w:p>
          <w:p w:rsidR="00ED7FB1" w:rsidRPr="006618FD" w:rsidRDefault="00ED7FB1" w:rsidP="00ED7FB1">
            <w:pPr>
              <w:pStyle w:val="Listenabsatz"/>
              <w:numPr>
                <w:ilvl w:val="0"/>
                <w:numId w:val="4"/>
              </w:numPr>
              <w:ind w:left="454"/>
            </w:pPr>
            <w:r w:rsidRPr="006618FD">
              <w:t xml:space="preserve">Leitbild wird Punkt für Punkt vorgelegt, </w:t>
            </w:r>
            <w:proofErr w:type="spellStart"/>
            <w:r w:rsidR="004116ED" w:rsidRPr="006618FD">
              <w:t>WiM</w:t>
            </w:r>
            <w:proofErr w:type="spellEnd"/>
            <w:r w:rsidR="004116ED" w:rsidRPr="006618FD">
              <w:t xml:space="preserve"> erläutert aufgrund der Rückmeldungen aus dem Kollegium angebrachte Änderungen. L</w:t>
            </w:r>
            <w:r w:rsidRPr="006618FD">
              <w:t>etzte Rückmeldungen</w:t>
            </w:r>
            <w:r w:rsidR="004116ED" w:rsidRPr="006618FD">
              <w:t xml:space="preserve"> und Anpassungen</w:t>
            </w:r>
            <w:r w:rsidRPr="006618FD">
              <w:t xml:space="preserve"> </w:t>
            </w:r>
            <w:r w:rsidR="00470BA5" w:rsidRPr="006618FD">
              <w:t>werden eingebracht</w:t>
            </w:r>
            <w:r w:rsidR="004116ED" w:rsidRPr="006618FD">
              <w:t>.</w:t>
            </w:r>
          </w:p>
          <w:p w:rsidR="00182662" w:rsidRPr="006618FD" w:rsidRDefault="00470BA5" w:rsidP="00FA315B">
            <w:pPr>
              <w:pStyle w:val="Listenabsatz"/>
              <w:numPr>
                <w:ilvl w:val="0"/>
                <w:numId w:val="4"/>
              </w:numPr>
              <w:ind w:left="454"/>
            </w:pPr>
            <w:r w:rsidRPr="006618FD">
              <w:t>Der Konvent stimmt der redigierten Fassung des Leitbildes klar zu (5</w:t>
            </w:r>
            <w:r w:rsidR="00BC3FCE" w:rsidRPr="006618FD">
              <w:t>3</w:t>
            </w:r>
            <w:r w:rsidRPr="006618FD">
              <w:t>:0</w:t>
            </w:r>
            <w:r w:rsidR="00BC3FCE" w:rsidRPr="006618FD">
              <w:t xml:space="preserve"> / 2 Enthaltungen</w:t>
            </w:r>
            <w:r w:rsidRPr="006618FD">
              <w:t>).</w:t>
            </w:r>
          </w:p>
          <w:p w:rsidR="00C603E3" w:rsidRPr="006618FD" w:rsidRDefault="00C603E3" w:rsidP="00C603E3">
            <w:pPr>
              <w:rPr>
                <w:b/>
              </w:rPr>
            </w:pPr>
            <w:r w:rsidRPr="006618FD">
              <w:rPr>
                <w:b/>
              </w:rPr>
              <w:t>Leitbild im Schulprogram</w:t>
            </w:r>
          </w:p>
          <w:p w:rsidR="00C603E3" w:rsidRPr="006618FD" w:rsidRDefault="006C3020" w:rsidP="00FA315B">
            <w:pPr>
              <w:pStyle w:val="Listenabsatz"/>
              <w:numPr>
                <w:ilvl w:val="0"/>
                <w:numId w:val="4"/>
              </w:numPr>
              <w:ind w:left="454"/>
            </w:pPr>
            <w:r w:rsidRPr="006618FD">
              <w:t>Das Leitbild wird nun ins Schulprogramm übertragen, welches am 11. Mai an der Konferenz verabschiedet werden soll.</w:t>
            </w:r>
          </w:p>
          <w:p w:rsidR="006C3020" w:rsidRPr="006618FD" w:rsidRDefault="006C3020" w:rsidP="00FA315B">
            <w:pPr>
              <w:pStyle w:val="Listenabsatz"/>
              <w:numPr>
                <w:ilvl w:val="0"/>
                <w:numId w:val="4"/>
              </w:numPr>
              <w:ind w:left="454"/>
            </w:pPr>
            <w:proofErr w:type="spellStart"/>
            <w:r w:rsidRPr="006618FD">
              <w:t>BaT</w:t>
            </w:r>
            <w:proofErr w:type="spellEnd"/>
            <w:r w:rsidRPr="006618FD">
              <w:t xml:space="preserve"> bittet</w:t>
            </w:r>
            <w:r w:rsidR="0044159A" w:rsidRPr="006618FD">
              <w:t xml:space="preserve"> in diesem Zusammenhang darum, die Möglichkeit für Rückmeldungen jeweils aktiv und selbstverantwortlich wahrzunehmen.</w:t>
            </w:r>
          </w:p>
        </w:tc>
        <w:tc>
          <w:tcPr>
            <w:tcW w:w="1504" w:type="dxa"/>
            <w:shd w:val="clear" w:color="auto" w:fill="auto"/>
          </w:tcPr>
          <w:p w:rsidR="00A5317E" w:rsidRPr="006618FD" w:rsidRDefault="00470BA5" w:rsidP="00EF4132">
            <w:r w:rsidRPr="006618FD">
              <w:t>alle</w:t>
            </w:r>
          </w:p>
        </w:tc>
      </w:tr>
      <w:tr w:rsidR="006618FD" w:rsidRPr="006618FD" w:rsidTr="001C522B">
        <w:tc>
          <w:tcPr>
            <w:tcW w:w="7558" w:type="dxa"/>
            <w:shd w:val="clear" w:color="auto" w:fill="D9D9D9" w:themeFill="background1" w:themeFillShade="D9"/>
          </w:tcPr>
          <w:p w:rsidR="00B56176" w:rsidRPr="006618FD" w:rsidRDefault="006C3020" w:rsidP="00B56176">
            <w:pPr>
              <w:pStyle w:val="Listenabsatz"/>
              <w:numPr>
                <w:ilvl w:val="0"/>
                <w:numId w:val="3"/>
              </w:numPr>
              <w:rPr>
                <w:b/>
              </w:rPr>
            </w:pPr>
            <w:r w:rsidRPr="006618FD">
              <w:rPr>
                <w:b/>
              </w:rPr>
              <w:t>Partnerschule</w:t>
            </w:r>
            <w:r w:rsidR="0030795C" w:rsidRPr="006618FD">
              <w:rPr>
                <w:b/>
              </w:rPr>
              <w:t xml:space="preserve"> </w:t>
            </w:r>
          </w:p>
        </w:tc>
        <w:tc>
          <w:tcPr>
            <w:tcW w:w="1504" w:type="dxa"/>
            <w:shd w:val="clear" w:color="auto" w:fill="D9D9D9" w:themeFill="background1" w:themeFillShade="D9"/>
          </w:tcPr>
          <w:p w:rsidR="00B56176" w:rsidRPr="006618FD" w:rsidRDefault="006C3020" w:rsidP="00AC0C5A">
            <w:proofErr w:type="spellStart"/>
            <w:r w:rsidRPr="006618FD">
              <w:t>BaT</w:t>
            </w:r>
            <w:proofErr w:type="spellEnd"/>
            <w:r w:rsidRPr="006618FD">
              <w:t xml:space="preserve"> / </w:t>
            </w:r>
            <w:proofErr w:type="spellStart"/>
            <w:r w:rsidRPr="006618FD">
              <w:t>FrH</w:t>
            </w:r>
            <w:proofErr w:type="spellEnd"/>
          </w:p>
        </w:tc>
      </w:tr>
      <w:tr w:rsidR="006618FD" w:rsidRPr="006618FD" w:rsidTr="001C522B">
        <w:tc>
          <w:tcPr>
            <w:tcW w:w="7558" w:type="dxa"/>
            <w:shd w:val="clear" w:color="auto" w:fill="auto"/>
          </w:tcPr>
          <w:p w:rsidR="00EE014A" w:rsidRPr="006618FD" w:rsidRDefault="006C3020" w:rsidP="006C3020">
            <w:pPr>
              <w:pStyle w:val="Listenabsatz"/>
              <w:numPr>
                <w:ilvl w:val="0"/>
                <w:numId w:val="4"/>
              </w:numPr>
              <w:ind w:left="454"/>
            </w:pPr>
            <w:r w:rsidRPr="006618FD">
              <w:t xml:space="preserve">Unsere Schule ist von der FHNW als Partnerschule ausgewählt worden. </w:t>
            </w:r>
            <w:proofErr w:type="spellStart"/>
            <w:r w:rsidRPr="006618FD">
              <w:t>FrH</w:t>
            </w:r>
            <w:proofErr w:type="spellEnd"/>
            <w:r w:rsidRPr="006618FD">
              <w:t xml:space="preserve"> erläutert den Stand der Dinge; er wird auf alle Interessierten zukommen und hält diese auf dem Laufenden.</w:t>
            </w:r>
          </w:p>
        </w:tc>
        <w:tc>
          <w:tcPr>
            <w:tcW w:w="1504" w:type="dxa"/>
            <w:shd w:val="clear" w:color="auto" w:fill="auto"/>
          </w:tcPr>
          <w:p w:rsidR="00B56176" w:rsidRPr="006618FD" w:rsidRDefault="0044159A" w:rsidP="00AC0C5A">
            <w:r w:rsidRPr="006618FD">
              <w:t>Praxis-LPs</w:t>
            </w:r>
          </w:p>
        </w:tc>
      </w:tr>
      <w:tr w:rsidR="006618FD" w:rsidRPr="006618FD" w:rsidTr="001C522B">
        <w:tc>
          <w:tcPr>
            <w:tcW w:w="7558" w:type="dxa"/>
            <w:shd w:val="clear" w:color="auto" w:fill="D9D9D9" w:themeFill="background1" w:themeFillShade="D9"/>
          </w:tcPr>
          <w:p w:rsidR="00B56176" w:rsidRPr="006618FD" w:rsidRDefault="00470BA5" w:rsidP="00C94219">
            <w:pPr>
              <w:pStyle w:val="Listenabsatz"/>
              <w:numPr>
                <w:ilvl w:val="0"/>
                <w:numId w:val="3"/>
              </w:numPr>
              <w:rPr>
                <w:b/>
              </w:rPr>
            </w:pPr>
            <w:r w:rsidRPr="006618FD">
              <w:rPr>
                <w:b/>
              </w:rPr>
              <w:t>Infoblock SL</w:t>
            </w:r>
          </w:p>
        </w:tc>
        <w:tc>
          <w:tcPr>
            <w:tcW w:w="1504" w:type="dxa"/>
            <w:shd w:val="clear" w:color="auto" w:fill="D9D9D9" w:themeFill="background1" w:themeFillShade="D9"/>
          </w:tcPr>
          <w:p w:rsidR="00B56176" w:rsidRPr="006618FD" w:rsidRDefault="0044159A" w:rsidP="00AC0C5A">
            <w:proofErr w:type="spellStart"/>
            <w:r w:rsidRPr="006618FD">
              <w:t>ScS</w:t>
            </w:r>
            <w:proofErr w:type="spellEnd"/>
            <w:r w:rsidRPr="006618FD">
              <w:t xml:space="preserve"> / </w:t>
            </w:r>
            <w:proofErr w:type="spellStart"/>
            <w:proofErr w:type="gramStart"/>
            <w:r w:rsidRPr="006618FD">
              <w:t>BaT</w:t>
            </w:r>
            <w:proofErr w:type="spellEnd"/>
            <w:proofErr w:type="gramEnd"/>
          </w:p>
        </w:tc>
      </w:tr>
      <w:tr w:rsidR="006618FD" w:rsidRPr="006618FD" w:rsidTr="00470BA5">
        <w:tc>
          <w:tcPr>
            <w:tcW w:w="7558" w:type="dxa"/>
            <w:tcBorders>
              <w:bottom w:val="single" w:sz="4" w:space="0" w:color="auto"/>
            </w:tcBorders>
            <w:shd w:val="clear" w:color="auto" w:fill="auto"/>
          </w:tcPr>
          <w:p w:rsidR="0044159A" w:rsidRPr="006618FD" w:rsidRDefault="006C3020" w:rsidP="0044159A">
            <w:r w:rsidRPr="006618FD">
              <w:rPr>
                <w:b/>
              </w:rPr>
              <w:t xml:space="preserve">Protokolle aus den </w:t>
            </w:r>
            <w:proofErr w:type="spellStart"/>
            <w:r w:rsidRPr="006618FD">
              <w:rPr>
                <w:b/>
              </w:rPr>
              <w:t>Pädateam</w:t>
            </w:r>
            <w:proofErr w:type="spellEnd"/>
            <w:r w:rsidRPr="006618FD">
              <w:rPr>
                <w:b/>
              </w:rPr>
              <w:t>-Sitzungen</w:t>
            </w:r>
            <w:r w:rsidRPr="006618FD">
              <w:t>:</w:t>
            </w:r>
          </w:p>
          <w:p w:rsidR="00470BA5" w:rsidRPr="006618FD" w:rsidRDefault="006C3020" w:rsidP="00857840">
            <w:pPr>
              <w:pStyle w:val="Listenabsatz"/>
              <w:numPr>
                <w:ilvl w:val="0"/>
                <w:numId w:val="4"/>
              </w:numPr>
              <w:ind w:left="454"/>
            </w:pPr>
            <w:proofErr w:type="spellStart"/>
            <w:r w:rsidRPr="006618FD">
              <w:t>BaT</w:t>
            </w:r>
            <w:proofErr w:type="spellEnd"/>
            <w:r w:rsidRPr="006618FD">
              <w:t xml:space="preserve"> bittet darum, dass bei speziell relevanten Punkten in Protokollen die Schulleitung explizit darauf hingewiesen wird.</w:t>
            </w:r>
          </w:p>
          <w:p w:rsidR="00857840" w:rsidRPr="006618FD" w:rsidRDefault="00F752FC" w:rsidP="00857840">
            <w:pPr>
              <w:rPr>
                <w:b/>
              </w:rPr>
            </w:pPr>
            <w:proofErr w:type="spellStart"/>
            <w:r w:rsidRPr="006618FD">
              <w:rPr>
                <w:b/>
              </w:rPr>
              <w:t>Pensenplanung</w:t>
            </w:r>
            <w:proofErr w:type="spellEnd"/>
          </w:p>
          <w:p w:rsidR="00F752FC" w:rsidRPr="006618FD" w:rsidRDefault="00F752FC" w:rsidP="00857840">
            <w:pPr>
              <w:pStyle w:val="Listenabsatz"/>
              <w:numPr>
                <w:ilvl w:val="0"/>
                <w:numId w:val="4"/>
              </w:numPr>
              <w:ind w:left="454"/>
            </w:pPr>
            <w:proofErr w:type="spellStart"/>
            <w:r w:rsidRPr="006618FD">
              <w:t>BaT</w:t>
            </w:r>
            <w:proofErr w:type="spellEnd"/>
            <w:r w:rsidRPr="006618FD">
              <w:t xml:space="preserve"> erläutert einige provisorische Überlegungen und bittet um entsprechenden Umgang damit:</w:t>
            </w:r>
          </w:p>
          <w:p w:rsidR="00F752FC" w:rsidRPr="006618FD" w:rsidRDefault="00F752FC" w:rsidP="00857840">
            <w:pPr>
              <w:pStyle w:val="Listenabsatz"/>
              <w:numPr>
                <w:ilvl w:val="0"/>
                <w:numId w:val="4"/>
              </w:numPr>
            </w:pPr>
            <w:r w:rsidRPr="006618FD">
              <w:t>HW semesterweise laufen lassen im Niveau A möglich</w:t>
            </w:r>
          </w:p>
          <w:p w:rsidR="00F752FC" w:rsidRPr="006618FD" w:rsidRDefault="00F752FC" w:rsidP="00857840">
            <w:pPr>
              <w:pStyle w:val="Listenabsatz"/>
              <w:numPr>
                <w:ilvl w:val="0"/>
                <w:numId w:val="4"/>
              </w:numPr>
            </w:pPr>
            <w:proofErr w:type="spellStart"/>
            <w:r w:rsidRPr="006618FD">
              <w:t>Pensenwünsche</w:t>
            </w:r>
            <w:proofErr w:type="spellEnd"/>
            <w:r w:rsidRPr="006618FD">
              <w:t xml:space="preserve"> und -kontingente liegen mehrheitlich nahe beieinander, Verteilung muss noch optimiert werden</w:t>
            </w:r>
          </w:p>
          <w:p w:rsidR="00857840" w:rsidRPr="006618FD" w:rsidRDefault="00B1248A" w:rsidP="00857840">
            <w:r w:rsidRPr="006618FD">
              <w:rPr>
                <w:b/>
              </w:rPr>
              <w:t>SCHIWE im November</w:t>
            </w:r>
          </w:p>
          <w:p w:rsidR="00B1248A" w:rsidRPr="006618FD" w:rsidRDefault="00B1248A" w:rsidP="00B1248A">
            <w:pPr>
              <w:pStyle w:val="Listenabsatz"/>
              <w:numPr>
                <w:ilvl w:val="0"/>
                <w:numId w:val="4"/>
              </w:numPr>
              <w:ind w:left="454"/>
            </w:pPr>
            <w:r w:rsidRPr="006618FD">
              <w:t>Einführung in BW-Lernmittel und Kompetenzkarten werden in Erwägung gezogen</w:t>
            </w:r>
          </w:p>
          <w:p w:rsidR="00857840" w:rsidRPr="006618FD" w:rsidRDefault="00B1248A" w:rsidP="00857840">
            <w:pPr>
              <w:ind w:left="94"/>
              <w:rPr>
                <w:b/>
              </w:rPr>
            </w:pPr>
            <w:r w:rsidRPr="006618FD">
              <w:rPr>
                <w:b/>
              </w:rPr>
              <w:lastRenderedPageBreak/>
              <w:t>Lagerabrechnungen</w:t>
            </w:r>
            <w:r w:rsidR="00857840" w:rsidRPr="006618FD">
              <w:rPr>
                <w:b/>
              </w:rPr>
              <w:t xml:space="preserve"> / </w:t>
            </w:r>
            <w:r w:rsidRPr="006618FD">
              <w:rPr>
                <w:b/>
              </w:rPr>
              <w:t>neues Formular</w:t>
            </w:r>
          </w:p>
          <w:p w:rsidR="00B1248A" w:rsidRPr="006618FD" w:rsidRDefault="00B1248A" w:rsidP="00B1248A">
            <w:pPr>
              <w:pStyle w:val="Listenabsatz"/>
              <w:numPr>
                <w:ilvl w:val="0"/>
                <w:numId w:val="4"/>
              </w:numPr>
              <w:ind w:left="454"/>
            </w:pPr>
            <w:r w:rsidRPr="006618FD">
              <w:t xml:space="preserve">rechnet Schuld </w:t>
            </w:r>
            <w:proofErr w:type="gramStart"/>
            <w:r w:rsidRPr="006618FD">
              <w:t>seitens Kanton</w:t>
            </w:r>
            <w:proofErr w:type="gramEnd"/>
            <w:r w:rsidRPr="006618FD">
              <w:t xml:space="preserve"> / LP aus. Dazu müssen Budget und </w:t>
            </w:r>
            <w:proofErr w:type="spellStart"/>
            <w:r w:rsidRPr="006618FD">
              <w:t>anschliessend</w:t>
            </w:r>
            <w:proofErr w:type="spellEnd"/>
            <w:r w:rsidRPr="006618FD">
              <w:t xml:space="preserve"> Abrechnung ausgefüllt werden. Abrechnung von J+S-Gelder soll so gehandhabt werden „wie bis anhin“.</w:t>
            </w:r>
          </w:p>
          <w:p w:rsidR="00857840" w:rsidRPr="006618FD" w:rsidRDefault="00B1248A" w:rsidP="00857840">
            <w:pPr>
              <w:rPr>
                <w:b/>
              </w:rPr>
            </w:pPr>
            <w:r w:rsidRPr="006618FD">
              <w:rPr>
                <w:b/>
              </w:rPr>
              <w:t>Rating zu Lehrplan</w:t>
            </w:r>
          </w:p>
          <w:p w:rsidR="00B1248A" w:rsidRPr="006618FD" w:rsidRDefault="00B1248A" w:rsidP="00B1248A">
            <w:pPr>
              <w:pStyle w:val="Listenabsatz"/>
              <w:numPr>
                <w:ilvl w:val="0"/>
                <w:numId w:val="4"/>
              </w:numPr>
              <w:ind w:left="454"/>
            </w:pPr>
            <w:r w:rsidRPr="006618FD">
              <w:t xml:space="preserve">verantwortliche LPs </w:t>
            </w:r>
            <w:r w:rsidR="00857840" w:rsidRPr="006618FD">
              <w:t xml:space="preserve">pro Fachschaft </w:t>
            </w:r>
            <w:r w:rsidRPr="006618FD">
              <w:t>werden kommuniziert und am 29.2.19 mit Infos per Mail zur Weiterarbeit in der Fachschaft versorgt</w:t>
            </w:r>
          </w:p>
          <w:p w:rsidR="00857840" w:rsidRPr="006618FD" w:rsidRDefault="00B1248A" w:rsidP="00857840">
            <w:r w:rsidRPr="006618FD">
              <w:rPr>
                <w:b/>
              </w:rPr>
              <w:t>Austausch Primarschule-Sekundarschule</w:t>
            </w:r>
          </w:p>
          <w:p w:rsidR="00B1248A" w:rsidRPr="006618FD" w:rsidRDefault="00B1248A" w:rsidP="00B1248A">
            <w:pPr>
              <w:pStyle w:val="Listenabsatz"/>
              <w:numPr>
                <w:ilvl w:val="0"/>
                <w:numId w:val="4"/>
              </w:numPr>
              <w:ind w:left="454"/>
            </w:pPr>
            <w:r w:rsidRPr="006618FD">
              <w:t>nächster Austausch am 28. März</w:t>
            </w:r>
            <w:r w:rsidR="00A55A88" w:rsidRPr="006618FD">
              <w:t xml:space="preserve"> zu den ausstehenden Fächern und zu überfachlichen Kompetenzen (siehe Mail vom 28.2.19)</w:t>
            </w:r>
          </w:p>
          <w:p w:rsidR="00A55A88" w:rsidRPr="006618FD" w:rsidRDefault="00A55A88" w:rsidP="00B1248A">
            <w:pPr>
              <w:pStyle w:val="Listenabsatz"/>
              <w:numPr>
                <w:ilvl w:val="0"/>
                <w:numId w:val="4"/>
              </w:numPr>
              <w:ind w:left="454"/>
            </w:pPr>
            <w:proofErr w:type="spellStart"/>
            <w:r w:rsidRPr="006618FD">
              <w:t>BaT</w:t>
            </w:r>
            <w:proofErr w:type="spellEnd"/>
            <w:r w:rsidRPr="006618FD">
              <w:t xml:space="preserve"> wird vom 11. bis 22. März 2019 an einer Weiterbildung weilen / abwesend sein.</w:t>
            </w:r>
          </w:p>
          <w:p w:rsidR="00857840" w:rsidRPr="006618FD" w:rsidRDefault="00857840" w:rsidP="00857840">
            <w:pPr>
              <w:rPr>
                <w:b/>
              </w:rPr>
            </w:pPr>
            <w:r w:rsidRPr="006618FD">
              <w:rPr>
                <w:b/>
              </w:rPr>
              <w:t>Anzahl Noten pro Semester</w:t>
            </w:r>
          </w:p>
          <w:p w:rsidR="00A55A88" w:rsidRPr="006618FD" w:rsidRDefault="00A55A88" w:rsidP="00B1248A">
            <w:pPr>
              <w:pStyle w:val="Listenabsatz"/>
              <w:numPr>
                <w:ilvl w:val="0"/>
                <w:numId w:val="4"/>
              </w:numPr>
              <w:ind w:left="454"/>
            </w:pPr>
            <w:r w:rsidRPr="006618FD">
              <w:t xml:space="preserve">Antrag Ariane bezüglich Notengebung: </w:t>
            </w:r>
            <w:proofErr w:type="spellStart"/>
            <w:r w:rsidRPr="006618FD">
              <w:t>ScS</w:t>
            </w:r>
            <w:proofErr w:type="spellEnd"/>
            <w:r w:rsidRPr="006618FD">
              <w:t xml:space="preserve"> bittet darum, weiterhin Rückmeldungen anzubringen, wenn Unstimmigkeiten an</w:t>
            </w:r>
            <w:r w:rsidR="00857840" w:rsidRPr="006618FD">
              <w:t>- und auf</w:t>
            </w:r>
            <w:r w:rsidRPr="006618FD">
              <w:t>fallen</w:t>
            </w:r>
          </w:p>
        </w:tc>
        <w:tc>
          <w:tcPr>
            <w:tcW w:w="1504" w:type="dxa"/>
            <w:tcBorders>
              <w:bottom w:val="single" w:sz="4" w:space="0" w:color="auto"/>
            </w:tcBorders>
            <w:shd w:val="clear" w:color="auto" w:fill="auto"/>
          </w:tcPr>
          <w:p w:rsidR="00470BA5" w:rsidRPr="006618FD" w:rsidRDefault="00470BA5" w:rsidP="00470BA5"/>
        </w:tc>
      </w:tr>
      <w:tr w:rsidR="006618FD" w:rsidRPr="006618FD" w:rsidTr="00470BA5">
        <w:tc>
          <w:tcPr>
            <w:tcW w:w="7558" w:type="dxa"/>
            <w:shd w:val="clear" w:color="auto" w:fill="D9D9D9" w:themeFill="background1" w:themeFillShade="D9"/>
          </w:tcPr>
          <w:p w:rsidR="00470BA5" w:rsidRPr="006618FD" w:rsidRDefault="006C3020" w:rsidP="00FB659F">
            <w:pPr>
              <w:pStyle w:val="Listenabsatz"/>
              <w:numPr>
                <w:ilvl w:val="0"/>
                <w:numId w:val="3"/>
              </w:numPr>
              <w:rPr>
                <w:b/>
              </w:rPr>
            </w:pPr>
            <w:r w:rsidRPr="006618FD">
              <w:rPr>
                <w:b/>
              </w:rPr>
              <w:t>Lernbegleitung</w:t>
            </w:r>
          </w:p>
        </w:tc>
        <w:tc>
          <w:tcPr>
            <w:tcW w:w="1504" w:type="dxa"/>
            <w:shd w:val="clear" w:color="auto" w:fill="D9D9D9" w:themeFill="background1" w:themeFillShade="D9"/>
          </w:tcPr>
          <w:p w:rsidR="00470BA5" w:rsidRPr="006618FD" w:rsidRDefault="006C3020" w:rsidP="00FB659F">
            <w:proofErr w:type="spellStart"/>
            <w:r w:rsidRPr="006618FD">
              <w:t>BaT</w:t>
            </w:r>
            <w:proofErr w:type="spellEnd"/>
            <w:r w:rsidR="00713F92" w:rsidRPr="006618FD">
              <w:t>, P-Team</w:t>
            </w:r>
          </w:p>
        </w:tc>
      </w:tr>
      <w:tr w:rsidR="006618FD" w:rsidRPr="006618FD" w:rsidTr="00470BA5">
        <w:tc>
          <w:tcPr>
            <w:tcW w:w="7558" w:type="dxa"/>
            <w:tcBorders>
              <w:bottom w:val="single" w:sz="4" w:space="0" w:color="auto"/>
            </w:tcBorders>
          </w:tcPr>
          <w:p w:rsidR="00713F92" w:rsidRPr="006618FD" w:rsidRDefault="00713F92" w:rsidP="00713F92">
            <w:pPr>
              <w:rPr>
                <w:b/>
              </w:rPr>
            </w:pPr>
            <w:r w:rsidRPr="006618FD">
              <w:rPr>
                <w:b/>
              </w:rPr>
              <w:t>Weiterführung / Neueinstieg</w:t>
            </w:r>
          </w:p>
          <w:p w:rsidR="00F752FC" w:rsidRPr="006618FD" w:rsidRDefault="006C3020" w:rsidP="006C3020">
            <w:pPr>
              <w:pStyle w:val="Listenabsatz"/>
              <w:numPr>
                <w:ilvl w:val="0"/>
                <w:numId w:val="4"/>
              </w:numPr>
              <w:ind w:left="454"/>
            </w:pPr>
            <w:proofErr w:type="spellStart"/>
            <w:r w:rsidRPr="006618FD">
              <w:t>BaT</w:t>
            </w:r>
            <w:proofErr w:type="spellEnd"/>
            <w:r w:rsidRPr="006618FD">
              <w:t xml:space="preserve"> erläutert Stand der Dinge, für kommendes SJ ist eine freiwillige Weiterführung oder ein Neueinstieg möglich.</w:t>
            </w:r>
            <w:r w:rsidR="00F752FC" w:rsidRPr="006618FD">
              <w:t xml:space="preserve"> Dazu ist erneut ein Antrag zu </w:t>
            </w:r>
            <w:proofErr w:type="spellStart"/>
            <w:r w:rsidR="00F752FC" w:rsidRPr="006618FD">
              <w:t>Handen</w:t>
            </w:r>
            <w:proofErr w:type="spellEnd"/>
            <w:r w:rsidR="00F752FC" w:rsidRPr="006618FD">
              <w:t xml:space="preserve"> der SL nötig, welcher die Umsetzung, die erwarteten Ressourcen und Anliegen an den Stundenplan definiert (25. März 2019).</w:t>
            </w:r>
          </w:p>
          <w:p w:rsidR="00713F92" w:rsidRPr="006618FD" w:rsidRDefault="00713F92" w:rsidP="00713F92">
            <w:pPr>
              <w:rPr>
                <w:b/>
              </w:rPr>
            </w:pPr>
            <w:r w:rsidRPr="006618FD">
              <w:rPr>
                <w:b/>
              </w:rPr>
              <w:t>Evaluation</w:t>
            </w:r>
          </w:p>
          <w:p w:rsidR="00470BA5" w:rsidRPr="006618FD" w:rsidRDefault="006C3020" w:rsidP="006C3020">
            <w:pPr>
              <w:pStyle w:val="Listenabsatz"/>
              <w:numPr>
                <w:ilvl w:val="0"/>
                <w:numId w:val="4"/>
              </w:numPr>
              <w:ind w:left="454"/>
            </w:pPr>
            <w:r w:rsidRPr="006618FD">
              <w:t xml:space="preserve">Um das Projekt sauber </w:t>
            </w:r>
            <w:proofErr w:type="spellStart"/>
            <w:r w:rsidRPr="006618FD">
              <w:t>abzuschliessen</w:t>
            </w:r>
            <w:proofErr w:type="spellEnd"/>
            <w:r w:rsidRPr="006618FD">
              <w:t xml:space="preserve">, muss es evaluiert werden. </w:t>
            </w:r>
            <w:proofErr w:type="spellStart"/>
            <w:r w:rsidRPr="006618FD">
              <w:t>BaT</w:t>
            </w:r>
            <w:proofErr w:type="spellEnd"/>
            <w:r w:rsidRPr="006618FD">
              <w:t xml:space="preserve"> stellt einen möglichen Evaluationsverlauf vor, d</w:t>
            </w:r>
            <w:bookmarkStart w:id="0" w:name="_GoBack"/>
            <w:bookmarkEnd w:id="0"/>
            <w:r w:rsidRPr="006618FD">
              <w:t>en er an der nächsten Sitzung mit dem Projektteam besprechen wird.</w:t>
            </w:r>
          </w:p>
          <w:p w:rsidR="00713F92" w:rsidRPr="006618FD" w:rsidRDefault="00713F92" w:rsidP="00713F92">
            <w:pPr>
              <w:rPr>
                <w:b/>
              </w:rPr>
            </w:pPr>
            <w:r w:rsidRPr="006618FD">
              <w:rPr>
                <w:b/>
              </w:rPr>
              <w:t>Formen der Umsetzung</w:t>
            </w:r>
          </w:p>
          <w:p w:rsidR="006C3020" w:rsidRPr="006618FD" w:rsidRDefault="006C3020" w:rsidP="006C3020">
            <w:pPr>
              <w:pStyle w:val="Listenabsatz"/>
              <w:numPr>
                <w:ilvl w:val="0"/>
                <w:numId w:val="4"/>
              </w:numPr>
              <w:ind w:left="454"/>
            </w:pPr>
            <w:proofErr w:type="spellStart"/>
            <w:r w:rsidRPr="006618FD">
              <w:t>Anschliessend</w:t>
            </w:r>
            <w:proofErr w:type="spellEnd"/>
            <w:r w:rsidRPr="006618FD">
              <w:t xml:space="preserve"> stellen verschiedene LPs ihre Form der Lernbegleitung vor.</w:t>
            </w:r>
          </w:p>
        </w:tc>
        <w:tc>
          <w:tcPr>
            <w:tcW w:w="1504" w:type="dxa"/>
            <w:tcBorders>
              <w:bottom w:val="single" w:sz="4" w:space="0" w:color="auto"/>
            </w:tcBorders>
          </w:tcPr>
          <w:p w:rsidR="00470BA5" w:rsidRPr="006618FD" w:rsidRDefault="00470BA5" w:rsidP="00FB659F"/>
        </w:tc>
      </w:tr>
      <w:tr w:rsidR="006618FD" w:rsidRPr="006618FD" w:rsidTr="00470BA5">
        <w:tc>
          <w:tcPr>
            <w:tcW w:w="7558" w:type="dxa"/>
            <w:shd w:val="clear" w:color="auto" w:fill="D9D9D9" w:themeFill="background1" w:themeFillShade="D9"/>
          </w:tcPr>
          <w:p w:rsidR="00470BA5" w:rsidRPr="006618FD" w:rsidRDefault="00F752FC" w:rsidP="00FB659F">
            <w:pPr>
              <w:pStyle w:val="Listenabsatz"/>
              <w:numPr>
                <w:ilvl w:val="0"/>
                <w:numId w:val="3"/>
              </w:numPr>
              <w:rPr>
                <w:b/>
              </w:rPr>
            </w:pPr>
            <w:r w:rsidRPr="006618FD">
              <w:rPr>
                <w:b/>
              </w:rPr>
              <w:t>Information aus dem Schulrat</w:t>
            </w:r>
          </w:p>
        </w:tc>
        <w:tc>
          <w:tcPr>
            <w:tcW w:w="1504" w:type="dxa"/>
            <w:shd w:val="clear" w:color="auto" w:fill="D9D9D9" w:themeFill="background1" w:themeFillShade="D9"/>
          </w:tcPr>
          <w:p w:rsidR="00470BA5" w:rsidRPr="006618FD" w:rsidRDefault="00713F92" w:rsidP="00FB659F">
            <w:r w:rsidRPr="006618FD">
              <w:t xml:space="preserve">Beat </w:t>
            </w:r>
            <w:proofErr w:type="spellStart"/>
            <w:r w:rsidRPr="006618FD">
              <w:t>Eglin</w:t>
            </w:r>
            <w:proofErr w:type="spellEnd"/>
          </w:p>
        </w:tc>
      </w:tr>
      <w:tr w:rsidR="006618FD" w:rsidRPr="006618FD" w:rsidTr="00713F92">
        <w:tc>
          <w:tcPr>
            <w:tcW w:w="7558" w:type="dxa"/>
            <w:tcBorders>
              <w:bottom w:val="single" w:sz="4" w:space="0" w:color="auto"/>
            </w:tcBorders>
          </w:tcPr>
          <w:p w:rsidR="00470BA5" w:rsidRPr="006618FD" w:rsidRDefault="00F752FC" w:rsidP="00713F92">
            <w:r w:rsidRPr="006618FD">
              <w:t xml:space="preserve">Beat </w:t>
            </w:r>
            <w:proofErr w:type="spellStart"/>
            <w:r w:rsidRPr="006618FD">
              <w:t>Eglin</w:t>
            </w:r>
            <w:proofErr w:type="spellEnd"/>
            <w:r w:rsidRPr="006618FD">
              <w:t xml:space="preserve"> informiert über Anpassungen in den SL-</w:t>
            </w:r>
            <w:proofErr w:type="spellStart"/>
            <w:r w:rsidRPr="006618FD">
              <w:t>Pensen</w:t>
            </w:r>
            <w:proofErr w:type="spellEnd"/>
            <w:r w:rsidRPr="006618FD">
              <w:t xml:space="preserve">, da </w:t>
            </w:r>
            <w:proofErr w:type="spellStart"/>
            <w:proofErr w:type="gramStart"/>
            <w:r w:rsidRPr="006618FD">
              <w:t>BaT</w:t>
            </w:r>
            <w:proofErr w:type="spellEnd"/>
            <w:proofErr w:type="gramEnd"/>
            <w:r w:rsidRPr="006618FD">
              <w:t xml:space="preserve"> </w:t>
            </w:r>
            <w:r w:rsidR="00713F92" w:rsidRPr="006618FD">
              <w:t xml:space="preserve">sein Pensum </w:t>
            </w:r>
            <w:r w:rsidRPr="006618FD">
              <w:t xml:space="preserve">leicht reduzieren möchte und </w:t>
            </w:r>
            <w:proofErr w:type="spellStart"/>
            <w:r w:rsidRPr="006618FD">
              <w:t>ScS</w:t>
            </w:r>
            <w:proofErr w:type="spellEnd"/>
            <w:r w:rsidRPr="006618FD">
              <w:t xml:space="preserve"> aufgrund seiner </w:t>
            </w:r>
            <w:r w:rsidR="00713F92" w:rsidRPr="006618FD">
              <w:t>neuen</w:t>
            </w:r>
            <w:r w:rsidRPr="006618FD">
              <w:t xml:space="preserve"> Tätigkeit beim Kanton</w:t>
            </w:r>
            <w:r w:rsidR="00B1248A" w:rsidRPr="006618FD">
              <w:t xml:space="preserve"> reduzieren muss. Der SR setzt dazu ein Inserat im Rahmen von rund 15% auf. </w:t>
            </w:r>
          </w:p>
        </w:tc>
        <w:tc>
          <w:tcPr>
            <w:tcW w:w="1504" w:type="dxa"/>
            <w:tcBorders>
              <w:bottom w:val="single" w:sz="4" w:space="0" w:color="auto"/>
            </w:tcBorders>
          </w:tcPr>
          <w:p w:rsidR="00470BA5" w:rsidRPr="006618FD" w:rsidRDefault="00470BA5" w:rsidP="00FB659F"/>
        </w:tc>
      </w:tr>
      <w:tr w:rsidR="006618FD" w:rsidRPr="006618FD" w:rsidTr="00713F92">
        <w:tc>
          <w:tcPr>
            <w:tcW w:w="7558" w:type="dxa"/>
            <w:shd w:val="clear" w:color="auto" w:fill="D9D9D9" w:themeFill="background1" w:themeFillShade="D9"/>
          </w:tcPr>
          <w:p w:rsidR="00A55A88" w:rsidRPr="006618FD" w:rsidRDefault="00A55A88" w:rsidP="00FB659F">
            <w:pPr>
              <w:pStyle w:val="Listenabsatz"/>
              <w:numPr>
                <w:ilvl w:val="0"/>
                <w:numId w:val="3"/>
              </w:numPr>
              <w:rPr>
                <w:b/>
              </w:rPr>
            </w:pPr>
            <w:r w:rsidRPr="006618FD">
              <w:rPr>
                <w:b/>
              </w:rPr>
              <w:t>Diverses</w:t>
            </w:r>
          </w:p>
        </w:tc>
        <w:tc>
          <w:tcPr>
            <w:tcW w:w="1504" w:type="dxa"/>
            <w:shd w:val="clear" w:color="auto" w:fill="D9D9D9" w:themeFill="background1" w:themeFillShade="D9"/>
          </w:tcPr>
          <w:p w:rsidR="00A55A88" w:rsidRPr="006618FD" w:rsidRDefault="00A55A88" w:rsidP="00FB659F"/>
        </w:tc>
      </w:tr>
      <w:tr w:rsidR="00A55A88" w:rsidRPr="006618FD" w:rsidTr="00A55A88">
        <w:tc>
          <w:tcPr>
            <w:tcW w:w="7558" w:type="dxa"/>
          </w:tcPr>
          <w:p w:rsidR="00713F92" w:rsidRPr="006618FD" w:rsidRDefault="00713F92" w:rsidP="00713F92">
            <w:pPr>
              <w:rPr>
                <w:b/>
              </w:rPr>
            </w:pPr>
            <w:r w:rsidRPr="006618FD">
              <w:rPr>
                <w:b/>
              </w:rPr>
              <w:t xml:space="preserve">neue Lehrmittel </w:t>
            </w:r>
            <w:r w:rsidR="00A55A88" w:rsidRPr="006618FD">
              <w:rPr>
                <w:b/>
              </w:rPr>
              <w:t>ERG</w:t>
            </w:r>
          </w:p>
          <w:p w:rsidR="00A55A88" w:rsidRPr="006618FD" w:rsidRDefault="00A55A88" w:rsidP="00A55A88">
            <w:pPr>
              <w:pStyle w:val="Listenabsatz"/>
              <w:numPr>
                <w:ilvl w:val="0"/>
                <w:numId w:val="4"/>
              </w:numPr>
              <w:ind w:left="454"/>
            </w:pPr>
            <w:proofErr w:type="spellStart"/>
            <w:r w:rsidRPr="006618FD">
              <w:t>MeM</w:t>
            </w:r>
            <w:proofErr w:type="spellEnd"/>
            <w:r w:rsidRPr="006618FD">
              <w:t>: Lehrmittel werden vorerst zur Ansicht in LP-Bibliotheken angeschafft. Bitte Lehrmittel nur zum Kopieren verwenden und ansonsten am Standort belassen. In 2-3 Jahren kann evaluiert werden, ob weiterhin mit Lehrmittel gearbeitet wird.</w:t>
            </w:r>
          </w:p>
          <w:p w:rsidR="00713F92" w:rsidRPr="006618FD" w:rsidRDefault="00A55A88" w:rsidP="00713F92">
            <w:r w:rsidRPr="006618FD">
              <w:rPr>
                <w:b/>
              </w:rPr>
              <w:t>Checks</w:t>
            </w:r>
            <w:r w:rsidR="00713F92" w:rsidRPr="006618FD">
              <w:rPr>
                <w:b/>
              </w:rPr>
              <w:t xml:space="preserve"> S3 / </w:t>
            </w:r>
            <w:r w:rsidR="00C603E3" w:rsidRPr="006618FD">
              <w:rPr>
                <w:b/>
              </w:rPr>
              <w:t>Nachholchecks / Checks im SAL</w:t>
            </w:r>
          </w:p>
          <w:p w:rsidR="00C603E3" w:rsidRPr="006618FD" w:rsidRDefault="00A55A88" w:rsidP="00A55A88">
            <w:pPr>
              <w:pStyle w:val="Listenabsatz"/>
              <w:numPr>
                <w:ilvl w:val="0"/>
                <w:numId w:val="4"/>
              </w:numPr>
              <w:ind w:left="454"/>
            </w:pPr>
            <w:proofErr w:type="spellStart"/>
            <w:r w:rsidRPr="006618FD">
              <w:t>ScP</w:t>
            </w:r>
            <w:proofErr w:type="spellEnd"/>
            <w:r w:rsidRPr="006618FD">
              <w:t>: nach den Ferien am Montagmorgen Papiertests S3 und online S3 ab Ende April.</w:t>
            </w:r>
          </w:p>
          <w:p w:rsidR="00A55A88" w:rsidRPr="006618FD" w:rsidRDefault="00A55A88" w:rsidP="00A55A88">
            <w:pPr>
              <w:pStyle w:val="Listenabsatz"/>
              <w:numPr>
                <w:ilvl w:val="0"/>
                <w:numId w:val="4"/>
              </w:numPr>
              <w:ind w:left="454"/>
            </w:pPr>
            <w:r w:rsidRPr="006618FD">
              <w:t xml:space="preserve">WICHTIG: fehlende </w:t>
            </w:r>
            <w:proofErr w:type="spellStart"/>
            <w:r w:rsidRPr="006618FD">
              <w:t>SchülerInnen</w:t>
            </w:r>
            <w:proofErr w:type="spellEnd"/>
            <w:r w:rsidRPr="006618FD">
              <w:t xml:space="preserve"> müssen von den Aufsichtspersonen an Peter gemeldet werden! </w:t>
            </w:r>
            <w:proofErr w:type="spellStart"/>
            <w:r w:rsidRPr="006618FD">
              <w:t>ScP</w:t>
            </w:r>
            <w:proofErr w:type="spellEnd"/>
            <w:r w:rsidRPr="006618FD">
              <w:t xml:space="preserve"> meldet Kandidaten/-innen für Nachholtermine an Klassenlehrpersonen</w:t>
            </w:r>
          </w:p>
          <w:p w:rsidR="00A55A88" w:rsidRPr="006618FD" w:rsidRDefault="00A55A88" w:rsidP="00A55A88">
            <w:pPr>
              <w:pStyle w:val="Listenabsatz"/>
              <w:numPr>
                <w:ilvl w:val="0"/>
                <w:numId w:val="4"/>
              </w:numPr>
              <w:ind w:left="454"/>
            </w:pPr>
            <w:r w:rsidRPr="006618FD">
              <w:t xml:space="preserve">Anregung </w:t>
            </w:r>
            <w:proofErr w:type="spellStart"/>
            <w:r w:rsidRPr="006618FD">
              <w:t>KoA</w:t>
            </w:r>
            <w:proofErr w:type="spellEnd"/>
            <w:r w:rsidRPr="006618FD">
              <w:t xml:space="preserve">: Checks im SAL eintragen. </w:t>
            </w:r>
            <w:proofErr w:type="spellStart"/>
            <w:r w:rsidRPr="006618FD">
              <w:t>ScS</w:t>
            </w:r>
            <w:proofErr w:type="spellEnd"/>
            <w:r w:rsidRPr="006618FD">
              <w:t xml:space="preserve"> bittet um Diskussion und Rückmeldung an SL, ob künftig so handhabbar.</w:t>
            </w:r>
          </w:p>
          <w:p w:rsidR="00C603E3" w:rsidRPr="006618FD" w:rsidRDefault="00C603E3" w:rsidP="00C603E3">
            <w:pPr>
              <w:rPr>
                <w:b/>
              </w:rPr>
            </w:pPr>
            <w:r w:rsidRPr="006618FD">
              <w:rPr>
                <w:b/>
              </w:rPr>
              <w:t>Materialbestellung</w:t>
            </w:r>
          </w:p>
          <w:p w:rsidR="00A55A88" w:rsidRPr="006618FD" w:rsidRDefault="00E42939" w:rsidP="00A55A88">
            <w:pPr>
              <w:pStyle w:val="Listenabsatz"/>
              <w:numPr>
                <w:ilvl w:val="0"/>
                <w:numId w:val="4"/>
              </w:numPr>
              <w:ind w:left="454"/>
            </w:pPr>
            <w:r w:rsidRPr="006618FD">
              <w:t xml:space="preserve">DBR: </w:t>
            </w:r>
            <w:r w:rsidR="00A55A88" w:rsidRPr="006618FD">
              <w:t>Deadline Materialbestellung am 22. März</w:t>
            </w:r>
            <w:r w:rsidRPr="006618FD">
              <w:t xml:space="preserve"> 2019!</w:t>
            </w:r>
          </w:p>
          <w:p w:rsidR="00C603E3" w:rsidRPr="006618FD" w:rsidRDefault="00C603E3" w:rsidP="00C603E3">
            <w:pPr>
              <w:rPr>
                <w:b/>
              </w:rPr>
            </w:pPr>
            <w:r w:rsidRPr="006618FD">
              <w:rPr>
                <w:b/>
              </w:rPr>
              <w:t xml:space="preserve">Arbeitsplätze für </w:t>
            </w:r>
            <w:proofErr w:type="spellStart"/>
            <w:r w:rsidRPr="006618FD">
              <w:rPr>
                <w:b/>
              </w:rPr>
              <w:t>SuS</w:t>
            </w:r>
            <w:proofErr w:type="spellEnd"/>
          </w:p>
          <w:p w:rsidR="00E42939" w:rsidRPr="006618FD" w:rsidRDefault="00E42939" w:rsidP="00A55A88">
            <w:pPr>
              <w:pStyle w:val="Listenabsatz"/>
              <w:numPr>
                <w:ilvl w:val="0"/>
                <w:numId w:val="4"/>
              </w:numPr>
              <w:ind w:left="454"/>
            </w:pPr>
            <w:proofErr w:type="spellStart"/>
            <w:r w:rsidRPr="006618FD">
              <w:t>BüRo</w:t>
            </w:r>
            <w:proofErr w:type="spellEnd"/>
            <w:r w:rsidRPr="006618FD">
              <w:t>: geplante Nutzung von Angebot betreute Arbeitsplätze am Mittwochnachmittag bitte vorgängig an mich kommunizieren!</w:t>
            </w:r>
          </w:p>
        </w:tc>
        <w:tc>
          <w:tcPr>
            <w:tcW w:w="1504" w:type="dxa"/>
          </w:tcPr>
          <w:p w:rsidR="00A55A88" w:rsidRPr="006618FD" w:rsidRDefault="00A55A88" w:rsidP="00FB659F"/>
        </w:tc>
      </w:tr>
    </w:tbl>
    <w:p w:rsidR="0081578A" w:rsidRPr="006618FD" w:rsidRDefault="0081578A" w:rsidP="00B56176"/>
    <w:p w:rsidR="00DF2B5D" w:rsidRPr="006618FD" w:rsidRDefault="00DF2B5D" w:rsidP="00B56176"/>
    <w:sectPr w:rsidR="00DF2B5D" w:rsidRPr="006618F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B0861"/>
    <w:multiLevelType w:val="hybridMultilevel"/>
    <w:tmpl w:val="DBD6496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4647C"/>
    <w:multiLevelType w:val="hybridMultilevel"/>
    <w:tmpl w:val="CA64EF30"/>
    <w:lvl w:ilvl="0" w:tplc="2EDE5D96">
      <w:start w:val="4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D3456A"/>
    <w:multiLevelType w:val="hybridMultilevel"/>
    <w:tmpl w:val="49A80450"/>
    <w:lvl w:ilvl="0" w:tplc="2EDE5D96">
      <w:start w:val="4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BC64D8"/>
    <w:multiLevelType w:val="hybridMultilevel"/>
    <w:tmpl w:val="ED44D40E"/>
    <w:lvl w:ilvl="0" w:tplc="04070001">
      <w:start w:val="1"/>
      <w:numFmt w:val="bullet"/>
      <w:lvlText w:val=""/>
      <w:lvlJc w:val="left"/>
      <w:pPr>
        <w:ind w:left="220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92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4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6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8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80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52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4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61" w:hanging="360"/>
      </w:pPr>
      <w:rPr>
        <w:rFonts w:ascii="Wingdings" w:hAnsi="Wingdings" w:hint="default"/>
      </w:rPr>
    </w:lvl>
  </w:abstractNum>
  <w:abstractNum w:abstractNumId="4" w15:restartNumberingAfterBreak="0">
    <w:nsid w:val="2B201DB7"/>
    <w:multiLevelType w:val="hybridMultilevel"/>
    <w:tmpl w:val="5AA4A54A"/>
    <w:lvl w:ilvl="0" w:tplc="04070001">
      <w:start w:val="1"/>
      <w:numFmt w:val="bullet"/>
      <w:lvlText w:val=""/>
      <w:lvlJc w:val="left"/>
      <w:pPr>
        <w:ind w:left="2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06" w:hanging="360"/>
      </w:pPr>
      <w:rPr>
        <w:rFonts w:ascii="Wingdings" w:hAnsi="Wingdings" w:hint="default"/>
      </w:rPr>
    </w:lvl>
  </w:abstractNum>
  <w:abstractNum w:abstractNumId="5" w15:restartNumberingAfterBreak="0">
    <w:nsid w:val="3ABB55CD"/>
    <w:multiLevelType w:val="hybridMultilevel"/>
    <w:tmpl w:val="7AE660DA"/>
    <w:lvl w:ilvl="0" w:tplc="43E282CE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EA7295"/>
    <w:multiLevelType w:val="hybridMultilevel"/>
    <w:tmpl w:val="7E2E261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EE71FD"/>
    <w:multiLevelType w:val="hybridMultilevel"/>
    <w:tmpl w:val="5346382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3F0FC6"/>
    <w:multiLevelType w:val="hybridMultilevel"/>
    <w:tmpl w:val="9C74B504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56A96AD5"/>
    <w:multiLevelType w:val="hybridMultilevel"/>
    <w:tmpl w:val="5D60A6AA"/>
    <w:lvl w:ilvl="0" w:tplc="04070001">
      <w:start w:val="1"/>
      <w:numFmt w:val="bullet"/>
      <w:lvlText w:val=""/>
      <w:lvlJc w:val="left"/>
      <w:pPr>
        <w:ind w:left="284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56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3" w:hanging="360"/>
      </w:pPr>
      <w:rPr>
        <w:rFonts w:ascii="Wingdings" w:hAnsi="Wingdings" w:hint="default"/>
      </w:rPr>
    </w:lvl>
  </w:abstractNum>
  <w:abstractNum w:abstractNumId="10" w15:restartNumberingAfterBreak="0">
    <w:nsid w:val="66FF222F"/>
    <w:multiLevelType w:val="hybridMultilevel"/>
    <w:tmpl w:val="20ACD05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265398"/>
    <w:multiLevelType w:val="hybridMultilevel"/>
    <w:tmpl w:val="059C79DA"/>
    <w:lvl w:ilvl="0" w:tplc="D3E8E2A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6"/>
  </w:num>
  <w:num w:numId="4">
    <w:abstractNumId w:val="1"/>
  </w:num>
  <w:num w:numId="5">
    <w:abstractNumId w:val="0"/>
  </w:num>
  <w:num w:numId="6">
    <w:abstractNumId w:val="9"/>
  </w:num>
  <w:num w:numId="7">
    <w:abstractNumId w:val="2"/>
  </w:num>
  <w:num w:numId="8">
    <w:abstractNumId w:val="5"/>
  </w:num>
  <w:num w:numId="9">
    <w:abstractNumId w:val="8"/>
  </w:num>
  <w:num w:numId="10">
    <w:abstractNumId w:val="10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78A"/>
    <w:rsid w:val="00015123"/>
    <w:rsid w:val="00033804"/>
    <w:rsid w:val="00073E4A"/>
    <w:rsid w:val="000A17A4"/>
    <w:rsid w:val="000E11FE"/>
    <w:rsid w:val="001527F5"/>
    <w:rsid w:val="00164FF4"/>
    <w:rsid w:val="0017251F"/>
    <w:rsid w:val="00182662"/>
    <w:rsid w:val="001B2525"/>
    <w:rsid w:val="001B58B5"/>
    <w:rsid w:val="001C522B"/>
    <w:rsid w:val="00264018"/>
    <w:rsid w:val="002E2599"/>
    <w:rsid w:val="002E7D38"/>
    <w:rsid w:val="0030795C"/>
    <w:rsid w:val="00312B7B"/>
    <w:rsid w:val="00321744"/>
    <w:rsid w:val="0036615D"/>
    <w:rsid w:val="003D36C0"/>
    <w:rsid w:val="003E4CDD"/>
    <w:rsid w:val="00410BC5"/>
    <w:rsid w:val="004116ED"/>
    <w:rsid w:val="0044159A"/>
    <w:rsid w:val="00470BA5"/>
    <w:rsid w:val="00480B67"/>
    <w:rsid w:val="0048613E"/>
    <w:rsid w:val="004B54BF"/>
    <w:rsid w:val="004C4DB9"/>
    <w:rsid w:val="004E7955"/>
    <w:rsid w:val="004F1021"/>
    <w:rsid w:val="005163B3"/>
    <w:rsid w:val="00571485"/>
    <w:rsid w:val="00604C96"/>
    <w:rsid w:val="006618FD"/>
    <w:rsid w:val="00673C56"/>
    <w:rsid w:val="006C3020"/>
    <w:rsid w:val="006F5B5C"/>
    <w:rsid w:val="00713F92"/>
    <w:rsid w:val="00717180"/>
    <w:rsid w:val="0081578A"/>
    <w:rsid w:val="00857840"/>
    <w:rsid w:val="0091366A"/>
    <w:rsid w:val="00924FA8"/>
    <w:rsid w:val="009678EF"/>
    <w:rsid w:val="009A3CE0"/>
    <w:rsid w:val="009B172F"/>
    <w:rsid w:val="009D1F4C"/>
    <w:rsid w:val="009E1BC9"/>
    <w:rsid w:val="009E38F5"/>
    <w:rsid w:val="009F4D67"/>
    <w:rsid w:val="00A0591C"/>
    <w:rsid w:val="00A5317E"/>
    <w:rsid w:val="00A55A88"/>
    <w:rsid w:val="00AA1344"/>
    <w:rsid w:val="00AC1DD0"/>
    <w:rsid w:val="00B1248A"/>
    <w:rsid w:val="00B2061C"/>
    <w:rsid w:val="00B56176"/>
    <w:rsid w:val="00BC3FCE"/>
    <w:rsid w:val="00C23987"/>
    <w:rsid w:val="00C24210"/>
    <w:rsid w:val="00C603E3"/>
    <w:rsid w:val="00C94219"/>
    <w:rsid w:val="00CF1C95"/>
    <w:rsid w:val="00D034C1"/>
    <w:rsid w:val="00D33E79"/>
    <w:rsid w:val="00DF2B5D"/>
    <w:rsid w:val="00E10654"/>
    <w:rsid w:val="00E42939"/>
    <w:rsid w:val="00E451E6"/>
    <w:rsid w:val="00E70954"/>
    <w:rsid w:val="00E81F8F"/>
    <w:rsid w:val="00EC37B0"/>
    <w:rsid w:val="00EC7F01"/>
    <w:rsid w:val="00ED072B"/>
    <w:rsid w:val="00ED7FB1"/>
    <w:rsid w:val="00EE014A"/>
    <w:rsid w:val="00EE47C2"/>
    <w:rsid w:val="00EF4132"/>
    <w:rsid w:val="00F74902"/>
    <w:rsid w:val="00F752FC"/>
    <w:rsid w:val="00FA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84867C"/>
  <w15:chartTrackingRefBased/>
  <w15:docId w15:val="{D876D03A-9E0E-4753-953B-E30959CB1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1578A"/>
    <w:pPr>
      <w:ind w:left="720"/>
      <w:contextualSpacing/>
    </w:pPr>
  </w:style>
  <w:style w:type="table" w:styleId="Tabellenraster">
    <w:name w:val="Table Grid"/>
    <w:basedOn w:val="NormaleTabelle"/>
    <w:uiPriority w:val="39"/>
    <w:rsid w:val="00B561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4FF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Jennso</dc:creator>
  <cp:keywords/>
  <dc:description/>
  <cp:lastModifiedBy>Microsoft Office-Benutzer</cp:lastModifiedBy>
  <cp:revision>12</cp:revision>
  <dcterms:created xsi:type="dcterms:W3CDTF">2019-01-15T07:00:00Z</dcterms:created>
  <dcterms:modified xsi:type="dcterms:W3CDTF">2019-04-27T19:49:00Z</dcterms:modified>
</cp:coreProperties>
</file>