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FBDF" w14:textId="77777777" w:rsidR="00242597" w:rsidRPr="002049CF" w:rsidRDefault="00242597" w:rsidP="00242597">
      <w:pPr>
        <w:jc w:val="center"/>
        <w:rPr>
          <w:rFonts w:ascii="Lucida Calligraphy" w:hAnsi="Lucida Calligraphy"/>
          <w:b/>
          <w:bCs/>
          <w:i/>
          <w:iCs/>
          <w:sz w:val="32"/>
          <w:szCs w:val="32"/>
        </w:rPr>
      </w:pPr>
      <w:r w:rsidRPr="006725B3">
        <w:rPr>
          <w:rFonts w:ascii="Lucida Calligraphy" w:hAnsi="Lucida Calligraphy"/>
          <w:b/>
          <w:bCs/>
          <w:i/>
          <w:iCs/>
          <w:sz w:val="32"/>
          <w:szCs w:val="32"/>
        </w:rPr>
        <w:t>Awakened Awareness, LLC</w:t>
      </w:r>
    </w:p>
    <w:p w14:paraId="4355D109" w14:textId="77777777" w:rsidR="00D61BD0" w:rsidRPr="00242597" w:rsidRDefault="00D61BD0" w:rsidP="00D61BD0">
      <w:pPr>
        <w:jc w:val="center"/>
        <w:rPr>
          <w:rFonts w:cstheme="minorHAnsi"/>
          <w:sz w:val="24"/>
          <w:szCs w:val="24"/>
        </w:rPr>
      </w:pPr>
      <w:r w:rsidRPr="00242597">
        <w:rPr>
          <w:rFonts w:cstheme="minorHAnsi"/>
          <w:sz w:val="24"/>
          <w:szCs w:val="24"/>
        </w:rPr>
        <w:t xml:space="preserve">Technology Use Waiver </w:t>
      </w:r>
    </w:p>
    <w:p w14:paraId="371ADDCE" w14:textId="6A468D96" w:rsidR="009731FB" w:rsidRPr="00242597" w:rsidRDefault="00D61BD0" w:rsidP="00D61BD0">
      <w:pPr>
        <w:spacing w:after="0" w:line="240" w:lineRule="auto"/>
        <w:rPr>
          <w:rFonts w:cstheme="minorHAnsi"/>
          <w:sz w:val="24"/>
          <w:szCs w:val="24"/>
        </w:rPr>
      </w:pPr>
      <w:r w:rsidRPr="00242597">
        <w:rPr>
          <w:rFonts w:cstheme="minorHAnsi"/>
          <w:sz w:val="24"/>
          <w:szCs w:val="24"/>
        </w:rPr>
        <w:t xml:space="preserve">Awakened Awareness, LLC has taken precautions to decrease risk of confidential information being intercepted. </w:t>
      </w:r>
      <w:r w:rsidR="00600C0E" w:rsidRPr="00242597">
        <w:rPr>
          <w:rFonts w:cstheme="minorHAnsi"/>
          <w:sz w:val="24"/>
          <w:szCs w:val="24"/>
        </w:rPr>
        <w:t>Any s</w:t>
      </w:r>
      <w:r w:rsidR="009731FB" w:rsidRPr="00242597">
        <w:rPr>
          <w:rFonts w:cstheme="minorHAnsi"/>
          <w:sz w:val="24"/>
          <w:szCs w:val="24"/>
        </w:rPr>
        <w:t xml:space="preserve">ervices </w:t>
      </w:r>
      <w:r w:rsidR="00600C0E" w:rsidRPr="00242597">
        <w:rPr>
          <w:rFonts w:cstheme="minorHAnsi"/>
          <w:sz w:val="24"/>
          <w:szCs w:val="24"/>
        </w:rPr>
        <w:t>or</w:t>
      </w:r>
      <w:r w:rsidR="009731FB" w:rsidRPr="00242597">
        <w:rPr>
          <w:rFonts w:cstheme="minorHAnsi"/>
          <w:sz w:val="24"/>
          <w:szCs w:val="24"/>
        </w:rPr>
        <w:t xml:space="preserve"> security software </w:t>
      </w:r>
      <w:r w:rsidRPr="00242597">
        <w:rPr>
          <w:rFonts w:cstheme="minorHAnsi"/>
          <w:sz w:val="24"/>
          <w:szCs w:val="24"/>
        </w:rPr>
        <w:t>used</w:t>
      </w:r>
      <w:r w:rsidR="00600C0E" w:rsidRPr="00242597">
        <w:rPr>
          <w:rFonts w:cstheme="minorHAnsi"/>
          <w:sz w:val="24"/>
          <w:szCs w:val="24"/>
        </w:rPr>
        <w:t xml:space="preserve"> by clinicians</w:t>
      </w:r>
      <w:r w:rsidRPr="00242597">
        <w:rPr>
          <w:rFonts w:cstheme="minorHAnsi"/>
          <w:sz w:val="24"/>
          <w:szCs w:val="24"/>
        </w:rPr>
        <w:t xml:space="preserve"> do not guarantee full protection of health information. The preferred means of therapeutic contact is “face-to-face” in an outpatient office setting. However, in the case of unavoidable circumstance</w:t>
      </w:r>
      <w:r w:rsidR="009731FB" w:rsidRPr="00242597">
        <w:rPr>
          <w:rFonts w:cstheme="minorHAnsi"/>
          <w:sz w:val="24"/>
          <w:szCs w:val="24"/>
        </w:rPr>
        <w:t>, such as COVID,</w:t>
      </w:r>
      <w:r w:rsidR="0021007C" w:rsidRPr="00242597">
        <w:rPr>
          <w:rFonts w:cstheme="minorHAnsi"/>
          <w:sz w:val="24"/>
          <w:szCs w:val="24"/>
        </w:rPr>
        <w:tab/>
        <w:t xml:space="preserve">           </w:t>
      </w:r>
    </w:p>
    <w:p w14:paraId="2FB2AE14" w14:textId="77777777" w:rsidR="0065353C" w:rsidRPr="00242597" w:rsidRDefault="0065353C" w:rsidP="00D61BD0">
      <w:pPr>
        <w:spacing w:after="0" w:line="240" w:lineRule="auto"/>
        <w:rPr>
          <w:rFonts w:cstheme="minorHAnsi"/>
          <w:sz w:val="24"/>
          <w:szCs w:val="24"/>
        </w:rPr>
      </w:pPr>
    </w:p>
    <w:p w14:paraId="5D684F05" w14:textId="19359760" w:rsidR="0065353C" w:rsidRPr="00242597" w:rsidRDefault="00D61BD0" w:rsidP="0065353C">
      <w:pPr>
        <w:spacing w:after="0" w:line="240" w:lineRule="auto"/>
        <w:rPr>
          <w:rFonts w:cstheme="minorHAnsi"/>
          <w:sz w:val="24"/>
          <w:szCs w:val="24"/>
        </w:rPr>
      </w:pPr>
      <w:r w:rsidRPr="00242597">
        <w:rPr>
          <w:rFonts w:cstheme="minorHAnsi"/>
          <w:sz w:val="24"/>
          <w:szCs w:val="24"/>
        </w:rPr>
        <w:t>I, ______________________</w:t>
      </w:r>
      <w:r w:rsidR="0021007C" w:rsidRPr="00242597">
        <w:rPr>
          <w:rFonts w:cstheme="minorHAnsi"/>
          <w:sz w:val="24"/>
          <w:szCs w:val="24"/>
        </w:rPr>
        <w:t>___</w:t>
      </w:r>
      <w:r w:rsidRPr="00242597">
        <w:rPr>
          <w:rFonts w:cstheme="minorHAnsi"/>
          <w:sz w:val="24"/>
          <w:szCs w:val="24"/>
        </w:rPr>
        <w:t>, agree to meet over</w:t>
      </w:r>
      <w:r w:rsidR="0021007C" w:rsidRPr="00242597">
        <w:rPr>
          <w:rFonts w:cstheme="minorHAnsi"/>
          <w:sz w:val="24"/>
          <w:szCs w:val="24"/>
        </w:rPr>
        <w:t xml:space="preserve"> </w:t>
      </w:r>
      <w:r w:rsidRPr="00242597">
        <w:rPr>
          <w:rFonts w:cstheme="minorHAnsi"/>
          <w:sz w:val="24"/>
          <w:szCs w:val="24"/>
        </w:rPr>
        <w:t>an electronic medium</w:t>
      </w:r>
      <w:r w:rsidR="0021007C" w:rsidRPr="00242597">
        <w:rPr>
          <w:rFonts w:cstheme="minorHAnsi"/>
          <w:sz w:val="24"/>
          <w:szCs w:val="24"/>
        </w:rPr>
        <w:t xml:space="preserve"> </w:t>
      </w:r>
      <w:r w:rsidR="009731FB" w:rsidRPr="00242597">
        <w:rPr>
          <w:rFonts w:cstheme="minorHAnsi"/>
          <w:sz w:val="24"/>
          <w:szCs w:val="24"/>
        </w:rPr>
        <w:t>- includes</w:t>
      </w:r>
      <w:r w:rsidRPr="00242597">
        <w:rPr>
          <w:rFonts w:cstheme="minorHAnsi"/>
          <w:sz w:val="24"/>
          <w:szCs w:val="24"/>
        </w:rPr>
        <w:t xml:space="preserve"> telephone, or video chat. </w:t>
      </w:r>
    </w:p>
    <w:p w14:paraId="37FD0B94" w14:textId="77777777" w:rsidR="00413D18" w:rsidRPr="00242597" w:rsidRDefault="00413D18" w:rsidP="0065353C">
      <w:pPr>
        <w:spacing w:after="0" w:line="240" w:lineRule="auto"/>
        <w:rPr>
          <w:rFonts w:cstheme="minorHAnsi"/>
          <w:sz w:val="24"/>
          <w:szCs w:val="24"/>
        </w:rPr>
      </w:pPr>
    </w:p>
    <w:p w14:paraId="305D5E9A" w14:textId="74FB07D4" w:rsidR="00D61BD0" w:rsidRPr="00242597" w:rsidRDefault="00D61BD0" w:rsidP="0065353C">
      <w:pPr>
        <w:spacing w:after="0" w:line="240" w:lineRule="auto"/>
        <w:ind w:left="720"/>
        <w:rPr>
          <w:rFonts w:cstheme="minorHAnsi"/>
        </w:rPr>
      </w:pPr>
      <w:r w:rsidRPr="00242597">
        <w:rPr>
          <w:rFonts w:cstheme="minorHAnsi"/>
          <w:sz w:val="24"/>
          <w:szCs w:val="24"/>
        </w:rPr>
        <w:t>I</w:t>
      </w:r>
      <w:r w:rsidRPr="00242597">
        <w:rPr>
          <w:rFonts w:cstheme="minorHAnsi"/>
        </w:rPr>
        <w:t>. Teletherapy is the delivery of psychological treatment and consultation provided through interactive internet technologies where the patient and the clinician are not in the same physical location.</w:t>
      </w:r>
    </w:p>
    <w:p w14:paraId="09030F71" w14:textId="77777777" w:rsidR="00D61BD0" w:rsidRPr="00242597" w:rsidRDefault="00D61BD0" w:rsidP="0065353C">
      <w:pPr>
        <w:pStyle w:val="NormalWeb"/>
        <w:spacing w:after="0" w:afterAutospacing="0"/>
        <w:ind w:left="720"/>
        <w:jc w:val="both"/>
        <w:rPr>
          <w:rFonts w:asciiTheme="minorHAnsi" w:hAnsiTheme="minorHAnsi" w:cstheme="minorHAnsi"/>
          <w:sz w:val="22"/>
          <w:szCs w:val="22"/>
        </w:rPr>
      </w:pPr>
      <w:r w:rsidRPr="00242597">
        <w:rPr>
          <w:rFonts w:asciiTheme="minorHAnsi" w:hAnsiTheme="minorHAnsi" w:cstheme="minorHAnsi"/>
          <w:sz w:val="22"/>
          <w:szCs w:val="22"/>
        </w:rPr>
        <w:t>II. Clients are expected to attend therapy sessions regularly and require a min 24 hours notice for cancellation and reschedule.</w:t>
      </w:r>
    </w:p>
    <w:p w14:paraId="55741F31" w14:textId="22084446" w:rsidR="00D61BD0" w:rsidRPr="00242597" w:rsidRDefault="00D61BD0" w:rsidP="0065353C">
      <w:pPr>
        <w:pStyle w:val="NormalWeb"/>
        <w:spacing w:after="0" w:afterAutospacing="0"/>
        <w:ind w:left="720"/>
        <w:jc w:val="both"/>
        <w:rPr>
          <w:rFonts w:asciiTheme="minorHAnsi" w:hAnsiTheme="minorHAnsi" w:cstheme="minorHAnsi"/>
          <w:sz w:val="22"/>
          <w:szCs w:val="22"/>
        </w:rPr>
      </w:pPr>
      <w:r w:rsidRPr="00242597">
        <w:rPr>
          <w:rFonts w:asciiTheme="minorHAnsi" w:hAnsiTheme="minorHAnsi" w:cstheme="minorHAnsi"/>
          <w:sz w:val="22"/>
          <w:szCs w:val="22"/>
        </w:rPr>
        <w:t xml:space="preserve">III. A lack of access to the information that might be achieved in a </w:t>
      </w:r>
      <w:r w:rsidR="00413D18" w:rsidRPr="00242597">
        <w:rPr>
          <w:rFonts w:asciiTheme="minorHAnsi" w:hAnsiTheme="minorHAnsi" w:cstheme="minorHAnsi"/>
          <w:sz w:val="22"/>
          <w:szCs w:val="22"/>
        </w:rPr>
        <w:t>face-to-face</w:t>
      </w:r>
      <w:r w:rsidRPr="00242597">
        <w:rPr>
          <w:rFonts w:asciiTheme="minorHAnsi" w:hAnsiTheme="minorHAnsi" w:cstheme="minorHAnsi"/>
          <w:sz w:val="22"/>
          <w:szCs w:val="22"/>
        </w:rPr>
        <w:t xml:space="preserve"> visit but not in a teletherapy session may result in errors in psychological judgment.</w:t>
      </w:r>
    </w:p>
    <w:p w14:paraId="62DD7D08" w14:textId="5415FE85" w:rsidR="00D61BD0" w:rsidRPr="00242597" w:rsidRDefault="00D61BD0" w:rsidP="0065353C">
      <w:pPr>
        <w:pStyle w:val="NormalWeb"/>
        <w:spacing w:after="0" w:afterAutospacing="0"/>
        <w:ind w:left="720"/>
        <w:jc w:val="both"/>
        <w:rPr>
          <w:rFonts w:asciiTheme="minorHAnsi" w:hAnsiTheme="minorHAnsi" w:cstheme="minorHAnsi"/>
          <w:sz w:val="22"/>
          <w:szCs w:val="22"/>
        </w:rPr>
      </w:pPr>
      <w:r w:rsidRPr="00242597">
        <w:rPr>
          <w:rFonts w:asciiTheme="minorHAnsi" w:hAnsiTheme="minorHAnsi" w:cstheme="minorHAnsi"/>
          <w:sz w:val="22"/>
          <w:szCs w:val="22"/>
        </w:rPr>
        <w:t>IV. There might be a risk of deficiencies, delays or failures during the transfer of services</w:t>
      </w:r>
      <w:r w:rsidR="009731FB" w:rsidRPr="00242597">
        <w:rPr>
          <w:rFonts w:asciiTheme="minorHAnsi" w:hAnsiTheme="minorHAnsi" w:cstheme="minorHAnsi"/>
          <w:sz w:val="22"/>
          <w:szCs w:val="22"/>
        </w:rPr>
        <w:t xml:space="preserve"> </w:t>
      </w:r>
      <w:r w:rsidRPr="00242597">
        <w:rPr>
          <w:rFonts w:asciiTheme="minorHAnsi" w:hAnsiTheme="minorHAnsi" w:cstheme="minorHAnsi"/>
          <w:sz w:val="22"/>
          <w:szCs w:val="22"/>
        </w:rPr>
        <w:t>due to electronic circumstances. </w:t>
      </w:r>
    </w:p>
    <w:p w14:paraId="66127AC3" w14:textId="77777777" w:rsidR="00D61BD0" w:rsidRPr="00242597" w:rsidRDefault="00D61BD0" w:rsidP="0065353C">
      <w:pPr>
        <w:pStyle w:val="NormalWeb"/>
        <w:spacing w:after="0" w:afterAutospacing="0"/>
        <w:ind w:firstLine="720"/>
        <w:jc w:val="both"/>
        <w:rPr>
          <w:rFonts w:asciiTheme="minorHAnsi" w:hAnsiTheme="minorHAnsi" w:cstheme="minorHAnsi"/>
          <w:sz w:val="22"/>
          <w:szCs w:val="22"/>
        </w:rPr>
      </w:pPr>
      <w:r w:rsidRPr="00242597">
        <w:rPr>
          <w:rFonts w:asciiTheme="minorHAnsi" w:hAnsiTheme="minorHAnsi" w:cstheme="minorHAnsi"/>
          <w:sz w:val="22"/>
          <w:szCs w:val="22"/>
        </w:rPr>
        <w:t>V. Teletherapy does not provide emergency service.</w:t>
      </w:r>
    </w:p>
    <w:p w14:paraId="302401B7" w14:textId="1259FB63" w:rsidR="0065353C" w:rsidRPr="00242597" w:rsidRDefault="00D61BD0" w:rsidP="0065353C">
      <w:pPr>
        <w:pStyle w:val="NormalWeb"/>
        <w:spacing w:after="0" w:afterAutospacing="0"/>
        <w:ind w:left="720"/>
        <w:jc w:val="both"/>
        <w:rPr>
          <w:rFonts w:asciiTheme="minorHAnsi" w:hAnsiTheme="minorHAnsi" w:cstheme="minorHAnsi"/>
          <w:sz w:val="22"/>
          <w:szCs w:val="22"/>
        </w:rPr>
      </w:pPr>
      <w:r w:rsidRPr="00242597">
        <w:rPr>
          <w:rFonts w:asciiTheme="minorHAnsi" w:hAnsiTheme="minorHAnsi" w:cstheme="minorHAnsi"/>
          <w:sz w:val="22"/>
          <w:szCs w:val="22"/>
        </w:rPr>
        <w:t>VI. All information provided will be held confidential and will not be disclosed without permission, except where disclosure is required by law. The electronic systems that are used throughout the service incorporate network and software security protocols (encryption) in order to protect the confidentiality of the patient information and data. </w:t>
      </w:r>
    </w:p>
    <w:p w14:paraId="210DC7E1" w14:textId="77777777" w:rsidR="0065353C" w:rsidRPr="00242597" w:rsidRDefault="0065353C" w:rsidP="0065353C">
      <w:pPr>
        <w:pStyle w:val="NormalWeb"/>
        <w:spacing w:after="0" w:afterAutospacing="0"/>
        <w:ind w:left="720"/>
        <w:jc w:val="both"/>
        <w:rPr>
          <w:rFonts w:asciiTheme="minorHAnsi" w:hAnsiTheme="minorHAnsi" w:cstheme="minorHAnsi"/>
        </w:rPr>
      </w:pPr>
    </w:p>
    <w:p w14:paraId="2B357B04" w14:textId="6AD206A9" w:rsidR="0021007C" w:rsidRPr="00242597" w:rsidRDefault="00D61BD0" w:rsidP="00D61BD0">
      <w:pPr>
        <w:rPr>
          <w:rFonts w:cstheme="minorHAnsi"/>
          <w:sz w:val="24"/>
          <w:szCs w:val="24"/>
        </w:rPr>
      </w:pPr>
      <w:r w:rsidRPr="00242597">
        <w:rPr>
          <w:rFonts w:cstheme="minorHAnsi"/>
          <w:sz w:val="24"/>
          <w:szCs w:val="24"/>
        </w:rPr>
        <w:t>By signing I understand there is inherent risk of my protected health information being intercepted and I accept this risk. I understand that all forms of electronic communication have inherent risk. Risks include security issues such as intercepted calls or security issues such as hacking. This has the risk of compromised confidentiality.</w:t>
      </w:r>
    </w:p>
    <w:p w14:paraId="21164EFD" w14:textId="77777777" w:rsidR="0021007C" w:rsidRPr="00242597" w:rsidRDefault="0021007C" w:rsidP="0021007C">
      <w:pPr>
        <w:spacing w:after="0" w:line="240" w:lineRule="auto"/>
        <w:rPr>
          <w:rFonts w:cstheme="minorHAnsi"/>
          <w:sz w:val="24"/>
          <w:szCs w:val="24"/>
        </w:rPr>
      </w:pPr>
    </w:p>
    <w:p w14:paraId="59CEB1DD" w14:textId="1964FC34" w:rsidR="0021007C" w:rsidRPr="00242597" w:rsidRDefault="0021007C" w:rsidP="0021007C">
      <w:pPr>
        <w:spacing w:after="0" w:line="240" w:lineRule="auto"/>
        <w:rPr>
          <w:rFonts w:cstheme="minorHAnsi"/>
          <w:sz w:val="24"/>
          <w:szCs w:val="24"/>
        </w:rPr>
      </w:pPr>
      <w:r w:rsidRPr="00242597">
        <w:rPr>
          <w:rFonts w:cstheme="minorHAnsi"/>
          <w:sz w:val="24"/>
          <w:szCs w:val="24"/>
        </w:rPr>
        <w:t>________________________________</w:t>
      </w:r>
      <w:r w:rsidR="009731FB" w:rsidRPr="00242597">
        <w:rPr>
          <w:rFonts w:cstheme="minorHAnsi"/>
          <w:sz w:val="24"/>
          <w:szCs w:val="24"/>
        </w:rPr>
        <w:t>___</w:t>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t>_________________</w:t>
      </w:r>
    </w:p>
    <w:p w14:paraId="7007A3DB" w14:textId="44265002" w:rsidR="0021007C" w:rsidRPr="00242597" w:rsidRDefault="0021007C" w:rsidP="0021007C">
      <w:pPr>
        <w:spacing w:after="0" w:line="240" w:lineRule="auto"/>
        <w:rPr>
          <w:rFonts w:cstheme="minorHAnsi"/>
          <w:sz w:val="24"/>
          <w:szCs w:val="24"/>
        </w:rPr>
      </w:pPr>
      <w:r w:rsidRPr="00242597">
        <w:rPr>
          <w:rFonts w:cstheme="minorHAnsi"/>
          <w:sz w:val="24"/>
          <w:szCs w:val="24"/>
        </w:rPr>
        <w:t>Client Signature</w:t>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t>Date</w:t>
      </w:r>
    </w:p>
    <w:p w14:paraId="5E1FD687" w14:textId="77777777" w:rsidR="009731FB" w:rsidRPr="00242597" w:rsidRDefault="009731FB" w:rsidP="0021007C">
      <w:pPr>
        <w:spacing w:after="0" w:line="240" w:lineRule="auto"/>
        <w:rPr>
          <w:rFonts w:cstheme="minorHAnsi"/>
          <w:sz w:val="24"/>
          <w:szCs w:val="24"/>
        </w:rPr>
      </w:pPr>
    </w:p>
    <w:p w14:paraId="3D592277" w14:textId="77777777" w:rsidR="0065353C" w:rsidRPr="00242597" w:rsidRDefault="0065353C" w:rsidP="009731FB">
      <w:pPr>
        <w:spacing w:after="0" w:line="240" w:lineRule="auto"/>
        <w:rPr>
          <w:rFonts w:cstheme="minorHAnsi"/>
          <w:sz w:val="24"/>
          <w:szCs w:val="24"/>
        </w:rPr>
      </w:pPr>
    </w:p>
    <w:p w14:paraId="19B2647E" w14:textId="05AC482A" w:rsidR="009731FB" w:rsidRPr="00242597" w:rsidRDefault="009731FB" w:rsidP="009731FB">
      <w:pPr>
        <w:spacing w:after="0" w:line="240" w:lineRule="auto"/>
        <w:rPr>
          <w:rFonts w:cstheme="minorHAnsi"/>
          <w:sz w:val="24"/>
          <w:szCs w:val="24"/>
        </w:rPr>
      </w:pPr>
      <w:r w:rsidRPr="00242597">
        <w:rPr>
          <w:rFonts w:cstheme="minorHAnsi"/>
          <w:sz w:val="24"/>
          <w:szCs w:val="24"/>
        </w:rPr>
        <w:t>___________________________________</w:t>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t>_________________</w:t>
      </w:r>
    </w:p>
    <w:p w14:paraId="3E45E015" w14:textId="0CD83765" w:rsidR="009731FB" w:rsidRPr="0021007C" w:rsidRDefault="009731FB" w:rsidP="009731FB">
      <w:pPr>
        <w:spacing w:after="0" w:line="240" w:lineRule="auto"/>
        <w:rPr>
          <w:rFonts w:cstheme="minorHAnsi"/>
          <w:sz w:val="24"/>
          <w:szCs w:val="24"/>
        </w:rPr>
      </w:pPr>
      <w:r w:rsidRPr="00242597">
        <w:rPr>
          <w:rFonts w:cstheme="minorHAnsi"/>
          <w:sz w:val="24"/>
          <w:szCs w:val="24"/>
        </w:rPr>
        <w:t>Signature of Parent/Guardian (if applicable)</w:t>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r>
      <w:r w:rsidRPr="00242597">
        <w:rPr>
          <w:rFonts w:cstheme="minorHAnsi"/>
          <w:sz w:val="24"/>
          <w:szCs w:val="24"/>
        </w:rPr>
        <w:tab/>
        <w:t>Date</w:t>
      </w:r>
      <w:r w:rsidRPr="00242597">
        <w:rPr>
          <w:rFonts w:cstheme="minorHAnsi"/>
          <w:sz w:val="24"/>
          <w:szCs w:val="24"/>
        </w:rPr>
        <w:tab/>
      </w:r>
      <w:r>
        <w:rPr>
          <w:rFonts w:cstheme="minorHAnsi"/>
          <w:sz w:val="24"/>
          <w:szCs w:val="24"/>
        </w:rPr>
        <w:tab/>
      </w:r>
      <w:r>
        <w:rPr>
          <w:rFonts w:cstheme="minorHAnsi"/>
          <w:sz w:val="24"/>
          <w:szCs w:val="24"/>
        </w:rPr>
        <w:tab/>
      </w:r>
    </w:p>
    <w:sectPr w:rsidR="009731FB" w:rsidRPr="0021007C" w:rsidSect="0065353C">
      <w:pgSz w:w="12240" w:h="15840"/>
      <w:pgMar w:top="1440" w:right="1440" w:bottom="12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D0"/>
    <w:rsid w:val="00070FB5"/>
    <w:rsid w:val="001555C9"/>
    <w:rsid w:val="0021007C"/>
    <w:rsid w:val="0021389F"/>
    <w:rsid w:val="00242597"/>
    <w:rsid w:val="00413D18"/>
    <w:rsid w:val="00600C0E"/>
    <w:rsid w:val="0065353C"/>
    <w:rsid w:val="008346D6"/>
    <w:rsid w:val="009731FB"/>
    <w:rsid w:val="00D6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4D56"/>
  <w15:chartTrackingRefBased/>
  <w15:docId w15:val="{645657B3-EBC9-4BC1-A00C-14512AD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B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9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Solomos</dc:creator>
  <cp:keywords/>
  <dc:description/>
  <cp:lastModifiedBy>Ashley Gallegos</cp:lastModifiedBy>
  <cp:revision>4</cp:revision>
  <dcterms:created xsi:type="dcterms:W3CDTF">2020-11-11T04:28:00Z</dcterms:created>
  <dcterms:modified xsi:type="dcterms:W3CDTF">2020-11-30T04:26:00Z</dcterms:modified>
</cp:coreProperties>
</file>