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52"/>
          <w:szCs w:val="52"/>
          <w:rtl w:val="0"/>
        </w:rPr>
        <w:t xml:space="preserve">Holiday Club Booking Form</w:t>
      </w:r>
      <w:r w:rsidDel="00000000" w:rsidR="00000000" w:rsidRPr="00000000">
        <w:rPr>
          <w:rFonts w:ascii="Comic Sans MS" w:cs="Comic Sans MS" w:eastAsia="Comic Sans MS" w:hAnsi="Comic Sans MS"/>
          <w:color w:val="12cc04"/>
          <w:sz w:val="44"/>
          <w:szCs w:val="4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         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            1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superscript"/>
          <w:rtl w:val="0"/>
        </w:rPr>
        <w:t xml:space="preserve">st  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August – 1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September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7030a0"/>
          <w:sz w:val="44"/>
          <w:szCs w:val="44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Costs;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  Full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£33.  Early Bird Rate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£3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8343900</wp:posOffset>
            </wp:positionH>
            <wp:positionV relativeFrom="paragraph">
              <wp:posOffset>66675</wp:posOffset>
            </wp:positionV>
            <wp:extent cx="961390" cy="122809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228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u w:val="single"/>
          <w:rtl w:val="0"/>
        </w:rPr>
        <w:t xml:space="preserve">Half Day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;     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£19   Early Bird Rate;  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£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6"/>
          <w:szCs w:val="36"/>
          <w:highlight w:val="yellow"/>
          <w:rtl w:val="0"/>
        </w:rPr>
        <w:t xml:space="preserve">NEW!!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6"/>
          <w:szCs w:val="36"/>
          <w:highlight w:val="yellow"/>
          <w:rtl w:val="0"/>
        </w:rPr>
        <w:t xml:space="preserve">School Time; 9-3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£25  Early Bird Rate;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    £2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rtl w:val="0"/>
        </w:rPr>
        <w:t xml:space="preserve"> Normal 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Early Bird Rate;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d0d0d"/>
          <w:sz w:val="24"/>
          <w:szCs w:val="24"/>
          <w:rtl w:val="0"/>
        </w:rPr>
        <w:t xml:space="preserve"> given to bookings received before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  <w:rtl w:val="0"/>
        </w:rPr>
        <w:t xml:space="preserve">Monday 11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u w:val="single"/>
          <w:rtl w:val="0"/>
        </w:rPr>
        <w:t xml:space="preserve"> July.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d0d0d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omic Sans MS" w:cs="Comic Sans MS" w:eastAsia="Comic Sans MS" w:hAnsi="Comic Sans MS"/>
          <w:b w:val="1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Child/ren……………………………………………………………………..     Year group:…………………</w:t>
      </w:r>
    </w:p>
    <w:tbl>
      <w:tblPr>
        <w:tblStyle w:val="Table1"/>
        <w:tblW w:w="10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"/>
        <w:gridCol w:w="840"/>
        <w:gridCol w:w="825"/>
        <w:gridCol w:w="870"/>
        <w:gridCol w:w="855"/>
        <w:gridCol w:w="885"/>
        <w:gridCol w:w="930"/>
        <w:gridCol w:w="825"/>
        <w:gridCol w:w="915"/>
        <w:gridCol w:w="885"/>
        <w:gridCol w:w="720"/>
        <w:gridCol w:w="947"/>
        <w:tblGridChange w:id="0">
          <w:tblGrid>
            <w:gridCol w:w="948"/>
            <w:gridCol w:w="840"/>
            <w:gridCol w:w="825"/>
            <w:gridCol w:w="870"/>
            <w:gridCol w:w="855"/>
            <w:gridCol w:w="885"/>
            <w:gridCol w:w="930"/>
            <w:gridCol w:w="825"/>
            <w:gridCol w:w="915"/>
            <w:gridCol w:w="885"/>
            <w:gridCol w:w="720"/>
            <w:gridCol w:w="94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2nd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3rd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-1pm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8.30am1pm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 -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8.30am-1pm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 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9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10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11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-1pm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8.30am1pm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 -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8.30am-1pm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15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16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18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-1pm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8.30am1pm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 -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8.30am-1pm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22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23rd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24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25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-1pm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8.30am1pm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 -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8.30am-1pm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28th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30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 31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SEPT 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 1st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-1pm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8.30am1pm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 -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8.30am-1pm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1pm-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5.30pm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u w:val="single"/>
          <w:rtl w:val="0"/>
        </w:rPr>
        <w:t xml:space="preserve">Terms and conditions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PLEASE ENSURE PACKED LUNCHES DO NOT CONTAIN ANY FOODS THAT CONTAIN NUTS.   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You will be invoiced and expected to pay for all sessions that are booked regardless of whether your child attends.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Please note: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bookings are subject to minimum numbers.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We will be keeping up to date with GOV information and following their guidelines. 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Signed (parent or carer) ……………………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email address………..................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Date received……………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