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1300965E" w:rsidR="001A3EB2" w:rsidRDefault="001A60F9">
      <w:r>
        <w:rPr>
          <w:noProof/>
        </w:rPr>
        <w:drawing>
          <wp:anchor distT="0" distB="0" distL="114300" distR="114300" simplePos="0" relativeHeight="251678208" behindDoc="0" locked="0" layoutInCell="1" allowOverlap="1" wp14:anchorId="5394D70D" wp14:editId="2010DE45">
            <wp:simplePos x="0" y="0"/>
            <wp:positionH relativeFrom="column">
              <wp:posOffset>5132070</wp:posOffset>
            </wp:positionH>
            <wp:positionV relativeFrom="paragraph">
              <wp:posOffset>255270</wp:posOffset>
            </wp:positionV>
            <wp:extent cx="861060" cy="312420"/>
            <wp:effectExtent l="0" t="0" r="0" b="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554CF8A2" w:rsidR="001A3EB2" w:rsidRDefault="001A3EB2"/>
    <w:p w14:paraId="21DABF4D" w14:textId="08598974" w:rsidR="007D4FD6" w:rsidRDefault="007D4FD6" w:rsidP="00EE1ED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3A7412" w14:textId="31848347" w:rsidR="0094573F" w:rsidRDefault="00EE1ED3" w:rsidP="00EE1ED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1ED3">
        <w:rPr>
          <w:rFonts w:ascii="Times New Roman" w:hAnsi="Times New Roman" w:cs="Times New Roman"/>
          <w:b/>
          <w:bCs/>
          <w:sz w:val="32"/>
          <w:szCs w:val="32"/>
        </w:rPr>
        <w:t xml:space="preserve">Second Homes </w:t>
      </w:r>
      <w:r w:rsidR="00171735">
        <w:rPr>
          <w:rFonts w:ascii="Times New Roman" w:hAnsi="Times New Roman" w:cs="Times New Roman"/>
          <w:b/>
          <w:bCs/>
          <w:sz w:val="32"/>
          <w:szCs w:val="32"/>
        </w:rPr>
        <w:t>with Rental Income</w:t>
      </w:r>
    </w:p>
    <w:p w14:paraId="220A9E73" w14:textId="17561C75" w:rsidR="007D4FD6" w:rsidRDefault="007D4FD6" w:rsidP="00EE1ED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7A0F54" w14:textId="1C409564" w:rsidR="007B01B6" w:rsidRDefault="0063486E" w:rsidP="006348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Fannie and Freddie </w:t>
      </w:r>
      <w:r w:rsidR="00123BE3">
        <w:rPr>
          <w:rFonts w:ascii="Times New Roman" w:hAnsi="Times New Roman" w:cs="Times New Roman"/>
        </w:rPr>
        <w:t xml:space="preserve">both </w:t>
      </w:r>
      <w:proofErr w:type="gramStart"/>
      <w:r w:rsidR="00123BE3">
        <w:rPr>
          <w:rFonts w:ascii="Times New Roman" w:hAnsi="Times New Roman" w:cs="Times New Roman"/>
        </w:rPr>
        <w:t xml:space="preserve">are in </w:t>
      </w:r>
      <w:r w:rsidR="007D4FD6">
        <w:rPr>
          <w:rFonts w:ascii="Times New Roman" w:hAnsi="Times New Roman" w:cs="Times New Roman"/>
        </w:rPr>
        <w:t>agreement</w:t>
      </w:r>
      <w:proofErr w:type="gramEnd"/>
      <w:r w:rsidR="00123BE3">
        <w:rPr>
          <w:rFonts w:ascii="Times New Roman" w:hAnsi="Times New Roman" w:cs="Times New Roman"/>
        </w:rPr>
        <w:t xml:space="preserve"> when it comes to rental income on second homes, under no circumstances can it be used for qualifying income.</w:t>
      </w:r>
      <w:r w:rsidR="00B76F77">
        <w:rPr>
          <w:rFonts w:ascii="Times New Roman" w:hAnsi="Times New Roman" w:cs="Times New Roman"/>
        </w:rPr>
        <w:t xml:space="preserve"> If the rents received from the second home are used for qualifying</w:t>
      </w:r>
      <w:r w:rsidR="008C3B42">
        <w:rPr>
          <w:rFonts w:ascii="Times New Roman" w:hAnsi="Times New Roman" w:cs="Times New Roman"/>
        </w:rPr>
        <w:t xml:space="preserve">, then the definition of a second home would not be </w:t>
      </w:r>
      <w:r w:rsidR="007B01B6">
        <w:rPr>
          <w:rFonts w:ascii="Times New Roman" w:hAnsi="Times New Roman" w:cs="Times New Roman"/>
        </w:rPr>
        <w:t>applicable,</w:t>
      </w:r>
      <w:r w:rsidR="007E0478">
        <w:rPr>
          <w:rFonts w:ascii="Times New Roman" w:hAnsi="Times New Roman" w:cs="Times New Roman"/>
        </w:rPr>
        <w:t xml:space="preserve"> and the home would be considered </w:t>
      </w:r>
      <w:r w:rsidR="007B01B6">
        <w:rPr>
          <w:rFonts w:ascii="Times New Roman" w:hAnsi="Times New Roman" w:cs="Times New Roman"/>
        </w:rPr>
        <w:t>a rental property</w:t>
      </w:r>
      <w:r w:rsidR="008C3B42">
        <w:rPr>
          <w:rFonts w:ascii="Times New Roman" w:hAnsi="Times New Roman" w:cs="Times New Roman"/>
        </w:rPr>
        <w:t xml:space="preserve">. </w:t>
      </w:r>
      <w:r w:rsidR="00123BE3">
        <w:rPr>
          <w:rFonts w:ascii="Times New Roman" w:hAnsi="Times New Roman" w:cs="Times New Roman"/>
        </w:rPr>
        <w:t xml:space="preserve"> </w:t>
      </w:r>
    </w:p>
    <w:p w14:paraId="6042FE5A" w14:textId="77777777" w:rsidR="007B01B6" w:rsidRDefault="007B01B6" w:rsidP="0063486E">
      <w:pPr>
        <w:spacing w:after="0"/>
        <w:rPr>
          <w:rFonts w:ascii="Times New Roman" w:hAnsi="Times New Roman" w:cs="Times New Roman"/>
        </w:rPr>
      </w:pPr>
    </w:p>
    <w:p w14:paraId="6C17435A" w14:textId="2515854F" w:rsidR="009813E6" w:rsidRDefault="004F2D3B" w:rsidP="006348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does not mean that no rental income can be generated at all!</w:t>
      </w:r>
      <w:r w:rsidR="00436D8B">
        <w:rPr>
          <w:rFonts w:ascii="Times New Roman" w:hAnsi="Times New Roman" w:cs="Times New Roman"/>
        </w:rPr>
        <w:t xml:space="preserve"> </w:t>
      </w:r>
      <w:r w:rsidR="00163C66">
        <w:rPr>
          <w:rFonts w:ascii="Times New Roman" w:hAnsi="Times New Roman" w:cs="Times New Roman"/>
        </w:rPr>
        <w:t xml:space="preserve">Second homes are subject to a few rules </w:t>
      </w:r>
      <w:r w:rsidR="00842EF1">
        <w:rPr>
          <w:rFonts w:ascii="Times New Roman" w:hAnsi="Times New Roman" w:cs="Times New Roman"/>
        </w:rPr>
        <w:t xml:space="preserve">when rental income is present on a Schedule E, </w:t>
      </w:r>
      <w:proofErr w:type="gramStart"/>
      <w:r w:rsidR="00842EF1">
        <w:rPr>
          <w:rFonts w:ascii="Times New Roman" w:hAnsi="Times New Roman" w:cs="Times New Roman"/>
        </w:rPr>
        <w:t>take a look</w:t>
      </w:r>
      <w:proofErr w:type="gramEnd"/>
      <w:r w:rsidR="00842EF1">
        <w:rPr>
          <w:rFonts w:ascii="Times New Roman" w:hAnsi="Times New Roman" w:cs="Times New Roman"/>
        </w:rPr>
        <w:t xml:space="preserve"> below!</w:t>
      </w:r>
    </w:p>
    <w:p w14:paraId="174C230F" w14:textId="7DCD9721" w:rsidR="00171735" w:rsidRDefault="00171735" w:rsidP="0063486E">
      <w:pPr>
        <w:spacing w:after="0"/>
        <w:rPr>
          <w:rFonts w:ascii="Times New Roman" w:hAnsi="Times New Roman" w:cs="Times New Roman"/>
        </w:rPr>
      </w:pPr>
    </w:p>
    <w:p w14:paraId="661593D5" w14:textId="64D533DC" w:rsidR="00842EF1" w:rsidRDefault="00842EF1" w:rsidP="0063486E">
      <w:pPr>
        <w:spacing w:after="0"/>
        <w:rPr>
          <w:rFonts w:ascii="Times New Roman" w:hAnsi="Times New Roman" w:cs="Times New Roman"/>
        </w:rPr>
      </w:pPr>
    </w:p>
    <w:p w14:paraId="623364D3" w14:textId="3430EBBA" w:rsidR="00842EF1" w:rsidRPr="008B3BB8" w:rsidRDefault="00842EF1" w:rsidP="00842EF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</w:rPr>
      </w:pPr>
      <w:r w:rsidRPr="008B3BB8">
        <w:rPr>
          <w:rFonts w:ascii="Times New Roman" w:hAnsi="Times New Roman" w:cs="Times New Roman"/>
          <w:b/>
          <w:bCs/>
        </w:rPr>
        <w:t>It must be indicated that the borrower(s) will still occupy the property for a portion of the year</w:t>
      </w:r>
    </w:p>
    <w:p w14:paraId="53D00108" w14:textId="17BA9720" w:rsidR="00842EF1" w:rsidRPr="008B3BB8" w:rsidRDefault="00635891" w:rsidP="00842EF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</w:rPr>
      </w:pPr>
      <w:r w:rsidRPr="008B3BB8">
        <w:rPr>
          <w:rFonts w:ascii="Times New Roman" w:hAnsi="Times New Roman" w:cs="Times New Roman"/>
          <w:b/>
          <w:bCs/>
        </w:rPr>
        <w:t xml:space="preserve">The borrower(s) must have complete control over the property </w:t>
      </w:r>
    </w:p>
    <w:p w14:paraId="0BC3F208" w14:textId="442C66D2" w:rsidR="00635891" w:rsidRPr="008B3BB8" w:rsidRDefault="00635891" w:rsidP="00842EF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</w:rPr>
      </w:pPr>
      <w:r w:rsidRPr="008B3BB8">
        <w:rPr>
          <w:rFonts w:ascii="Times New Roman" w:hAnsi="Times New Roman" w:cs="Times New Roman"/>
          <w:b/>
          <w:bCs/>
        </w:rPr>
        <w:t xml:space="preserve">Must be suitable for year-round occupancy </w:t>
      </w:r>
    </w:p>
    <w:p w14:paraId="76716871" w14:textId="49E97165" w:rsidR="00635891" w:rsidRPr="008B3BB8" w:rsidRDefault="0028031F" w:rsidP="00842EF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</w:rPr>
      </w:pPr>
      <w:r w:rsidRPr="008B3BB8">
        <w:rPr>
          <w:rFonts w:ascii="Times New Roman" w:hAnsi="Times New Roman" w:cs="Times New Roman"/>
          <w:b/>
          <w:bCs/>
        </w:rPr>
        <w:t xml:space="preserve">Limited to 1-unit dwellings </w:t>
      </w:r>
    </w:p>
    <w:p w14:paraId="58F8D410" w14:textId="77777777" w:rsidR="00EB1EFA" w:rsidRDefault="0028031F" w:rsidP="00842EF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</w:rPr>
      </w:pPr>
      <w:r w:rsidRPr="008B3BB8">
        <w:rPr>
          <w:rFonts w:ascii="Times New Roman" w:hAnsi="Times New Roman" w:cs="Times New Roman"/>
          <w:b/>
          <w:bCs/>
        </w:rPr>
        <w:t>Cannot be a rental property</w:t>
      </w:r>
      <w:r w:rsidR="009E3E76">
        <w:rPr>
          <w:rFonts w:ascii="Times New Roman" w:hAnsi="Times New Roman" w:cs="Times New Roman"/>
          <w:b/>
          <w:bCs/>
        </w:rPr>
        <w:t xml:space="preserve"> or a timeshare agreement </w:t>
      </w:r>
    </w:p>
    <w:p w14:paraId="5F546A8C" w14:textId="12CABF73" w:rsidR="005175EC" w:rsidRDefault="005175EC" w:rsidP="00EB1EFA">
      <w:pPr>
        <w:spacing w:after="0"/>
        <w:rPr>
          <w:rFonts w:ascii="Times New Roman" w:hAnsi="Times New Roman" w:cs="Times New Roman"/>
          <w:b/>
          <w:bCs/>
        </w:rPr>
      </w:pPr>
    </w:p>
    <w:p w14:paraId="1BB00A22" w14:textId="68673D27" w:rsidR="0028031F" w:rsidRDefault="00C7719A" w:rsidP="00EB1EF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Be aware of borrowers </w:t>
      </w:r>
      <w:r w:rsidR="003E29F3">
        <w:rPr>
          <w:rFonts w:ascii="Times New Roman" w:hAnsi="Times New Roman" w:cs="Times New Roman"/>
        </w:rPr>
        <w:t>trying</w:t>
      </w:r>
      <w:r>
        <w:rPr>
          <w:rFonts w:ascii="Times New Roman" w:hAnsi="Times New Roman" w:cs="Times New Roman"/>
        </w:rPr>
        <w:t xml:space="preserve"> to convert </w:t>
      </w:r>
      <w:r w:rsidR="003E29F3">
        <w:rPr>
          <w:rFonts w:ascii="Times New Roman" w:hAnsi="Times New Roman" w:cs="Times New Roman"/>
        </w:rPr>
        <w:t xml:space="preserve">an already existing rental property into a second home with no reasonable documentation to support it. </w:t>
      </w:r>
      <w:r w:rsidR="0028031F" w:rsidRPr="00EB1EFA">
        <w:rPr>
          <w:rFonts w:ascii="Times New Roman" w:hAnsi="Times New Roman" w:cs="Times New Roman"/>
          <w:b/>
          <w:bCs/>
        </w:rPr>
        <w:t xml:space="preserve"> </w:t>
      </w:r>
    </w:p>
    <w:p w14:paraId="3CA98798" w14:textId="77777777" w:rsidR="00FE7D17" w:rsidRDefault="00FE7D17" w:rsidP="00EB1EFA">
      <w:pPr>
        <w:spacing w:after="0"/>
        <w:rPr>
          <w:rFonts w:ascii="Times New Roman" w:hAnsi="Times New Roman" w:cs="Times New Roman"/>
          <w:b/>
          <w:bCs/>
        </w:rPr>
      </w:pPr>
    </w:p>
    <w:p w14:paraId="0E1512F5" w14:textId="48843561" w:rsidR="003C1D5E" w:rsidRDefault="00F478C7" w:rsidP="003C1D5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When it comes to rental income, the best way to determine what can or cannot be used is to let your Loan Officer </w:t>
      </w:r>
      <w:r w:rsidR="003A6595">
        <w:rPr>
          <w:rFonts w:ascii="Times New Roman" w:hAnsi="Times New Roman" w:cs="Times New Roman"/>
        </w:rPr>
        <w:t>review the tax returns for income analysis.  With this information and a full application for the details, they can help the potential client determine how best to go about purchasing their next home</w:t>
      </w:r>
      <w:r w:rsidR="006C1911">
        <w:rPr>
          <w:rFonts w:ascii="Times New Roman" w:hAnsi="Times New Roman" w:cs="Times New Roman"/>
        </w:rPr>
        <w:t>.</w:t>
      </w:r>
    </w:p>
    <w:p w14:paraId="0A593143" w14:textId="77777777" w:rsidR="003C1D5E" w:rsidRPr="003C1D5E" w:rsidRDefault="003C1D5E" w:rsidP="003C1D5E">
      <w:pPr>
        <w:spacing w:after="0"/>
        <w:rPr>
          <w:rFonts w:ascii="Times New Roman" w:hAnsi="Times New Roman" w:cs="Times New Roman"/>
          <w:b/>
          <w:bCs/>
        </w:rPr>
      </w:pPr>
    </w:p>
    <w:p w14:paraId="2F165DF8" w14:textId="3FD8EE33" w:rsidR="00C23307" w:rsidRDefault="00C23307" w:rsidP="00F07BD7">
      <w:pPr>
        <w:spacing w:after="0"/>
        <w:rPr>
          <w:rFonts w:ascii="Times New Roman" w:hAnsi="Times New Roman" w:cs="Times New Roman"/>
        </w:rPr>
      </w:pPr>
    </w:p>
    <w:p w14:paraId="0036F6C5" w14:textId="6E11386B" w:rsidR="00F07BD7" w:rsidRPr="00F07BD7" w:rsidRDefault="00F07BD7" w:rsidP="00F07BD7">
      <w:pPr>
        <w:spacing w:after="0"/>
        <w:rPr>
          <w:rFonts w:ascii="Times New Roman" w:hAnsi="Times New Roman" w:cs="Times New Roman"/>
        </w:rPr>
      </w:pPr>
    </w:p>
    <w:p w14:paraId="675D80B6" w14:textId="77777777" w:rsidR="00171735" w:rsidRDefault="00171735" w:rsidP="0017173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CEE312" w14:textId="77777777" w:rsidR="00171735" w:rsidRDefault="00171735" w:rsidP="0017173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7FE7AF" w14:textId="091FB77D" w:rsidR="003400F6" w:rsidRPr="005025B2" w:rsidRDefault="00446B8A" w:rsidP="001717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5B2">
        <w:rPr>
          <w:rFonts w:ascii="Times New Roman" w:hAnsi="Times New Roman" w:cs="Times New Roman"/>
          <w:b/>
          <w:bCs/>
          <w:sz w:val="24"/>
          <w:szCs w:val="24"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B7A23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26DF" w14:textId="77777777" w:rsidR="001E6904" w:rsidRDefault="001E6904" w:rsidP="00AC6DD2">
      <w:pPr>
        <w:spacing w:after="0" w:line="240" w:lineRule="auto"/>
      </w:pPr>
      <w:r>
        <w:separator/>
      </w:r>
    </w:p>
  </w:endnote>
  <w:endnote w:type="continuationSeparator" w:id="0">
    <w:p w14:paraId="7C0F6974" w14:textId="77777777" w:rsidR="001E6904" w:rsidRDefault="001E6904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9D50" w14:textId="77777777" w:rsidR="001E6904" w:rsidRDefault="001E6904" w:rsidP="00AC6DD2">
      <w:pPr>
        <w:spacing w:after="0" w:line="240" w:lineRule="auto"/>
      </w:pPr>
      <w:r>
        <w:separator/>
      </w:r>
    </w:p>
  </w:footnote>
  <w:footnote w:type="continuationSeparator" w:id="0">
    <w:p w14:paraId="71F21216" w14:textId="77777777" w:rsidR="001E6904" w:rsidRDefault="001E6904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821"/>
    <w:multiLevelType w:val="hybridMultilevel"/>
    <w:tmpl w:val="80E2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3394D"/>
    <w:multiLevelType w:val="hybridMultilevel"/>
    <w:tmpl w:val="FE9A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E49E4"/>
    <w:multiLevelType w:val="hybridMultilevel"/>
    <w:tmpl w:val="E62E3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A703D"/>
    <w:multiLevelType w:val="hybridMultilevel"/>
    <w:tmpl w:val="4746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6778E"/>
    <w:multiLevelType w:val="hybridMultilevel"/>
    <w:tmpl w:val="C4DCA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A28FE"/>
    <w:multiLevelType w:val="hybridMultilevel"/>
    <w:tmpl w:val="C07C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65241"/>
    <w:multiLevelType w:val="hybridMultilevel"/>
    <w:tmpl w:val="BE0C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C119D"/>
    <w:multiLevelType w:val="hybridMultilevel"/>
    <w:tmpl w:val="DB20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E3B72"/>
    <w:multiLevelType w:val="hybridMultilevel"/>
    <w:tmpl w:val="7C7AC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1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896"/>
    <w:rsid w:val="00000EFD"/>
    <w:rsid w:val="00001429"/>
    <w:rsid w:val="00006223"/>
    <w:rsid w:val="000119E3"/>
    <w:rsid w:val="0002330F"/>
    <w:rsid w:val="00023B9A"/>
    <w:rsid w:val="00046EDB"/>
    <w:rsid w:val="00071D39"/>
    <w:rsid w:val="00072E46"/>
    <w:rsid w:val="00081F72"/>
    <w:rsid w:val="000845D3"/>
    <w:rsid w:val="00084DC3"/>
    <w:rsid w:val="00087F2D"/>
    <w:rsid w:val="00095731"/>
    <w:rsid w:val="000B5CDD"/>
    <w:rsid w:val="000B5FDA"/>
    <w:rsid w:val="000B7F1E"/>
    <w:rsid w:val="000D21BA"/>
    <w:rsid w:val="000D27AE"/>
    <w:rsid w:val="000E72D3"/>
    <w:rsid w:val="000F20C7"/>
    <w:rsid w:val="000F78C3"/>
    <w:rsid w:val="00100B51"/>
    <w:rsid w:val="00116706"/>
    <w:rsid w:val="00116D87"/>
    <w:rsid w:val="0012135F"/>
    <w:rsid w:val="00123BE3"/>
    <w:rsid w:val="0014195F"/>
    <w:rsid w:val="00144E95"/>
    <w:rsid w:val="0014506E"/>
    <w:rsid w:val="0015046D"/>
    <w:rsid w:val="00161F56"/>
    <w:rsid w:val="00163C66"/>
    <w:rsid w:val="001670D4"/>
    <w:rsid w:val="00171735"/>
    <w:rsid w:val="001738FE"/>
    <w:rsid w:val="001835B9"/>
    <w:rsid w:val="00183A67"/>
    <w:rsid w:val="00193E4C"/>
    <w:rsid w:val="001A3EB2"/>
    <w:rsid w:val="001A60F9"/>
    <w:rsid w:val="001B0129"/>
    <w:rsid w:val="001B3C73"/>
    <w:rsid w:val="001B7686"/>
    <w:rsid w:val="001C4A5F"/>
    <w:rsid w:val="001D0C75"/>
    <w:rsid w:val="001D637D"/>
    <w:rsid w:val="001E00CE"/>
    <w:rsid w:val="001E13CE"/>
    <w:rsid w:val="001E1D4D"/>
    <w:rsid w:val="001E6904"/>
    <w:rsid w:val="001F7A90"/>
    <w:rsid w:val="0020292F"/>
    <w:rsid w:val="00216030"/>
    <w:rsid w:val="0021659C"/>
    <w:rsid w:val="00223F0B"/>
    <w:rsid w:val="00232E55"/>
    <w:rsid w:val="00234E64"/>
    <w:rsid w:val="00235102"/>
    <w:rsid w:val="00253055"/>
    <w:rsid w:val="00275C92"/>
    <w:rsid w:val="00275F5F"/>
    <w:rsid w:val="00277CCC"/>
    <w:rsid w:val="0028031F"/>
    <w:rsid w:val="00296EC5"/>
    <w:rsid w:val="002B26E6"/>
    <w:rsid w:val="002B73B2"/>
    <w:rsid w:val="002E6001"/>
    <w:rsid w:val="003135E2"/>
    <w:rsid w:val="00313CCE"/>
    <w:rsid w:val="00315F31"/>
    <w:rsid w:val="00321FD5"/>
    <w:rsid w:val="003260B8"/>
    <w:rsid w:val="00330676"/>
    <w:rsid w:val="003400F6"/>
    <w:rsid w:val="00357981"/>
    <w:rsid w:val="00361FF2"/>
    <w:rsid w:val="00364C28"/>
    <w:rsid w:val="00364C34"/>
    <w:rsid w:val="003660DC"/>
    <w:rsid w:val="00366223"/>
    <w:rsid w:val="003664E2"/>
    <w:rsid w:val="00370059"/>
    <w:rsid w:val="0037661E"/>
    <w:rsid w:val="00381A9C"/>
    <w:rsid w:val="00387101"/>
    <w:rsid w:val="003A6595"/>
    <w:rsid w:val="003A6BA7"/>
    <w:rsid w:val="003B1DC6"/>
    <w:rsid w:val="003C1D5E"/>
    <w:rsid w:val="003D6549"/>
    <w:rsid w:val="003E29F3"/>
    <w:rsid w:val="003E5F9C"/>
    <w:rsid w:val="003F5D44"/>
    <w:rsid w:val="003F6949"/>
    <w:rsid w:val="003F6BAD"/>
    <w:rsid w:val="004040F4"/>
    <w:rsid w:val="00410CF6"/>
    <w:rsid w:val="00410DE6"/>
    <w:rsid w:val="00412828"/>
    <w:rsid w:val="00412C31"/>
    <w:rsid w:val="0041336A"/>
    <w:rsid w:val="004214BF"/>
    <w:rsid w:val="0042278A"/>
    <w:rsid w:val="004325F2"/>
    <w:rsid w:val="00433071"/>
    <w:rsid w:val="004362FD"/>
    <w:rsid w:val="00436D8B"/>
    <w:rsid w:val="0044234C"/>
    <w:rsid w:val="00446B8A"/>
    <w:rsid w:val="00464A89"/>
    <w:rsid w:val="0048267C"/>
    <w:rsid w:val="004852D9"/>
    <w:rsid w:val="004B3AFA"/>
    <w:rsid w:val="004B5FD6"/>
    <w:rsid w:val="004B69F8"/>
    <w:rsid w:val="004C122B"/>
    <w:rsid w:val="004C589F"/>
    <w:rsid w:val="004C6240"/>
    <w:rsid w:val="004C6586"/>
    <w:rsid w:val="004C7D99"/>
    <w:rsid w:val="004D080E"/>
    <w:rsid w:val="004D608B"/>
    <w:rsid w:val="004E7358"/>
    <w:rsid w:val="004F2445"/>
    <w:rsid w:val="004F2D3B"/>
    <w:rsid w:val="004F5800"/>
    <w:rsid w:val="004F6739"/>
    <w:rsid w:val="005025B2"/>
    <w:rsid w:val="00504A64"/>
    <w:rsid w:val="00506AFF"/>
    <w:rsid w:val="005076BE"/>
    <w:rsid w:val="005175EC"/>
    <w:rsid w:val="00524336"/>
    <w:rsid w:val="00527A11"/>
    <w:rsid w:val="00527E4F"/>
    <w:rsid w:val="005333F5"/>
    <w:rsid w:val="005372B2"/>
    <w:rsid w:val="005412E7"/>
    <w:rsid w:val="005446D3"/>
    <w:rsid w:val="0054567D"/>
    <w:rsid w:val="0055291E"/>
    <w:rsid w:val="00556A3A"/>
    <w:rsid w:val="0057314B"/>
    <w:rsid w:val="00595437"/>
    <w:rsid w:val="005A35D3"/>
    <w:rsid w:val="005A565F"/>
    <w:rsid w:val="005B31C1"/>
    <w:rsid w:val="005B4EEF"/>
    <w:rsid w:val="005C2200"/>
    <w:rsid w:val="005C48B5"/>
    <w:rsid w:val="005E7C3E"/>
    <w:rsid w:val="006069CF"/>
    <w:rsid w:val="006107D3"/>
    <w:rsid w:val="006241FD"/>
    <w:rsid w:val="00626604"/>
    <w:rsid w:val="0063486E"/>
    <w:rsid w:val="00635891"/>
    <w:rsid w:val="00635D71"/>
    <w:rsid w:val="006367F0"/>
    <w:rsid w:val="00657909"/>
    <w:rsid w:val="00657DC2"/>
    <w:rsid w:val="00662022"/>
    <w:rsid w:val="00664135"/>
    <w:rsid w:val="00665B80"/>
    <w:rsid w:val="0068123D"/>
    <w:rsid w:val="00684102"/>
    <w:rsid w:val="00693842"/>
    <w:rsid w:val="00694095"/>
    <w:rsid w:val="0069524F"/>
    <w:rsid w:val="00697CAF"/>
    <w:rsid w:val="006A202E"/>
    <w:rsid w:val="006B0D9A"/>
    <w:rsid w:val="006C1911"/>
    <w:rsid w:val="006C1F17"/>
    <w:rsid w:val="006C73CA"/>
    <w:rsid w:val="006D0D7C"/>
    <w:rsid w:val="006E0581"/>
    <w:rsid w:val="006E258E"/>
    <w:rsid w:val="006F3C7E"/>
    <w:rsid w:val="00700F8E"/>
    <w:rsid w:val="00701300"/>
    <w:rsid w:val="007227C7"/>
    <w:rsid w:val="00726A5A"/>
    <w:rsid w:val="00730C65"/>
    <w:rsid w:val="00731ACF"/>
    <w:rsid w:val="00750CFF"/>
    <w:rsid w:val="007626EE"/>
    <w:rsid w:val="00763CE9"/>
    <w:rsid w:val="007644CE"/>
    <w:rsid w:val="00765DFE"/>
    <w:rsid w:val="007712BF"/>
    <w:rsid w:val="00773C4C"/>
    <w:rsid w:val="00784397"/>
    <w:rsid w:val="00787266"/>
    <w:rsid w:val="007939BA"/>
    <w:rsid w:val="007B01B6"/>
    <w:rsid w:val="007B04AD"/>
    <w:rsid w:val="007B3E39"/>
    <w:rsid w:val="007B6A13"/>
    <w:rsid w:val="007C3B55"/>
    <w:rsid w:val="007D235A"/>
    <w:rsid w:val="007D4FD6"/>
    <w:rsid w:val="007D6133"/>
    <w:rsid w:val="007E0478"/>
    <w:rsid w:val="007F05C0"/>
    <w:rsid w:val="007F4B29"/>
    <w:rsid w:val="007F4B47"/>
    <w:rsid w:val="007F4D4D"/>
    <w:rsid w:val="007F64BC"/>
    <w:rsid w:val="00800358"/>
    <w:rsid w:val="00801D8F"/>
    <w:rsid w:val="00802CB8"/>
    <w:rsid w:val="00813B52"/>
    <w:rsid w:val="00814633"/>
    <w:rsid w:val="008174EF"/>
    <w:rsid w:val="00817E8C"/>
    <w:rsid w:val="008246F5"/>
    <w:rsid w:val="00827C53"/>
    <w:rsid w:val="00831246"/>
    <w:rsid w:val="00833C5A"/>
    <w:rsid w:val="00842EF1"/>
    <w:rsid w:val="008469BF"/>
    <w:rsid w:val="008513B3"/>
    <w:rsid w:val="00862CBD"/>
    <w:rsid w:val="00880269"/>
    <w:rsid w:val="00882C6E"/>
    <w:rsid w:val="00893CAD"/>
    <w:rsid w:val="008961CB"/>
    <w:rsid w:val="00896E75"/>
    <w:rsid w:val="008A0758"/>
    <w:rsid w:val="008A3904"/>
    <w:rsid w:val="008B2504"/>
    <w:rsid w:val="008B3BB8"/>
    <w:rsid w:val="008C3B42"/>
    <w:rsid w:val="008C42B6"/>
    <w:rsid w:val="008C540D"/>
    <w:rsid w:val="008C6B94"/>
    <w:rsid w:val="008D4202"/>
    <w:rsid w:val="008D447A"/>
    <w:rsid w:val="008F1892"/>
    <w:rsid w:val="008F4E85"/>
    <w:rsid w:val="008F52DD"/>
    <w:rsid w:val="008F6ACA"/>
    <w:rsid w:val="00905494"/>
    <w:rsid w:val="00907A53"/>
    <w:rsid w:val="0091096E"/>
    <w:rsid w:val="00910DAE"/>
    <w:rsid w:val="0092206A"/>
    <w:rsid w:val="0093318C"/>
    <w:rsid w:val="00941162"/>
    <w:rsid w:val="0094573F"/>
    <w:rsid w:val="009567D0"/>
    <w:rsid w:val="00963FA2"/>
    <w:rsid w:val="00970C4D"/>
    <w:rsid w:val="009813E6"/>
    <w:rsid w:val="0098619C"/>
    <w:rsid w:val="00990F90"/>
    <w:rsid w:val="00991BE9"/>
    <w:rsid w:val="00993934"/>
    <w:rsid w:val="009A6FD5"/>
    <w:rsid w:val="009A78E0"/>
    <w:rsid w:val="009B4385"/>
    <w:rsid w:val="009B5E82"/>
    <w:rsid w:val="009C0D0F"/>
    <w:rsid w:val="009D2276"/>
    <w:rsid w:val="009D58D1"/>
    <w:rsid w:val="009E39DB"/>
    <w:rsid w:val="009E3E76"/>
    <w:rsid w:val="009E7B06"/>
    <w:rsid w:val="00A016DF"/>
    <w:rsid w:val="00A10E38"/>
    <w:rsid w:val="00A163F7"/>
    <w:rsid w:val="00A17DFD"/>
    <w:rsid w:val="00A203A0"/>
    <w:rsid w:val="00A21C68"/>
    <w:rsid w:val="00A25DC9"/>
    <w:rsid w:val="00A3788A"/>
    <w:rsid w:val="00A43877"/>
    <w:rsid w:val="00A53AD0"/>
    <w:rsid w:val="00A57A3F"/>
    <w:rsid w:val="00A63E35"/>
    <w:rsid w:val="00A7143D"/>
    <w:rsid w:val="00A761DA"/>
    <w:rsid w:val="00A8276D"/>
    <w:rsid w:val="00A83915"/>
    <w:rsid w:val="00A84155"/>
    <w:rsid w:val="00A8615E"/>
    <w:rsid w:val="00AB1032"/>
    <w:rsid w:val="00AC6DD2"/>
    <w:rsid w:val="00AE60CE"/>
    <w:rsid w:val="00AF40E5"/>
    <w:rsid w:val="00AF7556"/>
    <w:rsid w:val="00B14139"/>
    <w:rsid w:val="00B21095"/>
    <w:rsid w:val="00B220D8"/>
    <w:rsid w:val="00B22737"/>
    <w:rsid w:val="00B4501B"/>
    <w:rsid w:val="00B45482"/>
    <w:rsid w:val="00B45CDE"/>
    <w:rsid w:val="00B5421E"/>
    <w:rsid w:val="00B62EB1"/>
    <w:rsid w:val="00B644B2"/>
    <w:rsid w:val="00B6574E"/>
    <w:rsid w:val="00B6786A"/>
    <w:rsid w:val="00B75B34"/>
    <w:rsid w:val="00B76F77"/>
    <w:rsid w:val="00B806BE"/>
    <w:rsid w:val="00B83694"/>
    <w:rsid w:val="00B83C04"/>
    <w:rsid w:val="00B90AE3"/>
    <w:rsid w:val="00B96D7E"/>
    <w:rsid w:val="00BA2881"/>
    <w:rsid w:val="00BB3A71"/>
    <w:rsid w:val="00BB4CB3"/>
    <w:rsid w:val="00BB5D21"/>
    <w:rsid w:val="00BC4939"/>
    <w:rsid w:val="00BC745A"/>
    <w:rsid w:val="00BD2557"/>
    <w:rsid w:val="00BD2D4F"/>
    <w:rsid w:val="00BD32EC"/>
    <w:rsid w:val="00BD5B18"/>
    <w:rsid w:val="00BD65AB"/>
    <w:rsid w:val="00BE0E0D"/>
    <w:rsid w:val="00C023D5"/>
    <w:rsid w:val="00C02415"/>
    <w:rsid w:val="00C11AFD"/>
    <w:rsid w:val="00C23307"/>
    <w:rsid w:val="00C47BF1"/>
    <w:rsid w:val="00C60D3B"/>
    <w:rsid w:val="00C7719A"/>
    <w:rsid w:val="00C844E1"/>
    <w:rsid w:val="00C8654F"/>
    <w:rsid w:val="00C8663F"/>
    <w:rsid w:val="00CA1039"/>
    <w:rsid w:val="00CA22F9"/>
    <w:rsid w:val="00CB21E1"/>
    <w:rsid w:val="00CB5143"/>
    <w:rsid w:val="00CB5C9B"/>
    <w:rsid w:val="00CB7E15"/>
    <w:rsid w:val="00CC63A8"/>
    <w:rsid w:val="00CC6705"/>
    <w:rsid w:val="00CD2565"/>
    <w:rsid w:val="00CD6955"/>
    <w:rsid w:val="00CD73DF"/>
    <w:rsid w:val="00D007EE"/>
    <w:rsid w:val="00D03E1A"/>
    <w:rsid w:val="00D07892"/>
    <w:rsid w:val="00D11E1F"/>
    <w:rsid w:val="00D353AC"/>
    <w:rsid w:val="00D400E7"/>
    <w:rsid w:val="00D54A15"/>
    <w:rsid w:val="00D56AFA"/>
    <w:rsid w:val="00D672EF"/>
    <w:rsid w:val="00D73E0E"/>
    <w:rsid w:val="00D94B6C"/>
    <w:rsid w:val="00D96BBF"/>
    <w:rsid w:val="00DA0F8F"/>
    <w:rsid w:val="00DA5D8B"/>
    <w:rsid w:val="00DB0E33"/>
    <w:rsid w:val="00DB1C7A"/>
    <w:rsid w:val="00DC190C"/>
    <w:rsid w:val="00DC1B3B"/>
    <w:rsid w:val="00DD5912"/>
    <w:rsid w:val="00DE0B20"/>
    <w:rsid w:val="00DE10C3"/>
    <w:rsid w:val="00DE26A0"/>
    <w:rsid w:val="00DE56D4"/>
    <w:rsid w:val="00DE6333"/>
    <w:rsid w:val="00E11BEE"/>
    <w:rsid w:val="00E12D82"/>
    <w:rsid w:val="00E159EB"/>
    <w:rsid w:val="00E23613"/>
    <w:rsid w:val="00E360DB"/>
    <w:rsid w:val="00E511B4"/>
    <w:rsid w:val="00E635D3"/>
    <w:rsid w:val="00E638D2"/>
    <w:rsid w:val="00E64C0E"/>
    <w:rsid w:val="00E67CD5"/>
    <w:rsid w:val="00E72985"/>
    <w:rsid w:val="00E934DA"/>
    <w:rsid w:val="00E965A9"/>
    <w:rsid w:val="00EA56A3"/>
    <w:rsid w:val="00EA7065"/>
    <w:rsid w:val="00EB1EFA"/>
    <w:rsid w:val="00EC0D77"/>
    <w:rsid w:val="00EC20B3"/>
    <w:rsid w:val="00EC2FDB"/>
    <w:rsid w:val="00ED14BF"/>
    <w:rsid w:val="00ED186D"/>
    <w:rsid w:val="00ED5478"/>
    <w:rsid w:val="00EE1ED3"/>
    <w:rsid w:val="00EE3961"/>
    <w:rsid w:val="00EE5F35"/>
    <w:rsid w:val="00EF6C67"/>
    <w:rsid w:val="00F04F4D"/>
    <w:rsid w:val="00F07BD7"/>
    <w:rsid w:val="00F15AAA"/>
    <w:rsid w:val="00F1714D"/>
    <w:rsid w:val="00F17284"/>
    <w:rsid w:val="00F23DC2"/>
    <w:rsid w:val="00F26F04"/>
    <w:rsid w:val="00F27EAE"/>
    <w:rsid w:val="00F3005F"/>
    <w:rsid w:val="00F301BD"/>
    <w:rsid w:val="00F478C7"/>
    <w:rsid w:val="00F50E59"/>
    <w:rsid w:val="00F51973"/>
    <w:rsid w:val="00F60528"/>
    <w:rsid w:val="00F6278F"/>
    <w:rsid w:val="00F66D08"/>
    <w:rsid w:val="00F734E9"/>
    <w:rsid w:val="00F741C6"/>
    <w:rsid w:val="00F862D1"/>
    <w:rsid w:val="00FA3849"/>
    <w:rsid w:val="00FB07D5"/>
    <w:rsid w:val="00FC20BB"/>
    <w:rsid w:val="00FC7B44"/>
    <w:rsid w:val="00FD2629"/>
    <w:rsid w:val="00FD2755"/>
    <w:rsid w:val="00FD55AB"/>
    <w:rsid w:val="00FE0523"/>
    <w:rsid w:val="00FE0A93"/>
    <w:rsid w:val="00FE7D1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1Light-Accent4">
    <w:name w:val="Grid Table 1 Light Accent 4"/>
    <w:basedOn w:val="TableNormal"/>
    <w:uiPriority w:val="46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88026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8</cp:revision>
  <dcterms:created xsi:type="dcterms:W3CDTF">2021-04-05T13:54:00Z</dcterms:created>
  <dcterms:modified xsi:type="dcterms:W3CDTF">2022-02-03T22:06:00Z</dcterms:modified>
</cp:coreProperties>
</file>