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7DD">
      <w:pPr>
        <w:jc w:val="center"/>
        <w:rPr>
          <w:b/>
          <w:bCs/>
          <w:color w:val="FF3300"/>
          <w:sz w:val="36"/>
          <w:u w:val="single"/>
        </w:rPr>
      </w:pPr>
      <w:r>
        <w:rPr>
          <w:b/>
          <w:bCs/>
          <w:color w:val="FF3300"/>
          <w:sz w:val="36"/>
          <w:u w:val="single"/>
        </w:rPr>
        <w:t>Irritable Bowel Syndrome (IBS)</w:t>
      </w:r>
    </w:p>
    <w:p w:rsidR="00000000" w:rsidRDefault="009B17DD">
      <w:pPr>
        <w:rPr>
          <w:sz w:val="20"/>
        </w:rPr>
      </w:pPr>
      <w:r>
        <w:rPr>
          <w:sz w:val="20"/>
        </w:rPr>
        <w:t>IBS … is also called intestinal neurosis, mucous colitis, spastic colitis, or spastic colon.</w:t>
      </w:r>
    </w:p>
    <w:p w:rsidR="00000000" w:rsidRDefault="009B17DD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IBS is the most common digestive disorder seen by physicians. </w:t>
      </w:r>
    </w:p>
    <w:p w:rsidR="00000000" w:rsidRDefault="009B17DD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It is estimated that about one in five adults in North America have s</w:t>
      </w:r>
      <w:r>
        <w:rPr>
          <w:sz w:val="20"/>
        </w:rPr>
        <w:t>ymptoms of IBS, although fewer than half of them seek help for it.</w:t>
      </w:r>
    </w:p>
    <w:p w:rsidR="00000000" w:rsidRDefault="009B17DD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Twice as many women suffer from the condition as men</w:t>
      </w:r>
    </w:p>
    <w:p w:rsidR="00000000" w:rsidRDefault="009B17DD">
      <w:pPr>
        <w:rPr>
          <w:sz w:val="20"/>
        </w:rPr>
      </w:pPr>
    </w:p>
    <w:p w:rsidR="00000000" w:rsidRDefault="009B17DD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What is it? </w:t>
      </w:r>
    </w:p>
    <w:p w:rsidR="00000000" w:rsidRDefault="009B17DD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In IBS, the normally rhythmic muscular contractions of the digestive tract become irregular and uncoordinated.</w:t>
      </w:r>
    </w:p>
    <w:p w:rsidR="00000000" w:rsidRDefault="009B17DD">
      <w:pPr>
        <w:numPr>
          <w:ilvl w:val="0"/>
          <w:numId w:val="2"/>
        </w:numPr>
        <w:rPr>
          <w:sz w:val="20"/>
        </w:rPr>
      </w:pPr>
      <w:r>
        <w:rPr>
          <w:sz w:val="20"/>
        </w:rPr>
        <w:t>This interf</w:t>
      </w:r>
      <w:r>
        <w:rPr>
          <w:sz w:val="20"/>
        </w:rPr>
        <w:t xml:space="preserve">eres with the normal movement of food and waste material, and leads to the accumulation of mucus and toxins in the intestine.  </w:t>
      </w:r>
    </w:p>
    <w:p w:rsidR="00000000" w:rsidRDefault="009B17DD">
      <w:pPr>
        <w:numPr>
          <w:ilvl w:val="0"/>
          <w:numId w:val="2"/>
        </w:numPr>
        <w:rPr>
          <w:sz w:val="20"/>
        </w:rPr>
      </w:pPr>
      <w:r>
        <w:rPr>
          <w:sz w:val="20"/>
        </w:rPr>
        <w:t>This accumulated material sets up a partial obstruction of the digestive tract, trapping gas and stools, which in turn causes pa</w:t>
      </w:r>
      <w:r>
        <w:rPr>
          <w:sz w:val="20"/>
        </w:rPr>
        <w:t xml:space="preserve">in, discomfort, bloating, distention, and sometimes constipation.  </w:t>
      </w:r>
    </w:p>
    <w:p w:rsidR="00000000" w:rsidRDefault="009B17DD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It can affect the entire gastrointestinal tract, from the mouth through the colon</w:t>
      </w:r>
    </w:p>
    <w:p w:rsidR="00000000" w:rsidRDefault="009B17DD">
      <w:pPr>
        <w:numPr>
          <w:ilvl w:val="0"/>
          <w:numId w:val="2"/>
        </w:numPr>
        <w:rPr>
          <w:sz w:val="20"/>
        </w:rPr>
      </w:pPr>
      <w:r>
        <w:rPr>
          <w:sz w:val="20"/>
        </w:rPr>
        <w:t>Malnutrition is common, as nutrients often are not absorbed properly … as a result people with IBS require</w:t>
      </w:r>
      <w:r>
        <w:rPr>
          <w:sz w:val="20"/>
        </w:rPr>
        <w:t xml:space="preserve"> 30% or more protein than normal, as well as an increased intake of minerals and other nutrients.</w:t>
      </w:r>
    </w:p>
    <w:p w:rsidR="00000000" w:rsidRDefault="009B17DD">
      <w:pPr>
        <w:rPr>
          <w:sz w:val="20"/>
        </w:rPr>
      </w:pPr>
    </w:p>
    <w:p w:rsidR="00000000" w:rsidRDefault="009B17DD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Symptoms:</w:t>
      </w:r>
    </w:p>
    <w:p w:rsidR="00000000" w:rsidRDefault="009B17D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Constipation and/or diarrhea (often alternating)</w:t>
      </w:r>
    </w:p>
    <w:p w:rsidR="00000000" w:rsidRDefault="009B17D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Abdominal pain – often triggered by eating, and may or may not be relieved by a bowel movement.  (</w:t>
      </w:r>
      <w:r>
        <w:rPr>
          <w:sz w:val="20"/>
        </w:rPr>
        <w:t>because of the pain, diarrhea, nausea, and sometimes severe headaches and even vomiting occurs … which may cause a person with IBS to dread eating)</w:t>
      </w:r>
    </w:p>
    <w:p w:rsidR="00000000" w:rsidRDefault="009B17D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Mucus in the stools</w:t>
      </w:r>
    </w:p>
    <w:p w:rsidR="00000000" w:rsidRDefault="009B17D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Nausea, flatulence, bloating</w:t>
      </w:r>
    </w:p>
    <w:p w:rsidR="00000000" w:rsidRDefault="009B17D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May come on suddenly</w:t>
      </w:r>
    </w:p>
    <w:p w:rsidR="00000000" w:rsidRDefault="009B17DD">
      <w:pPr>
        <w:numPr>
          <w:ilvl w:val="0"/>
          <w:numId w:val="3"/>
        </w:numPr>
        <w:rPr>
          <w:sz w:val="20"/>
        </w:rPr>
      </w:pPr>
      <w:r>
        <w:rPr>
          <w:sz w:val="20"/>
        </w:rPr>
        <w:t>Intolerances to certain food</w:t>
      </w:r>
    </w:p>
    <w:p w:rsidR="00000000" w:rsidRDefault="009B17DD">
      <w:pPr>
        <w:rPr>
          <w:sz w:val="20"/>
        </w:rPr>
      </w:pPr>
    </w:p>
    <w:p w:rsidR="00000000" w:rsidRDefault="009B17DD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pt;margin-top:2.7pt;width:467.9pt;height:342.9pt;z-index:251657728">
            <v:textbox>
              <w:txbxContent>
                <w:p w:rsidR="00000000" w:rsidRDefault="009B17DD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5753100" cy="42576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3100" cy="425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9B17DD">
      <w:pPr>
        <w:jc w:val="center"/>
      </w:pPr>
    </w:p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Causes: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Low intestinal microflora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Parasites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Intestinal virus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Stress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Allergies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Candida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Overuse of antibiotics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Overuse of antacids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Overuse of pharmaceutical laxatives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Pancreatic insufficiency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Food allergies or sensitivities</w:t>
      </w:r>
    </w:p>
    <w:p w:rsidR="00000000" w:rsidRDefault="009B17DD">
      <w:pPr>
        <w:numPr>
          <w:ilvl w:val="0"/>
          <w:numId w:val="4"/>
        </w:numPr>
        <w:rPr>
          <w:sz w:val="20"/>
        </w:rPr>
      </w:pPr>
      <w:r>
        <w:rPr>
          <w:sz w:val="20"/>
        </w:rPr>
        <w:t>Nutrient deficien</w:t>
      </w:r>
      <w:r>
        <w:rPr>
          <w:sz w:val="20"/>
        </w:rPr>
        <w:t>cies (especially essential fatty acids)</w:t>
      </w:r>
    </w:p>
    <w:p w:rsidR="00000000" w:rsidRDefault="009B17DD">
      <w:pPr>
        <w:rPr>
          <w:sz w:val="20"/>
        </w:rPr>
      </w:pPr>
    </w:p>
    <w:p w:rsidR="00000000" w:rsidRDefault="009B17DD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Natural Health Suggestions:</w:t>
      </w:r>
    </w:p>
    <w:p w:rsidR="00000000" w:rsidRDefault="009B17DD">
      <w:pPr>
        <w:rPr>
          <w:sz w:val="20"/>
        </w:rPr>
      </w:pPr>
      <w:r>
        <w:rPr>
          <w:sz w:val="20"/>
        </w:rPr>
        <w:t>Step 1:</w:t>
      </w:r>
    </w:p>
    <w:p w:rsidR="00000000" w:rsidRDefault="009B17DD">
      <w:pPr>
        <w:numPr>
          <w:ilvl w:val="0"/>
          <w:numId w:val="5"/>
        </w:numPr>
        <w:rPr>
          <w:sz w:val="20"/>
        </w:rPr>
      </w:pPr>
      <w:r>
        <w:rPr>
          <w:sz w:val="20"/>
        </w:rPr>
        <w:t>Optimize microflora – Shaklee Optiflora</w:t>
      </w:r>
    </w:p>
    <w:p w:rsidR="00000000" w:rsidRDefault="009B17DD">
      <w:pPr>
        <w:numPr>
          <w:ilvl w:val="0"/>
          <w:numId w:val="5"/>
        </w:numPr>
        <w:rPr>
          <w:sz w:val="20"/>
        </w:rPr>
      </w:pPr>
      <w:r>
        <w:rPr>
          <w:sz w:val="20"/>
        </w:rPr>
        <w:t>Optimize essential fatty acids – Shaklee GLA and OmegaGuard</w:t>
      </w:r>
    </w:p>
    <w:p w:rsidR="00000000" w:rsidRDefault="009B17DD">
      <w:pPr>
        <w:numPr>
          <w:ilvl w:val="0"/>
          <w:numId w:val="5"/>
        </w:numPr>
        <w:rPr>
          <w:sz w:val="20"/>
        </w:rPr>
      </w:pPr>
      <w:r>
        <w:rPr>
          <w:sz w:val="20"/>
        </w:rPr>
        <w:t>Check food allergies, and if there are any offending foods, remove them from th</w:t>
      </w:r>
      <w:r>
        <w:rPr>
          <w:sz w:val="20"/>
        </w:rPr>
        <w:t>e diet</w:t>
      </w:r>
    </w:p>
    <w:p w:rsidR="00000000" w:rsidRDefault="009B17DD">
      <w:pPr>
        <w:rPr>
          <w:sz w:val="20"/>
        </w:rPr>
      </w:pPr>
    </w:p>
    <w:p w:rsidR="00000000" w:rsidRDefault="009B17DD">
      <w:pPr>
        <w:rPr>
          <w:sz w:val="20"/>
        </w:rPr>
      </w:pPr>
      <w:r>
        <w:rPr>
          <w:sz w:val="20"/>
        </w:rPr>
        <w:t>Step 2:</w:t>
      </w:r>
    </w:p>
    <w:p w:rsidR="00000000" w:rsidRDefault="009B17DD">
      <w:pPr>
        <w:numPr>
          <w:ilvl w:val="0"/>
          <w:numId w:val="6"/>
        </w:numPr>
        <w:rPr>
          <w:sz w:val="20"/>
        </w:rPr>
      </w:pPr>
      <w:r>
        <w:rPr>
          <w:sz w:val="20"/>
        </w:rPr>
        <w:t>Alkalize the blood AND Minerals for Healing – Shaklee Alfalfa</w:t>
      </w:r>
    </w:p>
    <w:p w:rsidR="00000000" w:rsidRDefault="009B17DD">
      <w:pPr>
        <w:numPr>
          <w:ilvl w:val="0"/>
          <w:numId w:val="6"/>
        </w:numPr>
        <w:rPr>
          <w:sz w:val="20"/>
        </w:rPr>
      </w:pPr>
      <w:r>
        <w:rPr>
          <w:sz w:val="20"/>
        </w:rPr>
        <w:t>Optimize nourishment to the central nervous system, especially if stress is a factor – Shaklee B Complex</w:t>
      </w:r>
    </w:p>
    <w:p w:rsidR="00000000" w:rsidRDefault="009B17DD">
      <w:pPr>
        <w:numPr>
          <w:ilvl w:val="0"/>
          <w:numId w:val="6"/>
        </w:numPr>
        <w:rPr>
          <w:sz w:val="20"/>
        </w:rPr>
      </w:pPr>
      <w:r>
        <w:rPr>
          <w:sz w:val="20"/>
        </w:rPr>
        <w:t>Reduce inflammation – Shaklee Vivix</w:t>
      </w:r>
    </w:p>
    <w:p w:rsidR="00000000" w:rsidRDefault="009B17DD">
      <w:pPr>
        <w:rPr>
          <w:sz w:val="20"/>
        </w:rPr>
      </w:pPr>
    </w:p>
    <w:p w:rsidR="00000000" w:rsidRDefault="009B17DD">
      <w:pPr>
        <w:rPr>
          <w:sz w:val="20"/>
        </w:rPr>
      </w:pPr>
      <w:r>
        <w:rPr>
          <w:sz w:val="20"/>
        </w:rPr>
        <w:t>Step 3:</w:t>
      </w:r>
    </w:p>
    <w:p w:rsidR="00000000" w:rsidRDefault="009B17DD">
      <w:pPr>
        <w:numPr>
          <w:ilvl w:val="0"/>
          <w:numId w:val="7"/>
        </w:numPr>
        <w:rPr>
          <w:sz w:val="20"/>
        </w:rPr>
      </w:pPr>
      <w:r>
        <w:rPr>
          <w:sz w:val="20"/>
        </w:rPr>
        <w:t>To further reduce inflammati</w:t>
      </w:r>
      <w:r>
        <w:rPr>
          <w:sz w:val="20"/>
        </w:rPr>
        <w:t>on – Shaklee NutriFeron</w:t>
      </w:r>
    </w:p>
    <w:p w:rsidR="00000000" w:rsidRDefault="009B17DD">
      <w:pPr>
        <w:numPr>
          <w:ilvl w:val="0"/>
          <w:numId w:val="7"/>
        </w:numPr>
        <w:rPr>
          <w:sz w:val="20"/>
        </w:rPr>
      </w:pPr>
      <w:r>
        <w:rPr>
          <w:sz w:val="20"/>
        </w:rPr>
        <w:t>Optimize carotenoids – Shaklee CarotoMax</w:t>
      </w:r>
    </w:p>
    <w:p w:rsidR="00000000" w:rsidRDefault="009B17DD">
      <w:pPr>
        <w:rPr>
          <w:sz w:val="20"/>
        </w:rPr>
      </w:pPr>
    </w:p>
    <w:p w:rsidR="00000000" w:rsidRDefault="009B17DD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Other Recommendations:</w:t>
      </w:r>
    </w:p>
    <w:p w:rsidR="00000000" w:rsidRDefault="009B17D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Avoid coffee</w:t>
      </w:r>
    </w:p>
    <w:p w:rsidR="00000000" w:rsidRDefault="009B17D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Avoid alcohol and tobacco</w:t>
      </w:r>
    </w:p>
    <w:p w:rsidR="00000000" w:rsidRDefault="009B17D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Aloe vera juice or gel for 10 days (do not use long-term)</w:t>
      </w:r>
    </w:p>
    <w:p w:rsidR="00000000" w:rsidRDefault="009B17D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If there is a bacterial infection, use Shaklee Garlic and</w:t>
      </w:r>
      <w:r>
        <w:rPr>
          <w:sz w:val="20"/>
        </w:rPr>
        <w:t>/or Shaklee DR (Echinacea formula)</w:t>
      </w:r>
    </w:p>
    <w:p w:rsidR="00000000" w:rsidRDefault="009B17DD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If you experience a flare-up, put food through a blender to ease the work of the intestinal tract </w:t>
      </w:r>
    </w:p>
    <w:p w:rsidR="00000000" w:rsidRDefault="009B17D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Drink an electrolyte drink to help balance minerals, especially if you have diarrhea</w:t>
      </w:r>
    </w:p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p w:rsidR="00000000" w:rsidRDefault="009B17DD"/>
    <w:sectPr w:rsidR="00000000">
      <w:pgSz w:w="12240" w:h="15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60D9"/>
    <w:multiLevelType w:val="hybridMultilevel"/>
    <w:tmpl w:val="76CCEA6C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3353E"/>
    <w:multiLevelType w:val="hybridMultilevel"/>
    <w:tmpl w:val="8E8AA9BE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22F67"/>
    <w:multiLevelType w:val="hybridMultilevel"/>
    <w:tmpl w:val="63A29806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0639D"/>
    <w:multiLevelType w:val="hybridMultilevel"/>
    <w:tmpl w:val="8B1E79C2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22125"/>
    <w:multiLevelType w:val="hybridMultilevel"/>
    <w:tmpl w:val="620276C4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6162EC"/>
    <w:multiLevelType w:val="hybridMultilevel"/>
    <w:tmpl w:val="8DBE1F5C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3270"/>
    <w:multiLevelType w:val="hybridMultilevel"/>
    <w:tmpl w:val="7486B2D6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82881"/>
    <w:multiLevelType w:val="hybridMultilevel"/>
    <w:tmpl w:val="340278AA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9B17DD"/>
    <w:rsid w:val="009B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Irritable Bowel Syndrome (IBS)</vt:lpstr>
    </vt:vector>
  </TitlesOfParts>
  <Company>Hewlett-Packard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Irritable Bowel Syndrome (IBS)</dc:title>
  <dc:creator>Martha Willmore</dc:creator>
  <cp:lastModifiedBy>Ivan</cp:lastModifiedBy>
  <cp:revision>2</cp:revision>
  <dcterms:created xsi:type="dcterms:W3CDTF">2013-05-28T14:37:00Z</dcterms:created>
  <dcterms:modified xsi:type="dcterms:W3CDTF">2013-05-28T14:37:00Z</dcterms:modified>
</cp:coreProperties>
</file>