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32" w:rsidRDefault="00223836">
      <w:pPr>
        <w:pStyle w:val="Body"/>
        <w:jc w:val="center"/>
        <w:rPr>
          <w:b/>
          <w:bCs/>
          <w:sz w:val="28"/>
          <w:szCs w:val="28"/>
        </w:rPr>
      </w:pPr>
      <w:bookmarkStart w:id="0" w:name="_GoBack"/>
      <w:bookmarkEnd w:id="0"/>
      <w:r>
        <w:rPr>
          <w:b/>
          <w:bCs/>
          <w:sz w:val="28"/>
          <w:szCs w:val="28"/>
        </w:rPr>
        <w:t>HHI-BAC Monthly Report Template</w:t>
      </w:r>
    </w:p>
    <w:tbl>
      <w:tblPr>
        <w:tblW w:w="105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5"/>
        <w:gridCol w:w="7717"/>
      </w:tblGrid>
      <w:tr w:rsidR="00F24432">
        <w:trPr>
          <w:trHeight w:val="675"/>
          <w:jc w:val="center"/>
        </w:trPr>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223836">
            <w:pPr>
              <w:pStyle w:val="Body"/>
            </w:pPr>
            <w:r>
              <w:rPr>
                <w:b/>
                <w:bCs/>
                <w:sz w:val="28"/>
                <w:szCs w:val="28"/>
              </w:rPr>
              <w:t xml:space="preserve">Name of Committee:  </w:t>
            </w:r>
          </w:p>
        </w:tc>
        <w:tc>
          <w:tcPr>
            <w:tcW w:w="7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223836">
            <w:pPr>
              <w:pStyle w:val="Body"/>
              <w:spacing w:after="0" w:line="240" w:lineRule="auto"/>
            </w:pPr>
            <w:r>
              <w:rPr>
                <w:b/>
                <w:bCs/>
                <w:sz w:val="28"/>
                <w:szCs w:val="28"/>
              </w:rPr>
              <w:t>GEMS</w:t>
            </w:r>
          </w:p>
        </w:tc>
      </w:tr>
    </w:tbl>
    <w:p w:rsidR="00F24432" w:rsidRDefault="00F24432">
      <w:pPr>
        <w:pStyle w:val="Body"/>
        <w:widowControl w:val="0"/>
        <w:spacing w:line="240" w:lineRule="auto"/>
        <w:jc w:val="center"/>
        <w:rPr>
          <w:b/>
          <w:bCs/>
          <w:sz w:val="28"/>
          <w:szCs w:val="28"/>
        </w:rPr>
      </w:pPr>
    </w:p>
    <w:p w:rsidR="00F24432" w:rsidRDefault="00F24432">
      <w:pPr>
        <w:pStyle w:val="Body"/>
        <w:rPr>
          <w:b/>
          <w:bCs/>
          <w:sz w:val="28"/>
          <w:szCs w:val="28"/>
        </w:rPr>
      </w:pPr>
    </w:p>
    <w:p w:rsidR="00F24432" w:rsidRDefault="00223836">
      <w:pPr>
        <w:pStyle w:val="Body"/>
        <w:rPr>
          <w:b/>
          <w:bCs/>
          <w:sz w:val="28"/>
          <w:szCs w:val="28"/>
        </w:rPr>
      </w:pPr>
      <w:r>
        <w:rPr>
          <w:b/>
          <w:bCs/>
          <w:sz w:val="28"/>
          <w:szCs w:val="28"/>
        </w:rPr>
        <w:t>Name of Members:</w:t>
      </w:r>
    </w:p>
    <w:tbl>
      <w:tblPr>
        <w:tblW w:w="105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16"/>
        <w:gridCol w:w="4891"/>
      </w:tblGrid>
      <w:tr w:rsidR="00F24432">
        <w:trPr>
          <w:trHeight w:val="970"/>
        </w:trPr>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223836">
            <w:pPr>
              <w:pStyle w:val="ListParagraph"/>
              <w:spacing w:after="0" w:line="240" w:lineRule="auto"/>
              <w:ind w:left="0"/>
              <w:rPr>
                <w:b/>
                <w:bCs/>
                <w:sz w:val="28"/>
                <w:szCs w:val="28"/>
              </w:rPr>
            </w:pPr>
            <w:r>
              <w:rPr>
                <w:b/>
                <w:bCs/>
                <w:sz w:val="28"/>
                <w:szCs w:val="28"/>
              </w:rPr>
              <w:t xml:space="preserve">Connie </w:t>
            </w:r>
            <w:proofErr w:type="spellStart"/>
            <w:r>
              <w:rPr>
                <w:b/>
                <w:bCs/>
                <w:sz w:val="28"/>
                <w:szCs w:val="28"/>
              </w:rPr>
              <w:t>Pouncy</w:t>
            </w:r>
            <w:proofErr w:type="spellEnd"/>
          </w:p>
          <w:p w:rsidR="00F24432" w:rsidRDefault="00223836">
            <w:pPr>
              <w:pStyle w:val="ListParagraph"/>
              <w:spacing w:after="0" w:line="240" w:lineRule="auto"/>
              <w:ind w:left="0"/>
              <w:rPr>
                <w:b/>
                <w:bCs/>
                <w:sz w:val="28"/>
                <w:szCs w:val="28"/>
              </w:rPr>
            </w:pPr>
            <w:r>
              <w:rPr>
                <w:b/>
                <w:bCs/>
                <w:sz w:val="28"/>
                <w:szCs w:val="28"/>
              </w:rPr>
              <w:t>Marion Johnson Payne</w:t>
            </w:r>
          </w:p>
          <w:p w:rsidR="00F24432" w:rsidRDefault="00223836">
            <w:pPr>
              <w:pStyle w:val="ListParagraph"/>
              <w:spacing w:after="0" w:line="240" w:lineRule="auto"/>
              <w:ind w:left="0"/>
            </w:pPr>
            <w:r>
              <w:rPr>
                <w:b/>
                <w:bCs/>
                <w:sz w:val="28"/>
                <w:szCs w:val="28"/>
              </w:rPr>
              <w:t>Wanda Wood-Knox</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223836">
            <w:pPr>
              <w:pStyle w:val="ListParagraph"/>
              <w:spacing w:after="0" w:line="240" w:lineRule="auto"/>
              <w:ind w:left="0"/>
            </w:pPr>
            <w:r>
              <w:rPr>
                <w:b/>
                <w:bCs/>
                <w:sz w:val="28"/>
                <w:szCs w:val="28"/>
              </w:rPr>
              <w:t>Tri-Chairs</w:t>
            </w:r>
          </w:p>
        </w:tc>
      </w:tr>
      <w:tr w:rsidR="00F24432">
        <w:trPr>
          <w:trHeight w:val="330"/>
        </w:trPr>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r>
      <w:tr w:rsidR="00F24432">
        <w:trPr>
          <w:trHeight w:val="330"/>
        </w:trPr>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r>
      <w:tr w:rsidR="00F24432">
        <w:trPr>
          <w:trHeight w:val="330"/>
        </w:trPr>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r>
      <w:tr w:rsidR="00F24432">
        <w:trPr>
          <w:trHeight w:val="330"/>
        </w:trPr>
        <w:tc>
          <w:tcPr>
            <w:tcW w:w="5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F24432"/>
        </w:tc>
      </w:tr>
    </w:tbl>
    <w:p w:rsidR="00F24432" w:rsidRDefault="00F24432">
      <w:pPr>
        <w:pStyle w:val="Body"/>
        <w:widowControl w:val="0"/>
        <w:spacing w:line="240" w:lineRule="auto"/>
        <w:rPr>
          <w:b/>
          <w:bCs/>
          <w:sz w:val="28"/>
          <w:szCs w:val="28"/>
        </w:rPr>
      </w:pPr>
    </w:p>
    <w:p w:rsidR="00F24432" w:rsidRDefault="00223836">
      <w:pPr>
        <w:pStyle w:val="Body"/>
        <w:spacing w:before="240"/>
        <w:rPr>
          <w:b/>
          <w:bCs/>
          <w:sz w:val="28"/>
          <w:szCs w:val="28"/>
        </w:rPr>
      </w:pPr>
      <w:r>
        <w:rPr>
          <w:b/>
          <w:bCs/>
          <w:sz w:val="28"/>
          <w:szCs w:val="28"/>
        </w:rPr>
        <w:t>Committee Highlights:</w:t>
      </w:r>
    </w:p>
    <w:tbl>
      <w:tblPr>
        <w:tblW w:w="10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502"/>
      </w:tblGrid>
      <w:tr w:rsidR="00F24432">
        <w:trPr>
          <w:trHeight w:val="4162"/>
        </w:trPr>
        <w:tc>
          <w:tcPr>
            <w:tcW w:w="10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223836">
            <w:pPr>
              <w:pStyle w:val="Body"/>
              <w:rPr>
                <w:b/>
                <w:bCs/>
                <w:sz w:val="28"/>
                <w:szCs w:val="28"/>
              </w:rPr>
            </w:pPr>
            <w:r>
              <w:rPr>
                <w:b/>
                <w:bCs/>
                <w:sz w:val="28"/>
                <w:szCs w:val="28"/>
              </w:rPr>
              <w:t>The GEMS met on Nov. 17</w:t>
            </w:r>
            <w:r>
              <w:rPr>
                <w:b/>
                <w:bCs/>
                <w:sz w:val="28"/>
                <w:szCs w:val="28"/>
                <w:vertAlign w:val="superscript"/>
              </w:rPr>
              <w:t>th</w:t>
            </w:r>
            <w:r>
              <w:rPr>
                <w:b/>
                <w:bCs/>
                <w:sz w:val="28"/>
                <w:szCs w:val="28"/>
              </w:rPr>
              <w:t xml:space="preserve"> at the Golf Club @ Indigo Run.  </w:t>
            </w:r>
            <w:r>
              <w:rPr>
                <w:b/>
                <w:bCs/>
                <w:sz w:val="28"/>
                <w:szCs w:val="28"/>
              </w:rPr>
              <w:t>The afternoon consisted of an advanced etiquette discussion followed by a lovely afternoon tea consisting of tea sandwiches and dessert petit fours.  A fashion show was included where 5 GEMS members modeled clothing wear for various occasions e.g. intervie</w:t>
            </w:r>
            <w:r>
              <w:rPr>
                <w:b/>
                <w:bCs/>
                <w:sz w:val="28"/>
                <w:szCs w:val="28"/>
              </w:rPr>
              <w:t>ws, business casual, formal wear.  Stein Mart provided the fashions and narrated the show.</w:t>
            </w:r>
          </w:p>
          <w:p w:rsidR="00F24432" w:rsidRDefault="00F24432">
            <w:pPr>
              <w:pStyle w:val="Body"/>
              <w:spacing w:after="0" w:line="240" w:lineRule="auto"/>
              <w:rPr>
                <w:b/>
                <w:bCs/>
                <w:sz w:val="28"/>
                <w:szCs w:val="28"/>
              </w:rPr>
            </w:pPr>
          </w:p>
          <w:p w:rsidR="00F24432" w:rsidRDefault="00F24432">
            <w:pPr>
              <w:pStyle w:val="Body"/>
              <w:spacing w:after="0" w:line="240" w:lineRule="auto"/>
              <w:rPr>
                <w:b/>
                <w:bCs/>
                <w:sz w:val="28"/>
                <w:szCs w:val="28"/>
              </w:rPr>
            </w:pPr>
          </w:p>
          <w:p w:rsidR="00F24432" w:rsidRDefault="00F24432">
            <w:pPr>
              <w:pStyle w:val="Body"/>
              <w:spacing w:after="0" w:line="240" w:lineRule="auto"/>
              <w:rPr>
                <w:b/>
                <w:bCs/>
                <w:sz w:val="28"/>
                <w:szCs w:val="28"/>
              </w:rPr>
            </w:pPr>
          </w:p>
          <w:p w:rsidR="00F24432" w:rsidRDefault="00F24432">
            <w:pPr>
              <w:pStyle w:val="Body"/>
              <w:spacing w:after="0" w:line="240" w:lineRule="auto"/>
              <w:rPr>
                <w:b/>
                <w:bCs/>
                <w:sz w:val="28"/>
                <w:szCs w:val="28"/>
              </w:rPr>
            </w:pPr>
          </w:p>
          <w:p w:rsidR="00F24432" w:rsidRDefault="00F24432">
            <w:pPr>
              <w:pStyle w:val="Body"/>
              <w:spacing w:after="0" w:line="240" w:lineRule="auto"/>
              <w:jc w:val="center"/>
            </w:pPr>
          </w:p>
        </w:tc>
      </w:tr>
    </w:tbl>
    <w:p w:rsidR="00F24432" w:rsidRDefault="00F24432">
      <w:pPr>
        <w:pStyle w:val="Body"/>
        <w:widowControl w:val="0"/>
        <w:spacing w:before="240" w:line="240" w:lineRule="auto"/>
        <w:rPr>
          <w:b/>
          <w:bCs/>
          <w:sz w:val="28"/>
          <w:szCs w:val="28"/>
        </w:rPr>
      </w:pPr>
    </w:p>
    <w:p w:rsidR="00F24432" w:rsidRDefault="00F24432">
      <w:pPr>
        <w:pStyle w:val="Body"/>
        <w:rPr>
          <w:b/>
          <w:bCs/>
          <w:sz w:val="28"/>
          <w:szCs w:val="28"/>
        </w:rPr>
      </w:pPr>
    </w:p>
    <w:p w:rsidR="00F24432" w:rsidRDefault="00223836">
      <w:pPr>
        <w:pStyle w:val="Body"/>
        <w:rPr>
          <w:b/>
          <w:bCs/>
          <w:sz w:val="28"/>
          <w:szCs w:val="28"/>
        </w:rPr>
      </w:pPr>
      <w:proofErr w:type="spellStart"/>
      <w:r>
        <w:rPr>
          <w:b/>
          <w:bCs/>
          <w:sz w:val="28"/>
          <w:szCs w:val="28"/>
          <w:lang w:val="fr-FR"/>
        </w:rPr>
        <w:t>Recommendations</w:t>
      </w:r>
      <w:proofErr w:type="spellEnd"/>
      <w:r>
        <w:rPr>
          <w:b/>
          <w:bCs/>
          <w:sz w:val="28"/>
          <w:szCs w:val="28"/>
          <w:lang w:val="fr-FR"/>
        </w:rPr>
        <w:t xml:space="preserve">/Action </w:t>
      </w:r>
      <w:proofErr w:type="gramStart"/>
      <w:r>
        <w:rPr>
          <w:b/>
          <w:bCs/>
          <w:sz w:val="28"/>
          <w:szCs w:val="28"/>
          <w:lang w:val="fr-FR"/>
        </w:rPr>
        <w:t>Items:</w:t>
      </w:r>
      <w:proofErr w:type="gramEnd"/>
    </w:p>
    <w:tbl>
      <w:tblPr>
        <w:tblW w:w="99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63"/>
      </w:tblGrid>
      <w:tr w:rsidR="00F24432">
        <w:trPr>
          <w:trHeight w:val="6234"/>
        </w:trPr>
        <w:tc>
          <w:tcPr>
            <w:tcW w:w="9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4432" w:rsidRDefault="00223836">
            <w:pPr>
              <w:pStyle w:val="Body"/>
              <w:rPr>
                <w:b/>
                <w:bCs/>
                <w:sz w:val="28"/>
                <w:szCs w:val="28"/>
              </w:rPr>
            </w:pPr>
            <w:r>
              <w:rPr>
                <w:b/>
                <w:bCs/>
                <w:sz w:val="28"/>
                <w:szCs w:val="28"/>
              </w:rPr>
              <w:t>December 15,2019</w:t>
            </w:r>
          </w:p>
          <w:p w:rsidR="00F24432" w:rsidRDefault="00223836">
            <w:pPr>
              <w:pStyle w:val="Body"/>
              <w:rPr>
                <w:b/>
                <w:bCs/>
                <w:sz w:val="28"/>
                <w:szCs w:val="28"/>
              </w:rPr>
            </w:pPr>
            <w:r>
              <w:rPr>
                <w:b/>
                <w:bCs/>
                <w:sz w:val="28"/>
                <w:szCs w:val="28"/>
              </w:rPr>
              <w:t xml:space="preserve">The afternoon will consist of small interactive group discussions including former GEMS returning from </w:t>
            </w:r>
            <w:r>
              <w:rPr>
                <w:b/>
                <w:bCs/>
                <w:sz w:val="28"/>
                <w:szCs w:val="28"/>
              </w:rPr>
              <w:t xml:space="preserve">college &amp; military to share their experiences.  The discussion topics will include early preparation, essay writing, the application </w:t>
            </w:r>
            <w:proofErr w:type="spellStart"/>
            <w:proofErr w:type="gramStart"/>
            <w:r>
              <w:rPr>
                <w:b/>
                <w:bCs/>
                <w:sz w:val="28"/>
                <w:szCs w:val="28"/>
              </w:rPr>
              <w:t>process,etc</w:t>
            </w:r>
            <w:proofErr w:type="spellEnd"/>
            <w:r>
              <w:rPr>
                <w:b/>
                <w:bCs/>
                <w:sz w:val="28"/>
                <w:szCs w:val="28"/>
              </w:rPr>
              <w:t>.</w:t>
            </w:r>
            <w:proofErr w:type="gramEnd"/>
            <w:r>
              <w:rPr>
                <w:b/>
                <w:bCs/>
                <w:sz w:val="28"/>
                <w:szCs w:val="28"/>
              </w:rPr>
              <w:t xml:space="preserve">  An ice cream social will be another highlight. 2:30-4:30pm at HH Public Service District Community Room, 21 O</w:t>
            </w:r>
            <w:r>
              <w:rPr>
                <w:b/>
                <w:bCs/>
                <w:sz w:val="28"/>
                <w:szCs w:val="28"/>
              </w:rPr>
              <w:t>ak Park Dr.</w:t>
            </w:r>
          </w:p>
          <w:p w:rsidR="00F24432" w:rsidRDefault="00F24432">
            <w:pPr>
              <w:pStyle w:val="Body"/>
              <w:rPr>
                <w:b/>
                <w:bCs/>
                <w:sz w:val="28"/>
                <w:szCs w:val="28"/>
              </w:rPr>
            </w:pPr>
          </w:p>
          <w:p w:rsidR="00F24432" w:rsidRDefault="00223836">
            <w:pPr>
              <w:pStyle w:val="Body"/>
              <w:rPr>
                <w:b/>
                <w:bCs/>
                <w:sz w:val="28"/>
                <w:szCs w:val="28"/>
              </w:rPr>
            </w:pPr>
            <w:r>
              <w:rPr>
                <w:b/>
                <w:bCs/>
                <w:sz w:val="28"/>
                <w:szCs w:val="28"/>
              </w:rPr>
              <w:t>January 20, 2020</w:t>
            </w:r>
          </w:p>
          <w:p w:rsidR="00F24432" w:rsidRDefault="00223836">
            <w:pPr>
              <w:pStyle w:val="Body"/>
              <w:rPr>
                <w:b/>
                <w:bCs/>
                <w:sz w:val="28"/>
                <w:szCs w:val="28"/>
              </w:rPr>
            </w:pPr>
            <w:r>
              <w:rPr>
                <w:b/>
                <w:bCs/>
                <w:sz w:val="28"/>
                <w:szCs w:val="28"/>
              </w:rPr>
              <w:t xml:space="preserve">Sorors are encouraged and invited to join our GEMS as we participate in the various MLK events, starting with the morning parade and ending with the community luncheon. More details will follow. </w:t>
            </w:r>
          </w:p>
          <w:p w:rsidR="00F24432" w:rsidRDefault="00F24432">
            <w:pPr>
              <w:pStyle w:val="Body"/>
              <w:spacing w:after="0" w:line="240" w:lineRule="auto"/>
              <w:rPr>
                <w:b/>
                <w:bCs/>
                <w:sz w:val="28"/>
                <w:szCs w:val="28"/>
              </w:rPr>
            </w:pPr>
          </w:p>
          <w:p w:rsidR="00F24432" w:rsidRDefault="00F24432">
            <w:pPr>
              <w:pStyle w:val="Body"/>
              <w:spacing w:after="0" w:line="240" w:lineRule="auto"/>
              <w:rPr>
                <w:b/>
                <w:bCs/>
                <w:sz w:val="28"/>
                <w:szCs w:val="28"/>
              </w:rPr>
            </w:pPr>
          </w:p>
          <w:p w:rsidR="00F24432" w:rsidRDefault="00F24432">
            <w:pPr>
              <w:pStyle w:val="Body"/>
              <w:spacing w:after="0" w:line="240" w:lineRule="auto"/>
            </w:pPr>
          </w:p>
        </w:tc>
      </w:tr>
    </w:tbl>
    <w:p w:rsidR="00F24432" w:rsidRDefault="00F24432">
      <w:pPr>
        <w:pStyle w:val="Body"/>
        <w:widowControl w:val="0"/>
        <w:spacing w:line="240" w:lineRule="auto"/>
      </w:pPr>
    </w:p>
    <w:sectPr w:rsidR="00F24432">
      <w:headerReference w:type="default" r:id="rId6"/>
      <w:footerReference w:type="default" r:id="rId7"/>
      <w:pgSz w:w="12240" w:h="15840"/>
      <w:pgMar w:top="864" w:right="864" w:bottom="864" w:left="8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836" w:rsidRDefault="00223836">
      <w:r>
        <w:separator/>
      </w:r>
    </w:p>
  </w:endnote>
  <w:endnote w:type="continuationSeparator" w:id="0">
    <w:p w:rsidR="00223836" w:rsidRDefault="0022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ill Sans UltraBold">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32" w:rsidRDefault="00223836">
    <w:pPr>
      <w:pStyle w:val="Foo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836" w:rsidRDefault="00223836">
      <w:r>
        <w:separator/>
      </w:r>
    </w:p>
  </w:footnote>
  <w:footnote w:type="continuationSeparator" w:id="0">
    <w:p w:rsidR="00223836" w:rsidRDefault="0022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32" w:rsidRDefault="00223836">
    <w:pPr>
      <w:pStyle w:val="Body"/>
      <w:spacing w:after="0" w:line="240" w:lineRule="auto"/>
      <w:jc w:val="center"/>
      <w:rPr>
        <w:rFonts w:ascii="Gill Sans UltraBold" w:eastAsia="Gill Sans UltraBold" w:hAnsi="Gill Sans UltraBold" w:cs="Gill Sans UltraBold"/>
      </w:rPr>
    </w:pPr>
    <w:r>
      <w:rPr>
        <w:noProof/>
      </w:rPr>
      <w:drawing>
        <wp:anchor distT="152400" distB="152400" distL="152400" distR="152400" simplePos="0" relativeHeight="251658240" behindDoc="1" locked="0" layoutInCell="1" allowOverlap="1">
          <wp:simplePos x="0" y="0"/>
          <wp:positionH relativeFrom="page">
            <wp:posOffset>625457</wp:posOffset>
          </wp:positionH>
          <wp:positionV relativeFrom="page">
            <wp:posOffset>453623</wp:posOffset>
          </wp:positionV>
          <wp:extent cx="858254" cy="7088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rcRect l="6460" r="1"/>
                  <a:stretch>
                    <a:fillRect/>
                  </a:stretch>
                </pic:blipFill>
                <pic:spPr>
                  <a:xfrm>
                    <a:off x="0" y="0"/>
                    <a:ext cx="858254" cy="708871"/>
                  </a:xfrm>
                  <a:prstGeom prst="rect">
                    <a:avLst/>
                  </a:prstGeom>
                  <a:ln w="12700" cap="flat">
                    <a:noFill/>
                    <a:miter lim="400000"/>
                  </a:ln>
                  <a:effectLst/>
                </pic:spPr>
              </pic:pic>
            </a:graphicData>
          </a:graphic>
        </wp:anchor>
      </w:drawing>
    </w:r>
    <w:r>
      <w:t xml:space="preserve"> </w:t>
    </w:r>
    <w:r>
      <w:rPr>
        <w:rFonts w:ascii="Gill Sans UltraBold" w:hAnsi="Gill Sans UltraBold"/>
        <w:lang w:val="de-DE"/>
      </w:rPr>
      <w:t xml:space="preserve">Hilton Head Island- Bluffton </w:t>
    </w:r>
    <w:r>
      <w:rPr>
        <w:rFonts w:ascii="Gill Sans UltraBold" w:hAnsi="Gill Sans UltraBold"/>
        <w:lang w:val="de-DE"/>
      </w:rPr>
      <w:t>Alumnae Chapter</w:t>
    </w:r>
  </w:p>
  <w:p w:rsidR="00F24432" w:rsidRDefault="00223836">
    <w:pPr>
      <w:pStyle w:val="Body"/>
      <w:spacing w:after="0" w:line="240" w:lineRule="auto"/>
      <w:jc w:val="center"/>
    </w:pPr>
    <w:r>
      <w:t>Delta Sigma Theta Sorority, Inc.</w:t>
    </w:r>
  </w:p>
  <w:p w:rsidR="00F24432" w:rsidRDefault="00223836">
    <w:pPr>
      <w:pStyle w:val="Body"/>
      <w:spacing w:after="0" w:line="240" w:lineRule="auto"/>
      <w:jc w:val="center"/>
    </w:pPr>
    <w:r>
      <w:t xml:space="preserve">Post Office Box 22596 </w:t>
    </w:r>
    <w:r>
      <w:t xml:space="preserve">• </w:t>
    </w:r>
    <w:r>
      <w:t>Hilton Head Island, SC 29925</w:t>
    </w:r>
  </w:p>
  <w:p w:rsidR="00F24432" w:rsidRDefault="00223836">
    <w:pPr>
      <w:pStyle w:val="Body"/>
      <w:spacing w:after="0" w:line="240" w:lineRule="auto"/>
      <w:jc w:val="center"/>
    </w:pPr>
    <w:r>
      <w:t>Email:  HHIBAC2012@gmail.com</w:t>
    </w:r>
  </w:p>
  <w:p w:rsidR="00F24432" w:rsidRDefault="00F24432">
    <w:pPr>
      <w:pStyle w:val="Body"/>
      <w:spacing w:after="0" w:line="240" w:lineRule="auto"/>
      <w:rPr>
        <w:b/>
        <w:bCs/>
        <w:i/>
        <w:iCs/>
      </w:rPr>
    </w:pPr>
  </w:p>
  <w:p w:rsidR="00F24432" w:rsidRDefault="00223836">
    <w:pPr>
      <w:pStyle w:val="Body"/>
      <w:pBdr>
        <w:bottom w:val="dashed" w:sz="24" w:space="0" w:color="000000"/>
      </w:pBdr>
      <w:spacing w:after="0"/>
      <w:jc w:val="center"/>
      <w:rPr>
        <w:b/>
        <w:bCs/>
        <w:i/>
        <w:iCs/>
      </w:rPr>
    </w:pPr>
    <w:r>
      <w:rPr>
        <w:b/>
        <w:bCs/>
        <w:i/>
        <w:iCs/>
      </w:rPr>
      <w:t>Moving to the Next Level of Service, Scholarship and Sisterhood</w:t>
    </w:r>
  </w:p>
  <w:p w:rsidR="00F24432" w:rsidRDefault="00223836">
    <w:pPr>
      <w:pStyle w:val="Body"/>
    </w:pPr>
    <w:r>
      <w:rPr>
        <w:lang w:val="de-DE"/>
      </w:rPr>
      <w:t>Lucille Kannick, President</w:t>
    </w:r>
    <w:r>
      <w:rPr>
        <w:lang w:val="de-DE"/>
      </w:rPr>
      <w:tab/>
    </w:r>
    <w:r>
      <w:rPr>
        <w:lang w:val="de-DE"/>
      </w:rPr>
      <w:tab/>
    </w:r>
    <w:r>
      <w:rPr>
        <w:lang w:val="de-DE"/>
      </w:rPr>
      <w:tab/>
    </w:r>
    <w:r>
      <w:rPr>
        <w:lang w:val="de-DE"/>
      </w:rPr>
      <w:tab/>
    </w:r>
    <w:r>
      <w:rPr>
        <w:lang w:val="de-DE"/>
      </w:rPr>
      <w:tab/>
    </w:r>
    <w:r>
      <w:rPr>
        <w:lang w:val="de-DE"/>
      </w:rPr>
      <w:tab/>
    </w:r>
    <w:r>
      <w:rPr>
        <w:lang w:val="de-DE"/>
      </w:rPr>
      <w:t xml:space="preserve">                           Tamika Bishop, Vice President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32"/>
    <w:rsid w:val="00223836"/>
    <w:rsid w:val="00801255"/>
    <w:rsid w:val="00F2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3A50F-BFB0-4CD5-871C-65970AF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Ford, Samantha J</cp:lastModifiedBy>
  <cp:revision>2</cp:revision>
  <dcterms:created xsi:type="dcterms:W3CDTF">2019-12-11T16:01:00Z</dcterms:created>
  <dcterms:modified xsi:type="dcterms:W3CDTF">2019-12-11T16:01:00Z</dcterms:modified>
</cp:coreProperties>
</file>