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2">
      <w:pPr>
        <w:pStyle w:val="Title"/>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CONNECTICUT NOTICE FORM</w:t>
      </w:r>
      <w:r w:rsidDel="00000000" w:rsidR="00000000" w:rsidRPr="00000000">
        <w:rPr>
          <w:rtl w:val="0"/>
        </w:rPr>
      </w:r>
    </w:p>
    <w:p w:rsidR="00000000" w:rsidDel="00000000" w:rsidP="00000000" w:rsidRDefault="00000000" w:rsidRPr="00000000" w14:paraId="00000003">
      <w:pPr>
        <w:pStyle w:val="Title"/>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Title"/>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Notice of Psychotherapist’s Policies and Practices to Protect the </w:t>
      </w:r>
      <w:r w:rsidDel="00000000" w:rsidR="00000000" w:rsidRPr="00000000">
        <w:rPr>
          <w:rtl w:val="0"/>
        </w:rPr>
      </w:r>
    </w:p>
    <w:p w:rsidR="00000000" w:rsidDel="00000000" w:rsidP="00000000" w:rsidRDefault="00000000" w:rsidRPr="00000000" w14:paraId="00000005">
      <w:pPr>
        <w:pStyle w:val="Title"/>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Privacy of Your Health Information</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THIS NOTICE DESCRIBES HOW PSYCHOLOGICAL AND MEDICAL INFORMATION ABOUT YOU MAY BE USED AND DISCLOSED AND HOW YOU CAN GET ACCESS TO THIS INFORMATION.  PLEASE REVIEW IT CAREFULLY.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widowControl w:val="1"/>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b w:val="1"/>
          <w:i w:val="0"/>
          <w:sz w:val="24"/>
          <w:szCs w:val="24"/>
          <w:rtl w:val="0"/>
        </w:rPr>
        <w:t xml:space="preserve">I.  Uses and Disclosures for Treatment, Payment, and Health Care Operations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may </w:t>
      </w:r>
      <w:r w:rsidDel="00000000" w:rsidR="00000000" w:rsidRPr="00000000">
        <w:rPr>
          <w:i w:val="1"/>
          <w:rtl w:val="0"/>
        </w:rPr>
        <w:t xml:space="preserve">use</w:t>
      </w:r>
      <w:r w:rsidDel="00000000" w:rsidR="00000000" w:rsidRPr="00000000">
        <w:rPr>
          <w:rtl w:val="0"/>
        </w:rPr>
        <w:t xml:space="preserve"> or </w:t>
      </w:r>
      <w:r w:rsidDel="00000000" w:rsidR="00000000" w:rsidRPr="00000000">
        <w:rPr>
          <w:i w:val="1"/>
          <w:rtl w:val="0"/>
        </w:rPr>
        <w:t xml:space="preserve">disclose</w:t>
      </w:r>
      <w:r w:rsidDel="00000000" w:rsidR="00000000" w:rsidRPr="00000000">
        <w:rPr>
          <w:rtl w:val="0"/>
        </w:rPr>
        <w:t xml:space="preserve"> your </w:t>
      </w:r>
      <w:r w:rsidDel="00000000" w:rsidR="00000000" w:rsidRPr="00000000">
        <w:rPr>
          <w:i w:val="1"/>
          <w:rtl w:val="0"/>
        </w:rPr>
        <w:t xml:space="preserve">protected health information</w:t>
      </w:r>
      <w:r w:rsidDel="00000000" w:rsidR="00000000" w:rsidRPr="00000000">
        <w:rPr>
          <w:rtl w:val="0"/>
        </w:rPr>
        <w:t xml:space="preserve"> (</w:t>
      </w:r>
      <w:r w:rsidDel="00000000" w:rsidR="00000000" w:rsidRPr="00000000">
        <w:rPr>
          <w:i w:val="1"/>
          <w:rtl w:val="0"/>
        </w:rPr>
        <w:t xml:space="preserve">PHI</w:t>
      </w:r>
      <w:r w:rsidDel="00000000" w:rsidR="00000000" w:rsidRPr="00000000">
        <w:rPr>
          <w:rtl w:val="0"/>
        </w:rPr>
        <w:t xml:space="preserve">), for </w:t>
      </w:r>
      <w:r w:rsidDel="00000000" w:rsidR="00000000" w:rsidRPr="00000000">
        <w:rPr>
          <w:i w:val="1"/>
          <w:rtl w:val="0"/>
        </w:rPr>
        <w:t xml:space="preserve">treatment, payment, and health care operations </w:t>
      </w:r>
      <w:r w:rsidDel="00000000" w:rsidR="00000000" w:rsidRPr="00000000">
        <w:rPr>
          <w:rtl w:val="0"/>
        </w:rPr>
        <w:t xml:space="preserve">purposes with your </w:t>
      </w:r>
      <w:r w:rsidDel="00000000" w:rsidR="00000000" w:rsidRPr="00000000">
        <w:rPr>
          <w:i w:val="1"/>
          <w:rtl w:val="0"/>
        </w:rPr>
        <w:t xml:space="preserve">consent</w:t>
      </w:r>
      <w:r w:rsidDel="00000000" w:rsidR="00000000" w:rsidRPr="00000000">
        <w:rPr>
          <w:rtl w:val="0"/>
        </w:rPr>
        <w:t xml:space="preserve">.  To help clarify these terms, here are some definitions: </w:t>
      </w:r>
    </w:p>
    <w:p w:rsidR="00000000" w:rsidDel="00000000" w:rsidP="00000000" w:rsidRDefault="00000000" w:rsidRPr="00000000" w14:paraId="0000000B">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rtl w:val="0"/>
        </w:rPr>
        <w:t xml:space="preserve">“</w:t>
      </w:r>
      <w:r w:rsidDel="00000000" w:rsidR="00000000" w:rsidRPr="00000000">
        <w:rPr>
          <w:i w:val="1"/>
          <w:rtl w:val="0"/>
        </w:rPr>
        <w:t xml:space="preserve">PHI</w:t>
      </w:r>
      <w:r w:rsidDel="00000000" w:rsidR="00000000" w:rsidRPr="00000000">
        <w:rPr>
          <w:rtl w:val="0"/>
        </w:rPr>
        <w:t xml:space="preserve">” refers to information in your health record that could identify you. </w:t>
      </w:r>
      <w:r w:rsidDel="00000000" w:rsidR="00000000" w:rsidRPr="00000000">
        <w:rPr>
          <w:rtl w:val="0"/>
        </w:rPr>
      </w:r>
    </w:p>
    <w:p w:rsidR="00000000" w:rsidDel="00000000" w:rsidP="00000000" w:rsidRDefault="00000000" w:rsidRPr="00000000" w14:paraId="0000000C">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rtl w:val="0"/>
        </w:rPr>
        <w:t xml:space="preserve">“</w:t>
      </w:r>
      <w:r w:rsidDel="00000000" w:rsidR="00000000" w:rsidRPr="00000000">
        <w:rPr>
          <w:i w:val="1"/>
          <w:rtl w:val="0"/>
        </w:rPr>
        <w:t xml:space="preserve">Treatment, Payment, and Health Care Operations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t xml:space="preserve">– </w:t>
      </w:r>
      <w:r w:rsidDel="00000000" w:rsidR="00000000" w:rsidRPr="00000000">
        <w:rPr>
          <w:i w:val="1"/>
          <w:rtl w:val="0"/>
        </w:rPr>
        <w:t xml:space="preserve">Treatment</w:t>
      </w:r>
      <w:r w:rsidDel="00000000" w:rsidR="00000000" w:rsidRPr="00000000">
        <w:rPr>
          <w:rtl w:val="0"/>
        </w:rPr>
        <w:t xml:space="preserve"> is when I provide, coordinate or manage your health care and other services related to your health care.  An example of treatment would be when I consult with another health care provider, such as your family physician or another psychologist.</w:t>
      </w:r>
    </w:p>
    <w:p w:rsidR="00000000" w:rsidDel="00000000" w:rsidP="00000000" w:rsidRDefault="00000000" w:rsidRPr="00000000" w14:paraId="0000000E">
      <w:pPr>
        <w:ind w:left="720" w:firstLine="0"/>
        <w:rPr/>
      </w:pPr>
      <w:r w:rsidDel="00000000" w:rsidR="00000000" w:rsidRPr="00000000">
        <w:rPr>
          <w:rtl w:val="0"/>
        </w:rPr>
        <w:t xml:space="preserve">– </w:t>
      </w:r>
      <w:r w:rsidDel="00000000" w:rsidR="00000000" w:rsidRPr="00000000">
        <w:rPr>
          <w:i w:val="1"/>
          <w:rtl w:val="0"/>
        </w:rPr>
        <w:t xml:space="preserve">Health Care Operations</w:t>
      </w:r>
      <w:r w:rsidDel="00000000" w:rsidR="00000000" w:rsidRPr="00000000">
        <w:rPr>
          <w:rtl w:val="0"/>
        </w:rPr>
        <w:t xml:space="preserve"> are activities that relate to the performance and operation of my practice.  Examples of health care operations are quality assessment and improvement activities, business-related matters such as audits and administrative services, and case management and care coordination.</w:t>
      </w:r>
    </w:p>
    <w:p w:rsidR="00000000" w:rsidDel="00000000" w:rsidP="00000000" w:rsidRDefault="00000000" w:rsidRPr="00000000" w14:paraId="0000000F">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rtl w:val="0"/>
        </w:rPr>
        <w:t xml:space="preserve">“</w:t>
      </w:r>
      <w:r w:rsidDel="00000000" w:rsidR="00000000" w:rsidRPr="00000000">
        <w:rPr>
          <w:i w:val="1"/>
          <w:rtl w:val="0"/>
        </w:rPr>
        <w:t xml:space="preserve">Use</w:t>
      </w:r>
      <w:r w:rsidDel="00000000" w:rsidR="00000000" w:rsidRPr="00000000">
        <w:rPr>
          <w:rtl w:val="0"/>
        </w:rPr>
        <w:t xml:space="preserve">” applies only to activities within my office such as sharing, employing, applying, utilizing, examining, and analyzing information that identifies you.</w:t>
      </w:r>
      <w:r w:rsidDel="00000000" w:rsidR="00000000" w:rsidRPr="00000000">
        <w:rPr>
          <w:rtl w:val="0"/>
        </w:rPr>
      </w:r>
    </w:p>
    <w:p w:rsidR="00000000" w:rsidDel="00000000" w:rsidP="00000000" w:rsidRDefault="00000000" w:rsidRPr="00000000" w14:paraId="00000010">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rtl w:val="0"/>
        </w:rPr>
        <w:t xml:space="preserve">“</w:t>
      </w:r>
      <w:r w:rsidDel="00000000" w:rsidR="00000000" w:rsidRPr="00000000">
        <w:rPr>
          <w:i w:val="1"/>
          <w:rtl w:val="0"/>
        </w:rPr>
        <w:t xml:space="preserve">Disclosure</w:t>
      </w:r>
      <w:r w:rsidDel="00000000" w:rsidR="00000000" w:rsidRPr="00000000">
        <w:rPr>
          <w:rtl w:val="0"/>
        </w:rPr>
        <w:t xml:space="preserve">” applies to activities outside of my office such as releasing, transferring, or providing access to information about you to other parties.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widowControl w:val="1"/>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b w:val="1"/>
          <w:i w:val="0"/>
          <w:sz w:val="24"/>
          <w:szCs w:val="24"/>
          <w:rtl w:val="0"/>
        </w:rPr>
        <w:t xml:space="preserve">II.  Uses and Disclosures Requiring Authorization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may use or disclose PHI for purposes outside of treatment, payment, or health care operations when your appropriate authorization is obtained.  An “</w:t>
      </w:r>
      <w:r w:rsidDel="00000000" w:rsidR="00000000" w:rsidRPr="00000000">
        <w:rPr>
          <w:i w:val="1"/>
          <w:rtl w:val="0"/>
        </w:rPr>
        <w:t xml:space="preserve">authorization</w:t>
      </w:r>
      <w:r w:rsidDel="00000000" w:rsidR="00000000" w:rsidRPr="00000000">
        <w:rPr>
          <w:rtl w:val="0"/>
        </w:rPr>
        <w:t xml:space="preserve">” is written permission above and beyond the general consent that permits only specific disclosures.  In those instances when I am asked for information for purposes outside of treatment, payment, or health care operations, I will obtain authorization from you before releasing this information.  I will also need to obtain authorization before releasing your Psychotherapy Notes.  “</w:t>
      </w:r>
      <w:r w:rsidDel="00000000" w:rsidR="00000000" w:rsidRPr="00000000">
        <w:rPr>
          <w:i w:val="1"/>
          <w:rtl w:val="0"/>
        </w:rPr>
        <w:t xml:space="preserve">Psychotherapy Notes</w:t>
      </w:r>
      <w:r w:rsidDel="00000000" w:rsidR="00000000" w:rsidRPr="00000000">
        <w:rPr>
          <w:rtl w:val="0"/>
        </w:rPr>
        <w:t xml:space="preserve">” are notes I have made about our conversation during a private, group, joint, or family counseling session, which I have kept separate from the rest of your medical record.  These notes are given a greater degree of protection than PHI.</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the law provides the insurer the right to contest the claim under the policy.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widowControl w:val="1"/>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b w:val="1"/>
          <w:i w:val="0"/>
          <w:sz w:val="24"/>
          <w:szCs w:val="24"/>
          <w:rtl w:val="0"/>
        </w:rPr>
        <w:t xml:space="preserve">III.  Uses and Disclosures with Neither Consent nor Authorization</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may use or disclose PHI without your consent or authorization in the following circumstances: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i w:val="1"/>
          <w:rtl w:val="0"/>
        </w:rPr>
        <w:t xml:space="preserve">Child Abuse</w:t>
      </w:r>
      <w:r w:rsidDel="00000000" w:rsidR="00000000" w:rsidRPr="00000000">
        <w:rPr>
          <w:rtl w:val="0"/>
        </w:rPr>
        <w:t xml:space="preserve"> – If I, in the ordinary course of my profession, have reasonable cause to suspect or believe that any child under the age of eighteen years (1) has been abused or neglected, (2) has had a nonaccidental physical injury, or injury which is at variance with the history given of such injury, inflicted upon such child, or (3) is placed at imminent risk of serious harm, then I must report this suspicion or belief to the appropriate authority.</w:t>
      </w:r>
      <w:r w:rsidDel="00000000" w:rsidR="00000000" w:rsidRPr="00000000">
        <w:rPr>
          <w:rtl w:val="0"/>
        </w:rPr>
      </w:r>
    </w:p>
    <w:p w:rsidR="00000000" w:rsidDel="00000000" w:rsidP="00000000" w:rsidRDefault="00000000" w:rsidRPr="00000000" w14:paraId="0000001E">
      <w:pPr>
        <w:ind w:left="360" w:firstLine="0"/>
        <w:rPr/>
      </w:pPr>
      <w:r w:rsidDel="00000000" w:rsidR="00000000" w:rsidRPr="00000000">
        <w:rPr>
          <w:rtl w:val="0"/>
        </w:rPr>
      </w:r>
    </w:p>
    <w:p w:rsidR="00000000" w:rsidDel="00000000" w:rsidP="00000000" w:rsidRDefault="00000000" w:rsidRPr="00000000" w14:paraId="0000001F">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i w:val="1"/>
          <w:rtl w:val="0"/>
        </w:rPr>
        <w:t xml:space="preserve">Adult and Domestic Abuse</w:t>
      </w:r>
      <w:r w:rsidDel="00000000" w:rsidR="00000000" w:rsidRPr="00000000">
        <w:rPr>
          <w:rtl w:val="0"/>
        </w:rPr>
        <w:t xml:space="preserve"> – If I know or in good faith suspect that an elderly individual or an individual, who is disabled or incompetent, has been abused, I may disclose the appropriate information as permitted by law.</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i w:val="1"/>
          <w:rtl w:val="0"/>
        </w:rPr>
        <w:t xml:space="preserve">Judicial and Administrative Proceedings</w:t>
      </w:r>
      <w:r w:rsidDel="00000000" w:rsidR="00000000" w:rsidRPr="00000000">
        <w:rPr>
          <w:rtl w:val="0"/>
        </w:rPr>
        <w:t xml:space="preserve"> – If you are involved in a court proceeding and a request is made for information about your diagnosis and treatment and the records thereof, such information is privileged under state law, and I will not release information without the written authorization of you or your legally appointed representative or court order.  The privilege does not apply when you are being evaluated by a third party or where the evaluation is court-ordered.  You will be informed in advance if this is the case.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i w:val="1"/>
          <w:rtl w:val="0"/>
        </w:rPr>
        <w:t xml:space="preserve">Serious Threat to Health or Safety</w:t>
      </w:r>
      <w:r w:rsidDel="00000000" w:rsidR="00000000" w:rsidRPr="00000000">
        <w:rPr>
          <w:rtl w:val="0"/>
        </w:rPr>
        <w:t xml:space="preserve"> – If I believe in good faith that there is a risk of imminent personal injury to you or to other individuals or risk of imminent injury to the property of other individuals, I may disclose the appropriate information as permitted by law.</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i w:val="1"/>
          <w:rtl w:val="0"/>
        </w:rPr>
        <w:t xml:space="preserve">Worker’s Compensation</w:t>
      </w:r>
      <w:r w:rsidDel="00000000" w:rsidR="00000000" w:rsidRPr="00000000">
        <w:rPr>
          <w:rtl w:val="0"/>
        </w:rPr>
        <w:t xml:space="preserve"> – I may disclose protected health information regarding you as authorized by and to the extent necessary to comply with laws relating to worker’s compensation or other similar programs, established by law, that provide benefits for work-related injuries or illness without regard to fault.</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widowControl w:val="1"/>
        <w:numPr>
          <w:ilvl w:val="0"/>
          <w:numId w:val="2"/>
        </w:numPr>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z w:val="24"/>
          <w:szCs w:val="24"/>
          <w:rtl w:val="0"/>
        </w:rPr>
        <w:t xml:space="preserve">Patient’s Rights and Psychotherapist’s Duties</w:t>
      </w: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u w:val="single"/>
        </w:rPr>
      </w:pPr>
      <w:r w:rsidDel="00000000" w:rsidR="00000000" w:rsidRPr="00000000">
        <w:rPr>
          <w:u w:val="single"/>
          <w:rtl w:val="0"/>
        </w:rPr>
        <w:t xml:space="preserve">Patient’s Rights:</w:t>
      </w:r>
    </w:p>
    <w:p w:rsidR="00000000" w:rsidDel="00000000" w:rsidP="00000000" w:rsidRDefault="00000000" w:rsidRPr="00000000" w14:paraId="0000002A">
      <w:pPr>
        <w:numPr>
          <w:ilvl w:val="0"/>
          <w:numId w:val="1"/>
        </w:numPr>
        <w:ind w:left="360" w:hanging="360"/>
        <w:rPr>
          <w:rFonts w:ascii="Times New Roman" w:cs="Times New Roman" w:eastAsia="Times New Roman" w:hAnsi="Times New Roman"/>
          <w:sz w:val="20"/>
          <w:szCs w:val="20"/>
        </w:rPr>
      </w:pPr>
      <w:r w:rsidDel="00000000" w:rsidR="00000000" w:rsidRPr="00000000">
        <w:rPr>
          <w:i w:val="1"/>
          <w:rtl w:val="0"/>
        </w:rPr>
        <w:t xml:space="preserve">Right to Request Restrictions </w:t>
      </w:r>
      <w:r w:rsidDel="00000000" w:rsidR="00000000" w:rsidRPr="00000000">
        <w:rPr>
          <w:rtl w:val="0"/>
        </w:rPr>
        <w:t xml:space="preserve">– You have the right to request restrictions on certain uses and disclosures of protected health information.  However, I am not required to agree to a restriction you request.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1"/>
        </w:numPr>
        <w:ind w:left="360" w:hanging="360"/>
        <w:rPr>
          <w:rFonts w:ascii="Times New Roman" w:cs="Times New Roman" w:eastAsia="Times New Roman" w:hAnsi="Times New Roman"/>
          <w:sz w:val="20"/>
          <w:szCs w:val="20"/>
        </w:rPr>
      </w:pPr>
      <w:r w:rsidDel="00000000" w:rsidR="00000000" w:rsidRPr="00000000">
        <w:rPr>
          <w:i w:val="1"/>
          <w:rtl w:val="0"/>
        </w:rPr>
        <w:t xml:space="preserve">Right to Receive</w:t>
      </w:r>
      <w:r w:rsidDel="00000000" w:rsidR="00000000" w:rsidRPr="00000000">
        <w:rPr>
          <w:rtl w:val="0"/>
        </w:rPr>
        <w:t xml:space="preserve"> </w:t>
      </w:r>
      <w:r w:rsidDel="00000000" w:rsidR="00000000" w:rsidRPr="00000000">
        <w:rPr>
          <w:i w:val="1"/>
          <w:rtl w:val="0"/>
        </w:rPr>
        <w:t xml:space="preserve">Confidential Communications by Alternative Means and at Alternative Locations </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You have the right to request and receive confidential communications of PHI by alternative means and at alternative locations.  (For example, you may not want a family member to know that you are seeing me.  At your request, I will send your bills to another address.)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
        </w:numPr>
        <w:ind w:left="360" w:hanging="360"/>
        <w:rPr>
          <w:rFonts w:ascii="Times New Roman" w:cs="Times New Roman" w:eastAsia="Times New Roman" w:hAnsi="Times New Roman"/>
          <w:sz w:val="20"/>
          <w:szCs w:val="20"/>
        </w:rPr>
      </w:pPr>
      <w:r w:rsidDel="00000000" w:rsidR="00000000" w:rsidRPr="00000000">
        <w:rPr>
          <w:i w:val="1"/>
          <w:rtl w:val="0"/>
        </w:rPr>
        <w:t xml:space="preserve">Right to Inspect and Copy </w:t>
      </w:r>
      <w:r w:rsidDel="00000000" w:rsidR="00000000" w:rsidRPr="00000000">
        <w:rPr>
          <w:rtl w:val="0"/>
        </w:rPr>
        <w:t xml:space="preserve">– You have the right to inspect or obtain a copy (or both) of PHI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   </w:t>
      </w:r>
      <w:r w:rsidDel="00000000" w:rsidR="00000000" w:rsidRPr="00000000">
        <w:rPr>
          <w:rtl w:val="0"/>
        </w:rPr>
      </w:r>
    </w:p>
    <w:p w:rsidR="00000000" w:rsidDel="00000000" w:rsidP="00000000" w:rsidRDefault="00000000" w:rsidRPr="00000000" w14:paraId="0000002F">
      <w:pPr>
        <w:ind w:left="360" w:firstLine="0"/>
        <w:rPr/>
      </w:pPr>
      <w:r w:rsidDel="00000000" w:rsidR="00000000" w:rsidRPr="00000000">
        <w:rPr>
          <w:rtl w:val="0"/>
        </w:rPr>
      </w:r>
    </w:p>
    <w:p w:rsidR="00000000" w:rsidDel="00000000" w:rsidP="00000000" w:rsidRDefault="00000000" w:rsidRPr="00000000" w14:paraId="00000030">
      <w:pPr>
        <w:numPr>
          <w:ilvl w:val="0"/>
          <w:numId w:val="1"/>
        </w:numPr>
        <w:ind w:left="360" w:hanging="360"/>
        <w:rPr>
          <w:rFonts w:ascii="Times New Roman" w:cs="Times New Roman" w:eastAsia="Times New Roman" w:hAnsi="Times New Roman"/>
          <w:sz w:val="20"/>
          <w:szCs w:val="20"/>
        </w:rPr>
      </w:pPr>
      <w:r w:rsidDel="00000000" w:rsidR="00000000" w:rsidRPr="00000000">
        <w:rPr>
          <w:i w:val="1"/>
          <w:rtl w:val="0"/>
        </w:rPr>
        <w:t xml:space="preserve">Right to Amend</w:t>
      </w:r>
      <w:r w:rsidDel="00000000" w:rsidR="00000000" w:rsidRPr="00000000">
        <w:rPr>
          <w:rtl w:val="0"/>
        </w:rPr>
        <w:t xml:space="preserve"> – You have the right to request an amendment of PHI for as long as the PHI is maintained in the record.  I may deny your request.  At your request, I will discuss with you the details of the amendment process. </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
        </w:numPr>
        <w:ind w:left="360" w:hanging="360"/>
        <w:rPr>
          <w:rFonts w:ascii="Times New Roman" w:cs="Times New Roman" w:eastAsia="Times New Roman" w:hAnsi="Times New Roman"/>
          <w:sz w:val="20"/>
          <w:szCs w:val="20"/>
        </w:rPr>
      </w:pPr>
      <w:r w:rsidDel="00000000" w:rsidR="00000000" w:rsidRPr="00000000">
        <w:rPr>
          <w:i w:val="1"/>
          <w:rtl w:val="0"/>
        </w:rPr>
        <w:t xml:space="preserve">Right to an Accounting</w:t>
      </w:r>
      <w:r w:rsidDel="00000000" w:rsidR="00000000" w:rsidRPr="00000000">
        <w:rPr>
          <w:rtl w:val="0"/>
        </w:rPr>
        <w:t xml:space="preserve"> – You generally have the right to receive an accounting of disclosures of PHI.  At your request, I will discuss with you the details of the accounting process. </w:t>
      </w:r>
    </w:p>
    <w:p w:rsidR="00000000" w:rsidDel="00000000" w:rsidP="00000000" w:rsidRDefault="00000000" w:rsidRPr="00000000" w14:paraId="00000033">
      <w:pPr>
        <w:numPr>
          <w:ilvl w:val="0"/>
          <w:numId w:val="1"/>
        </w:numPr>
        <w:ind w:left="360" w:hanging="360"/>
        <w:rPr>
          <w:rFonts w:ascii="Times New Roman" w:cs="Times New Roman" w:eastAsia="Times New Roman" w:hAnsi="Times New Roman"/>
          <w:sz w:val="20"/>
          <w:szCs w:val="20"/>
        </w:rPr>
      </w:pPr>
      <w:r w:rsidDel="00000000" w:rsidR="00000000" w:rsidRPr="00000000">
        <w:rPr>
          <w:rtl w:val="0"/>
        </w:rPr>
        <w:br w:type="textWrapping"/>
      </w:r>
      <w:r w:rsidDel="00000000" w:rsidR="00000000" w:rsidRPr="00000000">
        <w:rPr>
          <w:i w:val="1"/>
          <w:rtl w:val="0"/>
        </w:rPr>
        <w:t xml:space="preserve">Right to a Paper Copy </w:t>
      </w:r>
      <w:r w:rsidDel="00000000" w:rsidR="00000000" w:rsidRPr="00000000">
        <w:rPr>
          <w:rtl w:val="0"/>
        </w:rPr>
        <w:t xml:space="preserve">– You have the right to obtain a paper copy of the notice from me upon request, even if you have agreed to receive the notice electronically.</w:t>
      </w:r>
      <w:r w:rsidDel="00000000" w:rsidR="00000000" w:rsidRPr="00000000">
        <w:rPr>
          <w:rtl w:val="0"/>
        </w:rPr>
      </w:r>
    </w:p>
    <w:p w:rsidR="00000000" w:rsidDel="00000000" w:rsidP="00000000" w:rsidRDefault="00000000" w:rsidRPr="00000000" w14:paraId="00000034">
      <w:pPr>
        <w:rPr>
          <w:u w:val="single"/>
        </w:rPr>
      </w:pPr>
      <w:r w:rsidDel="00000000" w:rsidR="00000000" w:rsidRPr="00000000">
        <w:rPr>
          <w:rtl w:val="0"/>
        </w:rPr>
      </w:r>
    </w:p>
    <w:p w:rsidR="00000000" w:rsidDel="00000000" w:rsidP="00000000" w:rsidRDefault="00000000" w:rsidRPr="00000000" w14:paraId="00000035">
      <w:pPr>
        <w:rPr>
          <w:u w:val="single"/>
        </w:rPr>
      </w:pPr>
      <w:r w:rsidDel="00000000" w:rsidR="00000000" w:rsidRPr="00000000">
        <w:rPr>
          <w:u w:val="single"/>
          <w:rtl w:val="0"/>
        </w:rPr>
        <w:t xml:space="preserve">Psychotherapist’s Duties:</w:t>
      </w:r>
    </w:p>
    <w:p w:rsidR="00000000" w:rsidDel="00000000" w:rsidP="00000000" w:rsidRDefault="00000000" w:rsidRPr="00000000" w14:paraId="00000036">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rtl w:val="0"/>
        </w:rPr>
        <w:t xml:space="preserve">I am required by law to maintain the privacy of PHI and to provide you with a notice of my legal duties and privacy practices with respect to PHI.</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rtl w:val="0"/>
        </w:rPr>
        <w:t xml:space="preserve">I reserve the right to change the privacy policies and practices described in this notice. Unless I notify you of such changes, however, I am required to abide by the terms currently in effect.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1"/>
        </w:numPr>
        <w:tabs>
          <w:tab w:val="left" w:pos="360"/>
        </w:tabs>
        <w:ind w:left="360" w:hanging="360"/>
        <w:rPr>
          <w:rFonts w:ascii="Times New Roman" w:cs="Times New Roman" w:eastAsia="Times New Roman" w:hAnsi="Times New Roman"/>
          <w:sz w:val="20"/>
          <w:szCs w:val="20"/>
        </w:rPr>
      </w:pPr>
      <w:r w:rsidDel="00000000" w:rsidR="00000000" w:rsidRPr="00000000">
        <w:rPr>
          <w:rtl w:val="0"/>
        </w:rPr>
        <w:t xml:space="preserve">If I revise my policies and procedures, I will provide you with a revised form in person or by mail.</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widowControl w:val="1"/>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b w:val="1"/>
          <w:i w:val="0"/>
          <w:sz w:val="24"/>
          <w:szCs w:val="24"/>
          <w:rtl w:val="0"/>
        </w:rPr>
        <w:t xml:space="preserve">V.  Complaints</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If you are concerned that I have violated your privacy rights, or you disagree with a decision I made about access to your records, you may contact the State of Connecticut, Dept. of Public Health (860-509-7603).  You may also send a written complaint to the Secretary of the U.S. Department of Health and Human Services.  The person listed above can provide you with the appropriate address upon request.</w:t>
      </w:r>
    </w:p>
    <w:p w:rsidR="00000000" w:rsidDel="00000000" w:rsidP="00000000" w:rsidRDefault="00000000" w:rsidRPr="00000000" w14:paraId="0000003F">
      <w:pPr>
        <w:tabs>
          <w:tab w:val="center" w:pos="4320"/>
          <w:tab w:val="right" w:pos="8640"/>
        </w:tabs>
        <w:rPr/>
      </w:pPr>
      <w:r w:rsidDel="00000000" w:rsidR="00000000" w:rsidRPr="00000000">
        <w:rPr>
          <w:rtl w:val="0"/>
        </w:rPr>
      </w:r>
    </w:p>
    <w:p w:rsidR="00000000" w:rsidDel="00000000" w:rsidP="00000000" w:rsidRDefault="00000000" w:rsidRPr="00000000" w14:paraId="00000040">
      <w:pPr>
        <w:tabs>
          <w:tab w:val="center" w:pos="4320"/>
          <w:tab w:val="right" w:pos="8640"/>
        </w:tabs>
        <w:rPr/>
      </w:pPr>
      <w:r w:rsidDel="00000000" w:rsidR="00000000" w:rsidRPr="00000000">
        <w:rPr>
          <w:rtl w:val="0"/>
        </w:rPr>
      </w:r>
    </w:p>
    <w:p w:rsidR="00000000" w:rsidDel="00000000" w:rsidP="00000000" w:rsidRDefault="00000000" w:rsidRPr="00000000" w14:paraId="00000041">
      <w:pPr>
        <w:pStyle w:val="Heading1"/>
        <w:widowControl w:val="1"/>
        <w:rPr>
          <w:rFonts w:ascii="Times New Roman" w:cs="Times New Roman" w:eastAsia="Times New Roman" w:hAnsi="Times New Roman"/>
          <w:i w:val="0"/>
          <w:sz w:val="24"/>
          <w:szCs w:val="24"/>
        </w:rPr>
      </w:pPr>
      <w:bookmarkStart w:colFirst="0" w:colLast="0" w:name="_heading=h.bkk061wr3azm" w:id="0"/>
      <w:bookmarkEnd w:id="0"/>
      <w:r w:rsidDel="00000000" w:rsidR="00000000" w:rsidRPr="00000000">
        <w:rPr>
          <w:rFonts w:ascii="Times New Roman" w:cs="Times New Roman" w:eastAsia="Times New Roman" w:hAnsi="Times New Roman"/>
          <w:b w:val="1"/>
          <w:i w:val="0"/>
          <w:sz w:val="24"/>
          <w:szCs w:val="24"/>
          <w:rtl w:val="0"/>
        </w:rPr>
        <w:t xml:space="preserve">VI.  Effective Date, Restrictions, and Changes to Privacy Policy</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This notice will go into effect on the first date of service.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 reserve the right to change the terms of this notice and to make the new notice provisions effective for all PHI that I maintain.  I will provide you with a revised notice by hand or by U.S. mail.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After you review this form, I will ask you to sign that you have read and understood these privacy policies on a form that will be maintained in your client file.</w:t>
      </w:r>
    </w:p>
    <w:p w:rsidR="00000000" w:rsidDel="00000000" w:rsidP="00000000" w:rsidRDefault="00000000" w:rsidRPr="00000000" w14:paraId="00000048">
      <w:pPr>
        <w:rPr>
          <w:sz w:val="24"/>
          <w:szCs w:val="24"/>
          <w:vertAlign w:val="baseline"/>
        </w:rPr>
      </w:pPr>
      <w:r w:rsidDel="00000000" w:rsidR="00000000" w:rsidRPr="00000000">
        <w:rPr>
          <w:rtl w:val="0"/>
        </w:rPr>
      </w:r>
    </w:p>
    <w:p w:rsidR="00000000" w:rsidDel="00000000" w:rsidP="00000000" w:rsidRDefault="00000000" w:rsidRPr="00000000" w14:paraId="00000049">
      <w:pPr>
        <w:pStyle w:val="Title"/>
        <w:jc w:val="left"/>
        <w:rPr>
          <w:vertAlign w:val="baseline"/>
        </w:rPr>
      </w:pPr>
      <w:r w:rsidDel="00000000" w:rsidR="00000000" w:rsidRPr="00000000">
        <w:rPr>
          <w:rtl w:val="0"/>
        </w:rPr>
      </w:r>
    </w:p>
    <w:p w:rsidR="00000000" w:rsidDel="00000000" w:rsidP="00000000" w:rsidRDefault="00000000" w:rsidRPr="00000000" w14:paraId="0000004A">
      <w:pPr>
        <w:pStyle w:val="Title"/>
        <w:jc w:val="left"/>
        <w:rPr>
          <w:vertAlign w:val="baseline"/>
        </w:rPr>
      </w:pPr>
      <w:r w:rsidDel="00000000" w:rsidR="00000000" w:rsidRPr="00000000">
        <w:rPr>
          <w:rtl w:val="0"/>
        </w:rPr>
      </w:r>
    </w:p>
    <w:p w:rsidR="00000000" w:rsidDel="00000000" w:rsidP="00000000" w:rsidRDefault="00000000" w:rsidRPr="00000000" w14:paraId="0000004B">
      <w:pPr>
        <w:pStyle w:val="Title"/>
        <w:jc w:val="left"/>
        <w:rP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12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widowControl w:val="0"/>
      <w:rPr>
        <w:sz w:val="24"/>
        <w:szCs w:val="24"/>
        <w:vertAlign w:val="baseline"/>
      </w:rPr>
    </w:pPr>
    <w:r w:rsidDel="00000000" w:rsidR="00000000" w:rsidRPr="00000000">
      <w:rPr>
        <w:sz w:val="24"/>
        <w:szCs w:val="24"/>
        <w:rtl w:val="0"/>
      </w:rPr>
      <w:t xml:space="preserve">Page </w:t>
    </w:r>
    <w:r w:rsidDel="00000000" w:rsidR="00000000" w:rsidRPr="00000000">
      <w:rPr>
        <w:sz w:val="24"/>
        <w:szCs w:val="24"/>
      </w:rPr>
      <w:fldChar w:fldCharType="begin"/>
      <w:instrText xml:space="preserve">PAGE</w:instrText>
      <w:fldChar w:fldCharType="separate"/>
      <w:fldChar w:fldCharType="end"/>
    </w:r>
    <w:r w:rsidDel="00000000" w:rsidR="00000000" w:rsidRPr="00000000">
      <w:rPr>
        <w:sz w:val="24"/>
        <w:szCs w:val="24"/>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Style w:val="Title"/>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Holistic Psychotherapy</w:t>
    </w:r>
    <w:r w:rsidDel="00000000" w:rsidR="00000000" w:rsidRPr="00000000">
      <w:rPr>
        <w:rtl w:val="0"/>
      </w:rPr>
    </w:r>
  </w:p>
  <w:p w:rsidR="00000000" w:rsidDel="00000000" w:rsidP="00000000" w:rsidRDefault="00000000" w:rsidRPr="00000000" w14:paraId="0000004D">
    <w:pPr>
      <w:pStyle w:val="Title"/>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 Old Kings Highway South</w:t>
    </w:r>
    <w:r w:rsidDel="00000000" w:rsidR="00000000" w:rsidRPr="00000000">
      <w:rPr>
        <w:rtl w:val="0"/>
      </w:rPr>
    </w:r>
  </w:p>
  <w:p w:rsidR="00000000" w:rsidDel="00000000" w:rsidP="00000000" w:rsidRDefault="00000000" w:rsidRPr="00000000" w14:paraId="0000004E">
    <w:pPr>
      <w:pStyle w:val="Title"/>
      <w:rPr>
        <w:rFonts w:ascii="Times New Roman" w:cs="Times New Roman" w:eastAsia="Times New Roman" w:hAnsi="Times New Roman"/>
        <w:sz w:val="24"/>
        <w:szCs w:val="24"/>
      </w:rPr>
    </w:pPr>
    <w:bookmarkStart w:colFirst="0" w:colLast="0" w:name="_heading=h.dtb1zve9n71k" w:id="1"/>
    <w:bookmarkEnd w:id="1"/>
    <w:r w:rsidDel="00000000" w:rsidR="00000000" w:rsidRPr="00000000">
      <w:rPr>
        <w:rFonts w:ascii="Times New Roman" w:cs="Times New Roman" w:eastAsia="Times New Roman" w:hAnsi="Times New Roman"/>
        <w:b w:val="1"/>
        <w:sz w:val="24"/>
        <w:szCs w:val="24"/>
        <w:rtl w:val="0"/>
      </w:rPr>
      <w:t xml:space="preserve">Darien, Connecticut 06820</w:t>
    </w:r>
    <w:r w:rsidDel="00000000" w:rsidR="00000000" w:rsidRPr="00000000">
      <w:rPr>
        <w:rtl w:val="0"/>
      </w:rPr>
    </w:r>
  </w:p>
  <w:p w:rsidR="00000000" w:rsidDel="00000000" w:rsidP="00000000" w:rsidRDefault="00000000" w:rsidRPr="00000000" w14:paraId="0000004F">
    <w:pPr>
      <w:pStyle w:val="Title"/>
      <w:rPr>
        <w:rFonts w:ascii="Times New Roman" w:cs="Times New Roman" w:eastAsia="Times New Roman" w:hAnsi="Times New Roman"/>
        <w:b w:val="1"/>
        <w:sz w:val="24"/>
        <w:szCs w:val="24"/>
      </w:rPr>
    </w:pPr>
    <w:bookmarkStart w:colFirst="0" w:colLast="0" w:name="_heading=h.4efce37fepcz" w:id="2"/>
    <w:bookmarkEnd w:id="2"/>
    <w:r w:rsidDel="00000000" w:rsidR="00000000" w:rsidRPr="00000000">
      <w:rPr>
        <w:rFonts w:ascii="Times New Roman" w:cs="Times New Roman" w:eastAsia="Times New Roman" w:hAnsi="Times New Roman"/>
        <w:b w:val="1"/>
        <w:sz w:val="24"/>
        <w:szCs w:val="24"/>
        <w:rtl w:val="0"/>
      </w:rPr>
      <w:t xml:space="preserve">203-655-4854</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4"/>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Garamond" w:cs="Garamond" w:eastAsia="Garamond" w:hAnsi="Garamond"/>
      <w:i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Garamond" w:cs="Garamond" w:eastAsia="Garamond" w:hAnsi="Garamond"/>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Garamond" w:cs="Garamond" w:eastAsia="Garamond" w:hAnsi="Garamond"/>
      <w:i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Garamond" w:cs="Garamond" w:eastAsia="Garamond" w:hAnsi="Garamond"/>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suppressAutoHyphens w:val="1"/>
      <w:spacing w:line="1" w:lineRule="atLeast"/>
      <w:ind w:leftChars="-1" w:rightChars="0" w:firstLineChars="-1"/>
      <w:textDirection w:val="btLr"/>
      <w:textAlignment w:val="top"/>
      <w:outlineLvl w:val="0"/>
    </w:pPr>
    <w:rPr>
      <w:rFonts w:ascii="Garamond" w:hAnsi="Garamond"/>
      <w:i w:val="1"/>
      <w:noProof w:val="0"/>
      <w:snapToGrid w:val="0"/>
      <w:w w:val="100"/>
      <w:position w:val="-1"/>
      <w:sz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Garamond" w:hAnsi="Garamond"/>
      <w:noProof w:val="0"/>
      <w:w w:val="100"/>
      <w:position w:val="-1"/>
      <w:sz w:val="28"/>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Body">
    <w:name w:val="Body"/>
    <w:next w:val="Body"/>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Helvetica Neue" w:cs="Arial Unicode MS" w:eastAsia="Arial Unicode MS" w:hAnsi="Helvetica Neue"/>
      <w:color w:val="000000"/>
      <w:w w:val="100"/>
      <w:position w:val="-1"/>
      <w:sz w:val="22"/>
      <w:szCs w:val="22"/>
      <w:effect w:val="none"/>
      <w:bdr w:space="0" w:sz="0" w:val="nil"/>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Ja5lDOrZFjATqiOYGdGQzoh8zw==">AMUW2mV+b3R4lNOOuQdxBgG/AD1VGgmlvl6DMcbO4J7uoit7clt8u6xRTh5pWaI0//oIwTkgrJdqL244FbFLIV5z+FFiWIMw/5YMOqMK7RFtfokD6kqtxEXVhFMrJiIddBVT8YxDXq27hHZp8ugpHJ1m0zCx8Xok8qzlhXR8EYSlRCyf0oL75Rc=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2019-04-07T19:58:00Z</dcterms:created>
  <dc:creator>sherry</dc:creator>
</cp:coreProperties>
</file>