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13" w:rsidRDefault="00646175">
      <w:pPr>
        <w:pStyle w:val="Heading2"/>
        <w:rPr>
          <w:rFonts w:ascii="Tahoma" w:hAnsi="Tahoma" w:cs="Tahoma"/>
          <w:color w:val="0000FF"/>
          <w:sz w:val="28"/>
          <w:u w:val="single"/>
        </w:rPr>
      </w:pPr>
      <w:r>
        <w:rPr>
          <w:rFonts w:ascii="Tahoma" w:hAnsi="Tahoma" w:cs="Tahoma"/>
          <w:noProof/>
          <w:color w:val="0000FF"/>
          <w:sz w:val="28"/>
          <w:u w:val="single"/>
          <w:lang w:eastAsia="en-CA"/>
        </w:rPr>
        <w:pict>
          <v:shapetype id="_x0000_t202" coordsize="21600,21600" o:spt="202" path="m,l,21600r21600,l21600,xe">
            <v:stroke joinstyle="miter"/>
            <v:path gradientshapeok="t" o:connecttype="rect"/>
          </v:shapetype>
          <v:shape id="_x0000_s1029" type="#_x0000_t202" style="position:absolute;margin-left:3.65pt;margin-top:29.15pt;width:529.5pt;height:442.5pt;z-index:251657216">
            <v:textbox>
              <w:txbxContent>
                <w:p w:rsidR="00646175" w:rsidRDefault="00CB5A6A">
                  <w:r>
                    <w:rPr>
                      <w:noProof/>
                      <w:lang w:eastAsia="en-CA"/>
                    </w:rPr>
                    <w:drawing>
                      <wp:inline distT="0" distB="0" distL="0" distR="0">
                        <wp:extent cx="6534150" cy="513397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5688012"/>
                                  <a:chOff x="323850" y="188913"/>
                                  <a:chExt cx="8424863" cy="5688012"/>
                                </a:xfrm>
                              </a:grpSpPr>
                              <a:pic>
                                <a:nvPicPr>
                                  <a:cNvPr id="159746" name="Picture 2" descr="Image Preview"/>
                                  <a:cNvPicPr>
                                    <a:picLocks noChangeAspect="1" noChangeArrowheads="1"/>
                                  </a:cNvPicPr>
                                </a:nvPicPr>
                                <a:blipFill>
                                  <a:blip r:embed="rId5"/>
                                  <a:srcRect/>
                                  <a:stretch>
                                    <a:fillRect/>
                                  </a:stretch>
                                </a:blipFill>
                                <a:spPr bwMode="auto">
                                  <a:xfrm>
                                    <a:off x="468313" y="1412875"/>
                                    <a:ext cx="719137" cy="719138"/>
                                  </a:xfrm>
                                  <a:prstGeom prst="rect">
                                    <a:avLst/>
                                  </a:prstGeom>
                                  <a:noFill/>
                                  <a:ln w="9525">
                                    <a:noFill/>
                                    <a:miter lim="800000"/>
                                    <a:headEnd/>
                                    <a:tailEnd/>
                                  </a:ln>
                                </a:spPr>
                              </a:pic>
                              <a:pic>
                                <a:nvPicPr>
                                  <a:cNvPr id="159747" name="Picture 3" descr="Image Preview"/>
                                  <a:cNvPicPr>
                                    <a:picLocks noChangeAspect="1" noChangeArrowheads="1"/>
                                  </a:cNvPicPr>
                                </a:nvPicPr>
                                <a:blipFill>
                                  <a:blip r:embed="rId5"/>
                                  <a:srcRect/>
                                  <a:stretch>
                                    <a:fillRect/>
                                  </a:stretch>
                                </a:blipFill>
                                <a:spPr bwMode="auto">
                                  <a:xfrm>
                                    <a:off x="468313" y="2565400"/>
                                    <a:ext cx="719137" cy="719138"/>
                                  </a:xfrm>
                                  <a:prstGeom prst="rect">
                                    <a:avLst/>
                                  </a:prstGeom>
                                  <a:noFill/>
                                  <a:ln w="9525">
                                    <a:noFill/>
                                    <a:miter lim="800000"/>
                                    <a:headEnd/>
                                    <a:tailEnd/>
                                  </a:ln>
                                </a:spPr>
                              </a:pic>
                              <a:pic>
                                <a:nvPicPr>
                                  <a:cNvPr id="159748" name="Picture 4" descr="Image Preview"/>
                                  <a:cNvPicPr>
                                    <a:picLocks noChangeAspect="1" noChangeArrowheads="1"/>
                                  </a:cNvPicPr>
                                </a:nvPicPr>
                                <a:blipFill>
                                  <a:blip r:embed="rId5"/>
                                  <a:srcRect/>
                                  <a:stretch>
                                    <a:fillRect/>
                                  </a:stretch>
                                </a:blipFill>
                                <a:spPr bwMode="auto">
                                  <a:xfrm>
                                    <a:off x="468313" y="3860800"/>
                                    <a:ext cx="719137" cy="719138"/>
                                  </a:xfrm>
                                  <a:prstGeom prst="rect">
                                    <a:avLst/>
                                  </a:prstGeom>
                                  <a:noFill/>
                                  <a:ln w="9525">
                                    <a:noFill/>
                                    <a:miter lim="800000"/>
                                    <a:headEnd/>
                                    <a:tailEnd/>
                                  </a:ln>
                                </a:spPr>
                              </a:pic>
                              <a:pic>
                                <a:nvPicPr>
                                  <a:cNvPr id="159749" name="Picture 5" descr="Image Preview"/>
                                  <a:cNvPicPr>
                                    <a:picLocks noChangeAspect="1" noChangeArrowheads="1"/>
                                  </a:cNvPicPr>
                                </a:nvPicPr>
                                <a:blipFill>
                                  <a:blip r:embed="rId5"/>
                                  <a:srcRect/>
                                  <a:stretch>
                                    <a:fillRect/>
                                  </a:stretch>
                                </a:blipFill>
                                <a:spPr bwMode="auto">
                                  <a:xfrm>
                                    <a:off x="468313" y="5157788"/>
                                    <a:ext cx="719137" cy="719137"/>
                                  </a:xfrm>
                                  <a:prstGeom prst="rect">
                                    <a:avLst/>
                                  </a:prstGeom>
                                  <a:noFill/>
                                  <a:ln w="9525">
                                    <a:noFill/>
                                    <a:miter lim="800000"/>
                                    <a:headEnd/>
                                    <a:tailEnd/>
                                  </a:ln>
                                </a:spPr>
                              </a:pic>
                              <a:pic>
                                <a:nvPicPr>
                                  <a:cNvPr id="159750" name="Picture 6" descr="Image Preview"/>
                                  <a:cNvPicPr>
                                    <a:picLocks noChangeAspect="1" noChangeArrowheads="1"/>
                                  </a:cNvPicPr>
                                </a:nvPicPr>
                                <a:blipFill>
                                  <a:blip r:embed="rId5"/>
                                  <a:srcRect/>
                                  <a:stretch>
                                    <a:fillRect/>
                                  </a:stretch>
                                </a:blipFill>
                                <a:spPr bwMode="auto">
                                  <a:xfrm>
                                    <a:off x="4500563" y="1341438"/>
                                    <a:ext cx="719137" cy="719137"/>
                                  </a:xfrm>
                                  <a:prstGeom prst="rect">
                                    <a:avLst/>
                                  </a:prstGeom>
                                  <a:noFill/>
                                  <a:ln w="9525">
                                    <a:noFill/>
                                    <a:miter lim="800000"/>
                                    <a:headEnd/>
                                    <a:tailEnd/>
                                  </a:ln>
                                </a:spPr>
                              </a:pic>
                              <a:pic>
                                <a:nvPicPr>
                                  <a:cNvPr id="159751" name="Picture 7" descr="Image Preview"/>
                                  <a:cNvPicPr>
                                    <a:picLocks noChangeAspect="1" noChangeArrowheads="1"/>
                                  </a:cNvPicPr>
                                </a:nvPicPr>
                                <a:blipFill>
                                  <a:blip r:embed="rId5"/>
                                  <a:srcRect/>
                                  <a:stretch>
                                    <a:fillRect/>
                                  </a:stretch>
                                </a:blipFill>
                                <a:spPr bwMode="auto">
                                  <a:xfrm>
                                    <a:off x="4500563" y="2565400"/>
                                    <a:ext cx="719137" cy="719138"/>
                                  </a:xfrm>
                                  <a:prstGeom prst="rect">
                                    <a:avLst/>
                                  </a:prstGeom>
                                  <a:noFill/>
                                  <a:ln w="9525">
                                    <a:noFill/>
                                    <a:miter lim="800000"/>
                                    <a:headEnd/>
                                    <a:tailEnd/>
                                  </a:ln>
                                </a:spPr>
                              </a:pic>
                              <a:pic>
                                <a:nvPicPr>
                                  <a:cNvPr id="159752" name="Picture 8" descr="Image Preview"/>
                                  <a:cNvPicPr>
                                    <a:picLocks noChangeAspect="1" noChangeArrowheads="1"/>
                                  </a:cNvPicPr>
                                </a:nvPicPr>
                                <a:blipFill>
                                  <a:blip r:embed="rId5"/>
                                  <a:srcRect/>
                                  <a:stretch>
                                    <a:fillRect/>
                                  </a:stretch>
                                </a:blipFill>
                                <a:spPr bwMode="auto">
                                  <a:xfrm>
                                    <a:off x="4500563" y="4005263"/>
                                    <a:ext cx="719137" cy="719137"/>
                                  </a:xfrm>
                                  <a:prstGeom prst="rect">
                                    <a:avLst/>
                                  </a:prstGeom>
                                  <a:noFill/>
                                  <a:ln w="9525">
                                    <a:noFill/>
                                    <a:miter lim="800000"/>
                                    <a:headEnd/>
                                    <a:tailEnd/>
                                  </a:ln>
                                </a:spPr>
                              </a:pic>
                              <a:pic>
                                <a:nvPicPr>
                                  <a:cNvPr id="159753" name="Picture 9" descr="Image Preview"/>
                                  <a:cNvPicPr>
                                    <a:picLocks noChangeAspect="1" noChangeArrowheads="1"/>
                                  </a:cNvPicPr>
                                </a:nvPicPr>
                                <a:blipFill>
                                  <a:blip r:embed="rId5"/>
                                  <a:srcRect/>
                                  <a:stretch>
                                    <a:fillRect/>
                                  </a:stretch>
                                </a:blipFill>
                                <a:spPr bwMode="auto">
                                  <a:xfrm>
                                    <a:off x="4500563" y="5157788"/>
                                    <a:ext cx="719137" cy="719137"/>
                                  </a:xfrm>
                                  <a:prstGeom prst="rect">
                                    <a:avLst/>
                                  </a:prstGeom>
                                  <a:noFill/>
                                  <a:ln w="9525">
                                    <a:noFill/>
                                    <a:miter lim="800000"/>
                                    <a:headEnd/>
                                    <a:tailEnd/>
                                  </a:ln>
                                </a:spPr>
                              </a:pic>
                              <a:sp>
                                <a:nvSpPr>
                                  <a:cNvPr id="159754" name="Text Box 10"/>
                                  <a:cNvSpPr txBox="1">
                                    <a:spLocks noChangeArrowheads="1"/>
                                  </a:cNvSpPr>
                                </a:nvSpPr>
                                <a:spPr bwMode="auto">
                                  <a:xfrm>
                                    <a:off x="323850" y="188913"/>
                                    <a:ext cx="8424863" cy="519112"/>
                                  </a:xfrm>
                                  <a:prstGeom prst="rect">
                                    <a:avLst/>
                                  </a:prstGeom>
                                  <a:noFill/>
                                  <a:ln w="9525">
                                    <a:noFill/>
                                    <a:miter lim="800000"/>
                                    <a:headEnd/>
                                    <a:tailEnd/>
                                  </a:ln>
                                </a:spPr>
                                <a:txSp>
                                  <a:txBody>
                                    <a:bodyPr>
                                      <a:spAutoFit/>
                                    </a:bodyPr>
                                    <a:lstStyle>
                                      <a:defPPr>
                                        <a:defRPr lang="en-CA"/>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CA" sz="2800" b="1">
                                          <a:solidFill>
                                            <a:srgbClr val="0066FF"/>
                                          </a:solidFill>
                                        </a:rPr>
                                        <a:t>Soy Protein QUALITY CONTROL CHECKLIST</a:t>
                                      </a:r>
                                    </a:p>
                                  </a:txBody>
                                  <a:useSpRect/>
                                </a:txSp>
                              </a:sp>
                              <a:sp>
                                <a:nvSpPr>
                                  <a:cNvPr id="159755" name="Text Box 11"/>
                                  <a:cNvSpPr txBox="1">
                                    <a:spLocks noChangeArrowheads="1"/>
                                  </a:cNvSpPr>
                                </a:nvSpPr>
                                <a:spPr bwMode="auto">
                                  <a:xfrm>
                                    <a:off x="1476375" y="1557338"/>
                                    <a:ext cx="2663825" cy="4260850"/>
                                  </a:xfrm>
                                  <a:prstGeom prst="rect">
                                    <a:avLst/>
                                  </a:prstGeom>
                                  <a:noFill/>
                                  <a:ln w="9525">
                                    <a:noFill/>
                                    <a:miter lim="800000"/>
                                    <a:headEnd/>
                                    <a:tailEnd/>
                                  </a:ln>
                                </a:spPr>
                                <a:txSp>
                                  <a:txBody>
                                    <a:bodyPr>
                                      <a:spAutoFit/>
                                    </a:bodyPr>
                                    <a:lstStyle>
                                      <a:defPPr>
                                        <a:defRPr lang="en-CA"/>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en-CA"/>
                                        <a:t>Organically grown</a:t>
                                      </a:r>
                                    </a:p>
                                    <a:p>
                                      <a:pPr>
                                        <a:spcBef>
                                          <a:spcPct val="50000"/>
                                        </a:spcBef>
                                      </a:pPr>
                                      <a:endParaRPr lang="en-CA"/>
                                    </a:p>
                                    <a:p>
                                      <a:pPr>
                                        <a:spcBef>
                                          <a:spcPct val="50000"/>
                                        </a:spcBef>
                                      </a:pPr>
                                      <a:endParaRPr lang="en-CA" sz="1200"/>
                                    </a:p>
                                    <a:p>
                                      <a:pPr>
                                        <a:spcBef>
                                          <a:spcPct val="50000"/>
                                        </a:spcBef>
                                      </a:pPr>
                                      <a:r>
                                        <a:rPr lang="en-CA" b="1"/>
                                        <a:t>NOT</a:t>
                                      </a:r>
                                      <a:r>
                                        <a:rPr lang="en-CA"/>
                                        <a:t> Genetically engineered</a:t>
                                      </a:r>
                                    </a:p>
                                    <a:p>
                                      <a:pPr>
                                        <a:spcBef>
                                          <a:spcPct val="50000"/>
                                        </a:spcBef>
                                      </a:pPr>
                                      <a:endParaRPr lang="en-CA" sz="1000"/>
                                    </a:p>
                                    <a:p>
                                      <a:pPr>
                                        <a:spcBef>
                                          <a:spcPct val="50000"/>
                                        </a:spcBef>
                                      </a:pPr>
                                      <a:endParaRPr lang="en-CA" sz="1200"/>
                                    </a:p>
                                    <a:p>
                                      <a:pPr>
                                        <a:spcBef>
                                          <a:spcPct val="50000"/>
                                        </a:spcBef>
                                      </a:pPr>
                                      <a:r>
                                        <a:rPr lang="en-CA"/>
                                        <a:t>Water washed </a:t>
                                      </a:r>
                                      <a:r>
                                        <a:rPr lang="en-CA" b="1"/>
                                        <a:t>(not alcohol washed)</a:t>
                                      </a:r>
                                    </a:p>
                                    <a:p>
                                      <a:pPr>
                                        <a:spcBef>
                                          <a:spcPct val="50000"/>
                                        </a:spcBef>
                                      </a:pPr>
                                      <a:endParaRPr lang="en-CA"/>
                                    </a:p>
                                    <a:p>
                                      <a:pPr>
                                        <a:spcBef>
                                          <a:spcPct val="50000"/>
                                        </a:spcBef>
                                      </a:pPr>
                                      <a:endParaRPr lang="en-CA" sz="1000"/>
                                    </a:p>
                                    <a:p>
                                      <a:pPr>
                                        <a:spcBef>
                                          <a:spcPct val="50000"/>
                                        </a:spcBef>
                                      </a:pPr>
                                      <a:r>
                                        <a:rPr lang="en-CA"/>
                                        <a:t>Enzymes protected (not denatured in process)</a:t>
                                      </a:r>
                                    </a:p>
                                  </a:txBody>
                                  <a:useSpRect/>
                                </a:txSp>
                              </a:sp>
                              <a:sp>
                                <a:nvSpPr>
                                  <a:cNvPr id="159756" name="Text Box 12"/>
                                  <a:cNvSpPr txBox="1">
                                    <a:spLocks noChangeArrowheads="1"/>
                                  </a:cNvSpPr>
                                </a:nvSpPr>
                                <a:spPr bwMode="auto">
                                  <a:xfrm>
                                    <a:off x="5580063" y="1341438"/>
                                    <a:ext cx="2736850" cy="4352925"/>
                                  </a:xfrm>
                                  <a:prstGeom prst="rect">
                                    <a:avLst/>
                                  </a:prstGeom>
                                  <a:noFill/>
                                  <a:ln w="9525">
                                    <a:noFill/>
                                    <a:miter lim="800000"/>
                                    <a:headEnd/>
                                    <a:tailEnd/>
                                  </a:ln>
                                </a:spPr>
                                <a:txSp>
                                  <a:txBody>
                                    <a:bodyPr>
                                      <a:spAutoFit/>
                                    </a:bodyPr>
                                    <a:lstStyle>
                                      <a:defPPr>
                                        <a:defRPr lang="en-CA"/>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en-CA"/>
                                        <a:t>Every batch confirmed to contain </a:t>
                                      </a:r>
                                      <a:r>
                                        <a:rPr lang="en-CA" b="1"/>
                                        <a:t>ALL 9</a:t>
                                      </a:r>
                                      <a:r>
                                        <a:rPr lang="en-CA"/>
                                        <a:t> Essential Amino Acids</a:t>
                                      </a:r>
                                    </a:p>
                                    <a:p>
                                      <a:pPr>
                                        <a:spcBef>
                                          <a:spcPct val="50000"/>
                                        </a:spcBef>
                                      </a:pPr>
                                      <a:endParaRPr lang="en-CA" sz="1200"/>
                                    </a:p>
                                    <a:p>
                                      <a:pPr>
                                        <a:spcBef>
                                          <a:spcPct val="50000"/>
                                        </a:spcBef>
                                      </a:pPr>
                                      <a:r>
                                        <a:rPr lang="en-CA"/>
                                        <a:t>Calcium added to prevent acidity</a:t>
                                      </a:r>
                                    </a:p>
                                    <a:p>
                                      <a:pPr>
                                        <a:spcBef>
                                          <a:spcPct val="50000"/>
                                        </a:spcBef>
                                      </a:pPr>
                                      <a:endParaRPr lang="en-CA"/>
                                    </a:p>
                                    <a:p>
                                      <a:pPr>
                                        <a:spcBef>
                                          <a:spcPct val="50000"/>
                                        </a:spcBef>
                                      </a:pPr>
                                      <a:endParaRPr lang="en-CA" sz="1200"/>
                                    </a:p>
                                    <a:p>
                                      <a:pPr>
                                        <a:spcBef>
                                          <a:spcPct val="50000"/>
                                        </a:spcBef>
                                      </a:pPr>
                                      <a:r>
                                        <a:rPr lang="en-CA"/>
                                        <a:t>Anti-thyroid/anti-growth enzyme MUST be removed</a:t>
                                      </a:r>
                                    </a:p>
                                    <a:p>
                                      <a:pPr>
                                        <a:spcBef>
                                          <a:spcPct val="50000"/>
                                        </a:spcBef>
                                      </a:pPr>
                                      <a:endParaRPr lang="en-CA"/>
                                    </a:p>
                                    <a:p>
                                      <a:pPr>
                                        <a:spcBef>
                                          <a:spcPct val="50000"/>
                                        </a:spcBef>
                                      </a:pPr>
                                      <a:r>
                                        <a:rPr lang="en-CA" b="1"/>
                                        <a:t>NEVER</a:t>
                                      </a:r>
                                      <a:r>
                                        <a:rPr lang="en-CA"/>
                                        <a:t> roasted or TVP</a:t>
                                      </a:r>
                                    </a:p>
                                  </a:txBody>
                                  <a:useSpRect/>
                                </a:txSp>
                              </a:sp>
                            </lc:lockedCanvas>
                          </a:graphicData>
                        </a:graphic>
                      </wp:inline>
                    </w:drawing>
                  </w:r>
                </w:p>
              </w:txbxContent>
            </v:textbox>
          </v:shape>
        </w:pict>
      </w:r>
      <w:r w:rsidR="00A82F13">
        <w:rPr>
          <w:rFonts w:ascii="Tahoma" w:hAnsi="Tahoma" w:cs="Tahoma"/>
          <w:color w:val="0000FF"/>
          <w:sz w:val="28"/>
          <w:u w:val="single"/>
        </w:rPr>
        <w:t>Is SOY Good for YOU?  That Depends …..</w:t>
      </w: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A82F13" w:rsidRDefault="00A82F13">
      <w:pPr>
        <w:pStyle w:val="Heading2"/>
        <w:rPr>
          <w:rFonts w:ascii="Tahoma" w:hAnsi="Tahoma" w:cs="Tahoma"/>
          <w:color w:val="0000FF"/>
          <w:sz w:val="28"/>
          <w:u w:val="single"/>
        </w:rPr>
      </w:pPr>
    </w:p>
    <w:p w:rsidR="00646175" w:rsidRDefault="00646175">
      <w:pPr>
        <w:pStyle w:val="Heading2"/>
        <w:rPr>
          <w:rFonts w:ascii="Tahoma" w:hAnsi="Tahoma" w:cs="Tahoma"/>
          <w:b w:val="0"/>
          <w:bCs w:val="0"/>
          <w:sz w:val="20"/>
        </w:rPr>
      </w:pPr>
    </w:p>
    <w:p w:rsidR="00646175" w:rsidRDefault="00646175">
      <w:pPr>
        <w:pStyle w:val="Heading2"/>
        <w:rPr>
          <w:rFonts w:ascii="Tahoma" w:hAnsi="Tahoma" w:cs="Tahoma"/>
          <w:b w:val="0"/>
          <w:bCs w:val="0"/>
          <w:sz w:val="20"/>
        </w:rPr>
      </w:pPr>
    </w:p>
    <w:p w:rsidR="00646175" w:rsidRDefault="00646175">
      <w:pPr>
        <w:pStyle w:val="Heading2"/>
        <w:rPr>
          <w:rFonts w:ascii="Tahoma" w:hAnsi="Tahoma" w:cs="Tahoma"/>
          <w:b w:val="0"/>
          <w:bCs w:val="0"/>
          <w:sz w:val="20"/>
        </w:rPr>
      </w:pPr>
    </w:p>
    <w:p w:rsidR="00646175" w:rsidRDefault="00646175">
      <w:pPr>
        <w:pStyle w:val="Heading2"/>
        <w:rPr>
          <w:rFonts w:ascii="Tahoma" w:hAnsi="Tahoma" w:cs="Tahoma"/>
          <w:b w:val="0"/>
          <w:bCs w:val="0"/>
          <w:sz w:val="20"/>
        </w:rPr>
      </w:pPr>
    </w:p>
    <w:p w:rsidR="00646175" w:rsidRDefault="00646175">
      <w:pPr>
        <w:pStyle w:val="Heading2"/>
        <w:rPr>
          <w:rFonts w:ascii="Tahoma" w:hAnsi="Tahoma" w:cs="Tahoma"/>
          <w:b w:val="0"/>
          <w:bCs w:val="0"/>
          <w:sz w:val="20"/>
        </w:rPr>
      </w:pPr>
    </w:p>
    <w:p w:rsidR="00A82F13" w:rsidRDefault="00A82F13">
      <w:pPr>
        <w:pStyle w:val="Heading2"/>
        <w:rPr>
          <w:rFonts w:ascii="Tahoma" w:hAnsi="Tahoma" w:cs="Tahoma"/>
          <w:b w:val="0"/>
          <w:bCs w:val="0"/>
          <w:sz w:val="20"/>
        </w:rPr>
      </w:pPr>
      <w:r>
        <w:rPr>
          <w:rFonts w:ascii="Tahoma" w:hAnsi="Tahoma" w:cs="Tahoma"/>
          <w:b w:val="0"/>
          <w:bCs w:val="0"/>
          <w:sz w:val="20"/>
        </w:rPr>
        <w:t>The modern food industry has created more and more processed, refined, chemically altered, instant products that contain soy, but in an extremely altered, unhealthy state.   These products contain virtually none of the original benefits of the soybean and many of the detrimental effects common in overly processed, chemically altered foodstuffs.  For example:  soy milk, soy cheese, many tofu products …  even though you may go to a health food store, caution must be taken with any foodstuff that is overly processed, or in an unnatural state.</w:t>
      </w:r>
    </w:p>
    <w:p w:rsidR="00A82F13" w:rsidRDefault="00A82F13">
      <w:pPr>
        <w:pStyle w:val="Heading2"/>
        <w:rPr>
          <w:rFonts w:ascii="Tahoma" w:hAnsi="Tahoma" w:cs="Tahoma"/>
          <w:b w:val="0"/>
          <w:bCs w:val="0"/>
          <w:sz w:val="20"/>
        </w:rPr>
      </w:pPr>
      <w:r>
        <w:rPr>
          <w:rFonts w:ascii="Tahoma" w:hAnsi="Tahoma" w:cs="Tahoma"/>
          <w:b w:val="0"/>
          <w:bCs w:val="0"/>
          <w:sz w:val="20"/>
        </w:rPr>
        <w:t>Here is an example … perhaps you have picked up a package of “Bean Burgers” and chose to return them to the shelf because they listed “textured vegetable protein from soy” in the ingredients.  Don’t assume that it is healthy because it comes from a health food store.</w:t>
      </w:r>
    </w:p>
    <w:p w:rsidR="00A82F13" w:rsidRDefault="00A82F13">
      <w:pPr>
        <w:pStyle w:val="Heading2"/>
        <w:rPr>
          <w:rFonts w:ascii="Tahoma" w:hAnsi="Tahoma" w:cs="Tahoma"/>
          <w:sz w:val="28"/>
        </w:rPr>
      </w:pPr>
      <w:r>
        <w:rPr>
          <w:rFonts w:ascii="Tahoma" w:hAnsi="Tahoma" w:cs="Tahoma"/>
          <w:sz w:val="28"/>
        </w:rPr>
        <w:t xml:space="preserve">BOTTOM LINE:  The soybean is nutrient and protein-rich.  Quality control and processing methods make ALL the difference.  So what should one look for in quality Soy Products? </w:t>
      </w:r>
    </w:p>
    <w:p w:rsidR="00A82F13" w:rsidRDefault="00A82F13">
      <w:pPr>
        <w:pStyle w:val="Heading2"/>
        <w:rPr>
          <w:rFonts w:ascii="Tahoma" w:hAnsi="Tahoma" w:cs="Tahoma"/>
          <w:sz w:val="20"/>
          <w:u w:val="single"/>
        </w:rPr>
      </w:pPr>
      <w:r>
        <w:rPr>
          <w:rFonts w:ascii="Tahoma" w:hAnsi="Tahoma" w:cs="Tahoma"/>
          <w:sz w:val="20"/>
          <w:u w:val="single"/>
        </w:rPr>
        <w:lastRenderedPageBreak/>
        <w:t>One MUST examine the source of Soybeans:</w:t>
      </w:r>
    </w:p>
    <w:p w:rsidR="00A82F13" w:rsidRDefault="00A82F13">
      <w:pPr>
        <w:pStyle w:val="Heading2"/>
        <w:numPr>
          <w:ilvl w:val="0"/>
          <w:numId w:val="7"/>
        </w:numPr>
        <w:rPr>
          <w:rFonts w:ascii="Tahoma" w:hAnsi="Tahoma" w:cs="Tahoma"/>
          <w:b w:val="0"/>
          <w:bCs w:val="0"/>
          <w:sz w:val="20"/>
        </w:rPr>
      </w:pPr>
      <w:r>
        <w:rPr>
          <w:rFonts w:ascii="Tahoma" w:hAnsi="Tahoma" w:cs="Tahoma"/>
          <w:b w:val="0"/>
          <w:bCs w:val="0"/>
          <w:sz w:val="20"/>
        </w:rPr>
        <w:t>Soybeans are one of the top 5 most genetically modified crops, leading to numerous concerns.</w:t>
      </w:r>
    </w:p>
    <w:p w:rsidR="00A82F13" w:rsidRDefault="00A82F13">
      <w:pPr>
        <w:pStyle w:val="Heading2"/>
        <w:numPr>
          <w:ilvl w:val="1"/>
          <w:numId w:val="7"/>
        </w:numPr>
        <w:rPr>
          <w:rFonts w:ascii="Tahoma" w:hAnsi="Tahoma" w:cs="Tahoma"/>
          <w:b w:val="0"/>
          <w:bCs w:val="0"/>
          <w:sz w:val="20"/>
        </w:rPr>
      </w:pPr>
      <w:r>
        <w:rPr>
          <w:rFonts w:ascii="Tahoma" w:hAnsi="Tahoma" w:cs="Tahoma"/>
          <w:b w:val="0"/>
          <w:bCs w:val="0"/>
          <w:sz w:val="20"/>
        </w:rPr>
        <w:t>Shaklee, the number one natural supplement company in the United States, uses non-GMO soybeans and uses an identity-preserved program (IPP) most reliable to insure their soy protein remains non-GMO from seed to manufacturing.</w:t>
      </w:r>
    </w:p>
    <w:p w:rsidR="00A82F13" w:rsidRDefault="00A82F13">
      <w:pPr>
        <w:pStyle w:val="Heading2"/>
        <w:numPr>
          <w:ilvl w:val="0"/>
          <w:numId w:val="7"/>
        </w:numPr>
        <w:rPr>
          <w:rFonts w:ascii="Tahoma" w:hAnsi="Tahoma" w:cs="Tahoma"/>
          <w:b w:val="0"/>
          <w:bCs w:val="0"/>
          <w:sz w:val="20"/>
        </w:rPr>
      </w:pPr>
      <w:r>
        <w:rPr>
          <w:rFonts w:ascii="Tahoma" w:hAnsi="Tahoma" w:cs="Tahoma"/>
          <w:b w:val="0"/>
          <w:bCs w:val="0"/>
          <w:sz w:val="20"/>
        </w:rPr>
        <w:t>Use of fertilizers, pesticides, etc. is another concern</w:t>
      </w:r>
    </w:p>
    <w:p w:rsidR="00A82F13" w:rsidRDefault="00A82F13">
      <w:pPr>
        <w:pStyle w:val="Heading2"/>
        <w:numPr>
          <w:ilvl w:val="1"/>
          <w:numId w:val="7"/>
        </w:numPr>
        <w:rPr>
          <w:rFonts w:ascii="Tahoma" w:hAnsi="Tahoma" w:cs="Tahoma"/>
          <w:b w:val="0"/>
          <w:bCs w:val="0"/>
          <w:sz w:val="20"/>
        </w:rPr>
      </w:pPr>
      <w:r>
        <w:rPr>
          <w:rFonts w:ascii="Tahoma" w:hAnsi="Tahoma" w:cs="Tahoma"/>
          <w:b w:val="0"/>
          <w:bCs w:val="0"/>
          <w:sz w:val="20"/>
        </w:rPr>
        <w:t>Shaklee uses only certified organically grown soybeans</w:t>
      </w:r>
    </w:p>
    <w:p w:rsidR="00A82F13" w:rsidRDefault="00A82F13">
      <w:pPr>
        <w:pStyle w:val="Heading2"/>
        <w:numPr>
          <w:ilvl w:val="0"/>
          <w:numId w:val="7"/>
        </w:numPr>
        <w:rPr>
          <w:rFonts w:ascii="Tahoma" w:hAnsi="Tahoma" w:cs="Tahoma"/>
          <w:b w:val="0"/>
          <w:bCs w:val="0"/>
          <w:sz w:val="20"/>
        </w:rPr>
      </w:pPr>
      <w:r>
        <w:rPr>
          <w:rFonts w:ascii="Tahoma" w:hAnsi="Tahoma" w:cs="Tahoma"/>
          <w:b w:val="0"/>
          <w:bCs w:val="0"/>
          <w:sz w:val="20"/>
        </w:rPr>
        <w:t>The Manufacturing Process</w:t>
      </w:r>
    </w:p>
    <w:p w:rsidR="00A82F13" w:rsidRDefault="00A82F13">
      <w:pPr>
        <w:pStyle w:val="Heading2"/>
        <w:numPr>
          <w:ilvl w:val="1"/>
          <w:numId w:val="7"/>
        </w:numPr>
        <w:rPr>
          <w:rFonts w:ascii="Tahoma" w:hAnsi="Tahoma" w:cs="Tahoma"/>
          <w:b w:val="0"/>
          <w:bCs w:val="0"/>
          <w:sz w:val="20"/>
        </w:rPr>
      </w:pPr>
      <w:r>
        <w:rPr>
          <w:rFonts w:ascii="Tahoma" w:hAnsi="Tahoma" w:cs="Tahoma"/>
          <w:b w:val="0"/>
          <w:bCs w:val="0"/>
          <w:sz w:val="20"/>
        </w:rPr>
        <w:t>Protein Efficiency Ratio (PER) shows that Shaklee protein has the highest possible rating (better than milk) with a ratio perfectly matching the human body</w:t>
      </w:r>
    </w:p>
    <w:p w:rsidR="00A82F13" w:rsidRDefault="00A82F13">
      <w:pPr>
        <w:pStyle w:val="Heading2"/>
        <w:numPr>
          <w:ilvl w:val="1"/>
          <w:numId w:val="7"/>
        </w:numPr>
        <w:rPr>
          <w:rFonts w:ascii="Tahoma" w:hAnsi="Tahoma" w:cs="Tahoma"/>
          <w:sz w:val="20"/>
          <w:u w:val="single"/>
        </w:rPr>
      </w:pPr>
      <w:r>
        <w:rPr>
          <w:rFonts w:ascii="Tahoma" w:hAnsi="Tahoma" w:cs="Tahoma"/>
          <w:b w:val="0"/>
          <w:bCs w:val="0"/>
          <w:sz w:val="20"/>
        </w:rPr>
        <w:t>Shaklee uses a water wash method vs an alcohol or chlorine method typically used by most manufacturers.  When alcohol or chlorine is used in the product of soy flakes, soy milk, soy burgers, soy powders, etc., 88%+ of the isoflavone content is lost.  What is so great about isoflavones?  Isoflavones are phytonutrients are anti-cancer, and as well they help protect us from the damaging effects of xenoestrogens which dramatically increase the risk of breast &amp; prostate cancer.  These phytonutrients are especially desirable to protect agains estrogen fed cancers, menopause, osteoporosis, etc.</w:t>
      </w:r>
    </w:p>
    <w:p w:rsidR="00A82F13" w:rsidRDefault="00A82F13">
      <w:pPr>
        <w:pStyle w:val="Heading2"/>
        <w:rPr>
          <w:rFonts w:ascii="Tahoma" w:hAnsi="Tahoma" w:cs="Tahoma"/>
          <w:b w:val="0"/>
          <w:bCs w:val="0"/>
          <w:sz w:val="20"/>
        </w:rPr>
      </w:pPr>
      <w:r>
        <w:rPr>
          <w:rFonts w:ascii="Tahoma" w:hAnsi="Tahoma" w:cs="Tahoma"/>
          <w:sz w:val="20"/>
          <w:u w:val="single"/>
        </w:rPr>
        <w:t>Common Objections about Soy</w:t>
      </w:r>
    </w:p>
    <w:p w:rsidR="00A82F13" w:rsidRDefault="00A82F13">
      <w:pPr>
        <w:pStyle w:val="Heading2"/>
        <w:rPr>
          <w:rFonts w:ascii="Tahoma" w:hAnsi="Tahoma" w:cs="Tahoma"/>
          <w:b w:val="0"/>
          <w:bCs w:val="0"/>
          <w:sz w:val="20"/>
        </w:rPr>
      </w:pPr>
      <w:r>
        <w:rPr>
          <w:rFonts w:ascii="Tahoma" w:hAnsi="Tahoma" w:cs="Tahoma"/>
          <w:b w:val="0"/>
          <w:bCs w:val="0"/>
          <w:sz w:val="20"/>
        </w:rPr>
        <w:t>You may have head some of these common objections on soy protein, and for some products they may be true, but NOT ALL SOY PRODUCTS.</w:t>
      </w:r>
    </w:p>
    <w:p w:rsidR="00A82F13" w:rsidRDefault="00A82F13">
      <w:pPr>
        <w:pStyle w:val="Heading2"/>
        <w:numPr>
          <w:ilvl w:val="0"/>
          <w:numId w:val="8"/>
        </w:numPr>
        <w:rPr>
          <w:rFonts w:ascii="Tahoma" w:hAnsi="Tahoma" w:cs="Tahoma"/>
          <w:b w:val="0"/>
          <w:bCs w:val="0"/>
          <w:sz w:val="20"/>
        </w:rPr>
      </w:pPr>
      <w:r>
        <w:rPr>
          <w:rFonts w:ascii="Tahoma" w:hAnsi="Tahoma" w:cs="Tahoma"/>
          <w:b w:val="0"/>
          <w:bCs w:val="0"/>
          <w:sz w:val="20"/>
        </w:rPr>
        <w:t>Does Soy stunt growth or cause thyroid problems?</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It is known that RAW soy contains an “anti-tyrosine” (tyrosine is an amino acid that is the precursor to thyroid hormone) or “anti-growth” substance.  Asians, who have consumed soy for years, cook their soy to deactivate this antagonistic substance.  Tyrosine deficiency may also cause low blood pressure, low body temperature, and restless leg syndrome.</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SHAKLEE DIFFERENCE:  This antagonistic substance is removed during Shaklee’s unique processing … Shaklee maintains the RAW enzymes, but removes the challenging pro-goitrogenic factors that would otherwise have a negative affect on the thyroid (tyrosine levels) and growth hormone.</w:t>
      </w:r>
    </w:p>
    <w:p w:rsidR="00A82F13" w:rsidRDefault="00A82F13">
      <w:pPr>
        <w:pStyle w:val="Heading2"/>
        <w:ind w:left="1080"/>
        <w:rPr>
          <w:rFonts w:ascii="Tahoma" w:hAnsi="Tahoma" w:cs="Tahoma"/>
          <w:b w:val="0"/>
          <w:bCs w:val="0"/>
          <w:sz w:val="20"/>
        </w:rPr>
      </w:pPr>
    </w:p>
    <w:p w:rsidR="00A82F13" w:rsidRDefault="00A82F13">
      <w:pPr>
        <w:pStyle w:val="Heading2"/>
        <w:numPr>
          <w:ilvl w:val="0"/>
          <w:numId w:val="8"/>
        </w:numPr>
        <w:rPr>
          <w:rFonts w:ascii="Tahoma" w:hAnsi="Tahoma" w:cs="Tahoma"/>
          <w:b w:val="0"/>
          <w:bCs w:val="0"/>
          <w:sz w:val="20"/>
        </w:rPr>
      </w:pPr>
      <w:r>
        <w:rPr>
          <w:rFonts w:ascii="Tahoma" w:hAnsi="Tahoma" w:cs="Tahoma"/>
          <w:b w:val="0"/>
          <w:bCs w:val="0"/>
          <w:sz w:val="20"/>
        </w:rPr>
        <w:t>I have heard that soy may actually cause or increase cancer growth (i.e. breast, prostate)</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“Overcooked” soy may, in fact, contain “carcinogenic” compounds.  When soy is processed over high temperatures to be sold as TVP (textured vegetable protein) or a meat substitute, the over-processing is known to alter the molecular structure of the bean and render it a carcinogen.</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SHAKLEE DIFFERENCE:  Shaklee’s unique low heat processing keeps the soy in a raw form to preseve the highest level possible of beneficial isoflavones and other phytonutrients, as well as the amino acids, both of which are sensitive to heat.  This technique ensures that enzymes stay intact and and add to the products biavailability and digestibility.</w:t>
      </w:r>
    </w:p>
    <w:p w:rsidR="00A82F13" w:rsidRDefault="00A82F13">
      <w:pPr>
        <w:pStyle w:val="Heading2"/>
        <w:ind w:left="1080"/>
        <w:rPr>
          <w:rFonts w:ascii="Tahoma" w:hAnsi="Tahoma" w:cs="Tahoma"/>
          <w:b w:val="0"/>
          <w:bCs w:val="0"/>
          <w:sz w:val="20"/>
        </w:rPr>
      </w:pPr>
    </w:p>
    <w:p w:rsidR="00A82F13" w:rsidRDefault="00A82F13">
      <w:pPr>
        <w:pStyle w:val="Heading2"/>
        <w:numPr>
          <w:ilvl w:val="0"/>
          <w:numId w:val="8"/>
        </w:numPr>
        <w:rPr>
          <w:rFonts w:ascii="Tahoma" w:hAnsi="Tahoma" w:cs="Tahoma"/>
          <w:b w:val="0"/>
          <w:bCs w:val="0"/>
          <w:sz w:val="20"/>
        </w:rPr>
      </w:pPr>
      <w:r>
        <w:rPr>
          <w:rFonts w:ascii="Tahoma" w:hAnsi="Tahoma" w:cs="Tahoma"/>
          <w:b w:val="0"/>
          <w:bCs w:val="0"/>
          <w:sz w:val="20"/>
        </w:rPr>
        <w:t>I heard that soy might cause blood cells to clump together …</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SHAKLEE DIFFERENCE:  Shaklee soy does not contain hem agglutinin factors.  It is certified to be “Heart Healthy”</w:t>
      </w:r>
    </w:p>
    <w:p w:rsidR="00A82F13" w:rsidRDefault="00A82F13">
      <w:pPr>
        <w:pStyle w:val="Heading2"/>
        <w:ind w:left="1080"/>
        <w:rPr>
          <w:rFonts w:ascii="Tahoma" w:hAnsi="Tahoma" w:cs="Tahoma"/>
          <w:b w:val="0"/>
          <w:bCs w:val="0"/>
          <w:sz w:val="20"/>
        </w:rPr>
      </w:pPr>
    </w:p>
    <w:p w:rsidR="00A82F13" w:rsidRDefault="00A82F13">
      <w:pPr>
        <w:pStyle w:val="Heading2"/>
        <w:numPr>
          <w:ilvl w:val="0"/>
          <w:numId w:val="8"/>
        </w:numPr>
        <w:rPr>
          <w:rFonts w:ascii="Tahoma" w:hAnsi="Tahoma" w:cs="Tahoma"/>
          <w:sz w:val="20"/>
        </w:rPr>
      </w:pPr>
      <w:r>
        <w:rPr>
          <w:rFonts w:ascii="Tahoma" w:hAnsi="Tahoma" w:cs="Tahoma"/>
          <w:b w:val="0"/>
          <w:bCs w:val="0"/>
          <w:sz w:val="20"/>
        </w:rPr>
        <w:t xml:space="preserve">Why do some conventional medicine practitioners and cancer clinics suggest that soy be excluded from the diet, especially if we are at risk for hormone related cancers?  </w:t>
      </w:r>
    </w:p>
    <w:p w:rsidR="00506B1C" w:rsidRPr="00506B1C" w:rsidRDefault="00A82F13" w:rsidP="00506B1C">
      <w:pPr>
        <w:pStyle w:val="Heading2"/>
        <w:numPr>
          <w:ilvl w:val="1"/>
          <w:numId w:val="8"/>
        </w:numPr>
        <w:ind w:left="1077" w:firstLine="0"/>
        <w:rPr>
          <w:rStyle w:val="Strong"/>
          <w:rFonts w:ascii="Tahoma" w:hAnsi="Tahoma" w:cs="Tahoma"/>
          <w:sz w:val="20"/>
        </w:rPr>
      </w:pPr>
      <w:r>
        <w:rPr>
          <w:rFonts w:ascii="Tahoma" w:hAnsi="Tahoma" w:cs="Tahoma"/>
          <w:b w:val="0"/>
          <w:bCs w:val="0"/>
          <w:sz w:val="20"/>
        </w:rPr>
        <w:t xml:space="preserve">There is a misunderstanding as to the effects of the phytonutrients on cancer cells.  Most practitioners assume soy is an estrogen, and must be avoided.  </w:t>
      </w:r>
      <w:r>
        <w:rPr>
          <w:rStyle w:val="Strong"/>
          <w:rFonts w:ascii="Tahoma" w:hAnsi="Tahoma" w:cs="Tahoma"/>
          <w:b/>
          <w:bCs/>
          <w:sz w:val="20"/>
        </w:rPr>
        <w:t xml:space="preserve">The results of a very definitive study that </w:t>
      </w:r>
      <w:r>
        <w:rPr>
          <w:rStyle w:val="Strong"/>
          <w:rFonts w:ascii="Tahoma" w:hAnsi="Tahoma" w:cs="Tahoma"/>
          <w:sz w:val="20"/>
        </w:rPr>
        <w:t>proves to women that consumption of soy foods decreases the risk of dying from breast cancer, and actually decreases their risk of breast cancer recurrence</w:t>
      </w:r>
      <w:r>
        <w:rPr>
          <w:rStyle w:val="Strong"/>
          <w:rFonts w:ascii="Tahoma" w:hAnsi="Tahoma" w:cs="Tahoma"/>
          <w:b/>
          <w:bCs/>
          <w:sz w:val="20"/>
        </w:rPr>
        <w:t xml:space="preserve"> was released and printed on December 9th, 2009, in the </w:t>
      </w:r>
      <w:r>
        <w:rPr>
          <w:rStyle w:val="Strong"/>
          <w:rFonts w:ascii="Tahoma" w:hAnsi="Tahoma" w:cs="Tahoma"/>
          <w:b/>
          <w:bCs/>
          <w:sz w:val="20"/>
        </w:rPr>
        <w:lastRenderedPageBreak/>
        <w:t xml:space="preserve">Journal of the American Medical Association (by researchers at Vanderbilt University and Shanghai Institute of Preventative Medicine)  …  </w:t>
      </w:r>
    </w:p>
    <w:p w:rsidR="00A82F13" w:rsidRDefault="00506B1C" w:rsidP="00506B1C">
      <w:pPr>
        <w:pStyle w:val="Heading2"/>
        <w:ind w:left="1440"/>
        <w:rPr>
          <w:rFonts w:ascii="Tahoma" w:hAnsi="Tahoma" w:cs="Tahoma"/>
          <w:b w:val="0"/>
          <w:bCs w:val="0"/>
          <w:sz w:val="20"/>
        </w:rPr>
      </w:pPr>
      <w:r>
        <w:rPr>
          <w:rFonts w:ascii="Tahoma" w:hAnsi="Tahoma" w:cs="Tahoma"/>
          <w:noProof/>
          <w:sz w:val="20"/>
          <w:lang w:eastAsia="en-CA"/>
        </w:rPr>
        <w:pict>
          <v:shape id="_x0000_s1034" type="#_x0000_t202" style="position:absolute;left:0;text-align:left;margin-left:395.9pt;margin-top:-21pt;width:105.85pt;height:70.25pt;z-index:251658240;mso-wrap-style:none">
            <v:textbox style="mso-fit-shape-to-text:t">
              <w:txbxContent>
                <w:p w:rsidR="00506B1C" w:rsidRDefault="00CB5A6A">
                  <w:r>
                    <w:rPr>
                      <w:noProof/>
                      <w:lang w:eastAsia="en-CA"/>
                    </w:rPr>
                    <w:drawing>
                      <wp:inline distT="0" distB="0" distL="0" distR="0">
                        <wp:extent cx="1152525" cy="790575"/>
                        <wp:effectExtent l="19050" t="0" r="9525" b="0"/>
                        <wp:docPr id="2" name="Picture 1" descr="http://ca.wrs.yahoo.com/_ylt=A0WTf2qUDm1NiVAADC32FAx./SIG=122amvm51/EXP=1299021588/**http%3a/www.feelgreater.se/Jama%2520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wrs.yahoo.com/_ylt=A0WTf2qUDm1NiVAADC32FAx./SIG=122amvm51/EXP=1299021588/**http%3a/www.feelgreater.se/Jama%2520journal.jpg"/>
                                <pic:cNvPicPr>
                                  <a:picLocks noChangeAspect="1" noChangeArrowheads="1"/>
                                </pic:cNvPicPr>
                              </pic:nvPicPr>
                              <pic:blipFill>
                                <a:blip r:embed="rId6"/>
                                <a:srcRect l="2521" t="5040" r="1721" b="34480"/>
                                <a:stretch>
                                  <a:fillRect/>
                                </a:stretch>
                              </pic:blipFill>
                              <pic:spPr bwMode="auto">
                                <a:xfrm>
                                  <a:off x="0" y="0"/>
                                  <a:ext cx="1152525" cy="790575"/>
                                </a:xfrm>
                                <a:prstGeom prst="rect">
                                  <a:avLst/>
                                </a:prstGeom>
                                <a:noFill/>
                                <a:ln w="9525">
                                  <a:noFill/>
                                  <a:miter lim="800000"/>
                                  <a:headEnd/>
                                  <a:tailEnd/>
                                </a:ln>
                              </pic:spPr>
                            </pic:pic>
                          </a:graphicData>
                        </a:graphic>
                      </wp:inline>
                    </w:drawing>
                  </w:r>
                </w:p>
              </w:txbxContent>
            </v:textbox>
          </v:shape>
        </w:pict>
      </w:r>
      <w:hyperlink r:id="rId7" w:history="1">
        <w:r w:rsidR="00A82F13">
          <w:rPr>
            <w:rStyle w:val="Hyperlink"/>
            <w:rFonts w:ascii="Tahoma" w:hAnsi="Tahoma" w:cs="Tahoma"/>
            <w:sz w:val="20"/>
          </w:rPr>
          <w:t>http://jama.ama-assn.org/cgi/content/abstract/302/22/2437</w:t>
        </w:r>
      </w:hyperlink>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Soy isoflavones have been shown to</w:t>
      </w:r>
    </w:p>
    <w:p w:rsidR="00A82F13" w:rsidRDefault="00A82F13">
      <w:pPr>
        <w:pStyle w:val="Heading2"/>
        <w:numPr>
          <w:ilvl w:val="2"/>
          <w:numId w:val="8"/>
        </w:numPr>
        <w:rPr>
          <w:rFonts w:ascii="Tahoma" w:hAnsi="Tahoma" w:cs="Tahoma"/>
          <w:b w:val="0"/>
          <w:bCs w:val="0"/>
          <w:sz w:val="20"/>
        </w:rPr>
      </w:pPr>
      <w:r>
        <w:rPr>
          <w:rFonts w:ascii="Tahoma" w:hAnsi="Tahoma" w:cs="Tahoma"/>
          <w:b w:val="0"/>
          <w:bCs w:val="0"/>
          <w:sz w:val="20"/>
        </w:rPr>
        <w:t>Inhibit the change of normal cells into cancerous cells</w:t>
      </w:r>
    </w:p>
    <w:p w:rsidR="00A82F13" w:rsidRDefault="00A82F13">
      <w:pPr>
        <w:pStyle w:val="Heading2"/>
        <w:numPr>
          <w:ilvl w:val="2"/>
          <w:numId w:val="8"/>
        </w:numPr>
        <w:rPr>
          <w:rFonts w:ascii="Tahoma" w:hAnsi="Tahoma" w:cs="Tahoma"/>
          <w:b w:val="0"/>
          <w:bCs w:val="0"/>
          <w:sz w:val="20"/>
        </w:rPr>
      </w:pPr>
      <w:r>
        <w:rPr>
          <w:rFonts w:ascii="Tahoma" w:hAnsi="Tahoma" w:cs="Tahoma"/>
          <w:b w:val="0"/>
          <w:bCs w:val="0"/>
          <w:sz w:val="20"/>
        </w:rPr>
        <w:t>Be protective against estrogen-fed cancer or reduce the risk of developing secondary cancers.</w:t>
      </w:r>
    </w:p>
    <w:p w:rsidR="00A82F13" w:rsidRDefault="00A82F13">
      <w:pPr>
        <w:pStyle w:val="Heading2"/>
        <w:numPr>
          <w:ilvl w:val="2"/>
          <w:numId w:val="8"/>
        </w:numPr>
        <w:rPr>
          <w:rFonts w:ascii="Tahoma" w:hAnsi="Tahoma" w:cs="Tahoma"/>
          <w:b w:val="0"/>
          <w:bCs w:val="0"/>
          <w:sz w:val="20"/>
        </w:rPr>
      </w:pPr>
      <w:r>
        <w:rPr>
          <w:rFonts w:ascii="Tahoma" w:hAnsi="Tahoma" w:cs="Tahoma"/>
          <w:b w:val="0"/>
          <w:bCs w:val="0"/>
          <w:sz w:val="20"/>
        </w:rPr>
        <w:t>Inhibit action of several enzymes known to promote the growth and spread of cancer</w:t>
      </w:r>
    </w:p>
    <w:p w:rsidR="00A82F13" w:rsidRDefault="00A82F13">
      <w:pPr>
        <w:pStyle w:val="Heading2"/>
        <w:numPr>
          <w:ilvl w:val="2"/>
          <w:numId w:val="8"/>
        </w:numPr>
        <w:rPr>
          <w:rFonts w:ascii="Tahoma" w:hAnsi="Tahoma" w:cs="Tahoma"/>
          <w:b w:val="0"/>
          <w:bCs w:val="0"/>
          <w:sz w:val="20"/>
        </w:rPr>
      </w:pPr>
      <w:r>
        <w:rPr>
          <w:rFonts w:ascii="Tahoma" w:hAnsi="Tahoma" w:cs="Tahoma"/>
          <w:b w:val="0"/>
          <w:bCs w:val="0"/>
          <w:sz w:val="20"/>
        </w:rPr>
        <w:t>Block the development of new blood vessels that feed cancers</w:t>
      </w:r>
    </w:p>
    <w:p w:rsidR="00A82F13" w:rsidRDefault="00A82F13">
      <w:pPr>
        <w:pStyle w:val="Heading2"/>
        <w:numPr>
          <w:ilvl w:val="2"/>
          <w:numId w:val="8"/>
        </w:numPr>
        <w:rPr>
          <w:rFonts w:ascii="Tahoma" w:hAnsi="Tahoma" w:cs="Tahoma"/>
          <w:b w:val="0"/>
          <w:bCs w:val="0"/>
          <w:sz w:val="20"/>
        </w:rPr>
      </w:pPr>
      <w:r>
        <w:rPr>
          <w:rFonts w:ascii="Tahoma" w:hAnsi="Tahoma" w:cs="Tahoma"/>
          <w:b w:val="0"/>
          <w:bCs w:val="0"/>
          <w:sz w:val="20"/>
        </w:rPr>
        <w:t>Help prevent the spread of cancer to other organs.</w:t>
      </w:r>
    </w:p>
    <w:p w:rsidR="00A82F13" w:rsidRDefault="00A82F13">
      <w:pPr>
        <w:pStyle w:val="Heading2"/>
        <w:ind w:left="1980"/>
        <w:rPr>
          <w:rFonts w:ascii="Tahoma" w:hAnsi="Tahoma" w:cs="Tahoma"/>
          <w:b w:val="0"/>
          <w:bCs w:val="0"/>
          <w:sz w:val="20"/>
        </w:rPr>
      </w:pPr>
    </w:p>
    <w:p w:rsidR="00A82F13" w:rsidRDefault="00A82F13">
      <w:pPr>
        <w:pStyle w:val="Heading2"/>
        <w:numPr>
          <w:ilvl w:val="0"/>
          <w:numId w:val="8"/>
        </w:numPr>
        <w:rPr>
          <w:rFonts w:ascii="Tahoma" w:hAnsi="Tahoma" w:cs="Tahoma"/>
          <w:b w:val="0"/>
          <w:bCs w:val="0"/>
          <w:sz w:val="20"/>
        </w:rPr>
      </w:pPr>
      <w:r>
        <w:rPr>
          <w:rFonts w:ascii="Tahoma" w:hAnsi="Tahoma" w:cs="Tahoma"/>
          <w:b w:val="0"/>
          <w:bCs w:val="0"/>
          <w:sz w:val="20"/>
        </w:rPr>
        <w:t xml:space="preserve">But aren’t soy products acidic vs alkaline?  </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Most soy products have an acidic effect on the body, but Shaklee processing has created a soy isolate that is neutral.</w:t>
      </w:r>
    </w:p>
    <w:p w:rsidR="00A82F13" w:rsidRDefault="00A82F13">
      <w:pPr>
        <w:pStyle w:val="Heading2"/>
        <w:ind w:left="1080"/>
        <w:rPr>
          <w:rFonts w:ascii="Tahoma" w:hAnsi="Tahoma" w:cs="Tahoma"/>
          <w:b w:val="0"/>
          <w:bCs w:val="0"/>
          <w:sz w:val="20"/>
        </w:rPr>
      </w:pPr>
    </w:p>
    <w:p w:rsidR="00A82F13" w:rsidRDefault="00A82F13">
      <w:pPr>
        <w:pStyle w:val="Heading2"/>
        <w:numPr>
          <w:ilvl w:val="0"/>
          <w:numId w:val="8"/>
        </w:numPr>
        <w:rPr>
          <w:rFonts w:ascii="Tahoma" w:hAnsi="Tahoma" w:cs="Tahoma"/>
          <w:b w:val="0"/>
          <w:bCs w:val="0"/>
          <w:sz w:val="20"/>
        </w:rPr>
      </w:pPr>
      <w:r>
        <w:rPr>
          <w:rFonts w:ascii="Tahoma" w:hAnsi="Tahoma" w:cs="Tahoma"/>
          <w:b w:val="0"/>
          <w:bCs w:val="0"/>
          <w:sz w:val="20"/>
        </w:rPr>
        <w:t>What about Soy allergies or sensitivities?</w:t>
      </w:r>
    </w:p>
    <w:p w:rsidR="00A82F13" w:rsidRDefault="00A82F13">
      <w:pPr>
        <w:pStyle w:val="Heading2"/>
        <w:numPr>
          <w:ilvl w:val="1"/>
          <w:numId w:val="8"/>
        </w:numPr>
        <w:rPr>
          <w:rFonts w:ascii="Tahoma" w:hAnsi="Tahoma" w:cs="Tahoma"/>
          <w:b w:val="0"/>
          <w:bCs w:val="0"/>
          <w:sz w:val="20"/>
        </w:rPr>
      </w:pPr>
      <w:r>
        <w:rPr>
          <w:rFonts w:ascii="Tahoma" w:hAnsi="Tahoma" w:cs="Tahoma"/>
          <w:b w:val="0"/>
          <w:bCs w:val="0"/>
          <w:sz w:val="20"/>
        </w:rPr>
        <w:t xml:space="preserve">A person can be allergic or sensitive to any food.  Soy is no exception.  However, most people find that if they are sensitive to “over-processed soy foods, they are often not reactive to Shaklee Soy (which is due to their unique processing methods.  However, if you have concerns, then start very slowly by testing only a tiny bit and increasing gradually over many days and weeks.  (NOTE:  avoid any soy if you are an anaphylactic reactor to soy).  </w:t>
      </w:r>
    </w:p>
    <w:p w:rsidR="00A82F13" w:rsidRDefault="00A82F13">
      <w:pPr>
        <w:pStyle w:val="Heading2"/>
        <w:rPr>
          <w:rFonts w:ascii="Tahoma" w:hAnsi="Tahoma" w:cs="Tahoma"/>
          <w:b w:val="0"/>
          <w:bCs w:val="0"/>
          <w:sz w:val="20"/>
        </w:rPr>
      </w:pPr>
      <w:r>
        <w:rPr>
          <w:rFonts w:ascii="Tahoma" w:hAnsi="Tahoma" w:cs="Tahoma"/>
          <w:b w:val="0"/>
          <w:bCs w:val="0"/>
          <w:sz w:val="20"/>
        </w:rPr>
        <w:t xml:space="preserve">Shaklee made the first soy isolate in the world in 1961 … that will be fifty years of providing SAFE vegetable protein by the year 2011.  Dr. Shaklee knew as a biochemist that the health benefits of soy were of utmost value to the human body, but he also knew that the process must be very specific, and would make all the difference in the world in results.  The phrase “Quality DETERMINES Results” has never been truer than this brief explanation of the Shaklee Difference.  Shaklee developed a unique method to ensure that the “good stuff” remains while the “detrimental stuff or process” is eliminated and avoided.  </w:t>
      </w:r>
    </w:p>
    <w:p w:rsidR="00A82F13" w:rsidRDefault="00A82F13">
      <w:pPr>
        <w:pStyle w:val="Heading2"/>
        <w:rPr>
          <w:rFonts w:ascii="Tahoma" w:hAnsi="Tahoma" w:cs="Tahoma"/>
          <w:b w:val="0"/>
          <w:bCs w:val="0"/>
          <w:sz w:val="20"/>
        </w:rPr>
      </w:pPr>
      <w:r>
        <w:rPr>
          <w:rFonts w:ascii="Tahoma" w:hAnsi="Tahoma" w:cs="Tahoma"/>
          <w:b w:val="0"/>
          <w:bCs w:val="0"/>
          <w:sz w:val="20"/>
        </w:rPr>
        <w:t>Shaklee Protein does NOT contain undesirable chemicals for preservatives, but rather uses a patented formula called “ShakleeGuard” – a unique blend of natural antioxidant nutrients (Vitamin C, Vitamin E, and Rosemary) to ensure full nutrient potency.</w:t>
      </w:r>
    </w:p>
    <w:tbl>
      <w:tblPr>
        <w:tblW w:w="5000" w:type="pct"/>
        <w:tblCellSpacing w:w="0" w:type="dxa"/>
        <w:tblCellMar>
          <w:left w:w="0" w:type="dxa"/>
          <w:right w:w="0" w:type="dxa"/>
        </w:tblCellMar>
        <w:tblLook w:val="0000"/>
      </w:tblPr>
      <w:tblGrid>
        <w:gridCol w:w="10766"/>
      </w:tblGrid>
      <w:tr w:rsidR="00A82F13">
        <w:trPr>
          <w:tblCellSpacing w:w="0" w:type="dxa"/>
        </w:trPr>
        <w:tc>
          <w:tcPr>
            <w:tcW w:w="0" w:type="auto"/>
            <w:vAlign w:val="center"/>
          </w:tcPr>
          <w:p w:rsidR="00A82F13" w:rsidRDefault="00A82F13">
            <w:pPr>
              <w:pStyle w:val="NormalWeb"/>
            </w:pPr>
          </w:p>
        </w:tc>
      </w:tr>
    </w:tbl>
    <w:p w:rsidR="00A82F13" w:rsidRDefault="00A82F13">
      <w:pPr>
        <w:rPr>
          <w:vanish/>
        </w:rPr>
      </w:pPr>
    </w:p>
    <w:tbl>
      <w:tblPr>
        <w:tblW w:w="5000" w:type="pct"/>
        <w:tblCellSpacing w:w="0" w:type="dxa"/>
        <w:tblCellMar>
          <w:left w:w="0" w:type="dxa"/>
          <w:right w:w="0" w:type="dxa"/>
        </w:tblCellMar>
        <w:tblLook w:val="0000"/>
      </w:tblPr>
      <w:tblGrid>
        <w:gridCol w:w="10766"/>
      </w:tblGrid>
      <w:tr w:rsidR="00A82F13">
        <w:trPr>
          <w:tblCellSpacing w:w="0" w:type="dxa"/>
        </w:trPr>
        <w:tc>
          <w:tcPr>
            <w:tcW w:w="0" w:type="auto"/>
            <w:vAlign w:val="center"/>
          </w:tcPr>
          <w:p w:rsidR="00A82F13" w:rsidRDefault="00A82F13">
            <w:pPr>
              <w:pStyle w:val="NormalWeb"/>
              <w:spacing w:before="0" w:beforeAutospacing="0" w:after="0" w:afterAutospacing="0"/>
            </w:pPr>
          </w:p>
        </w:tc>
      </w:tr>
    </w:tbl>
    <w:p w:rsidR="00A82F13" w:rsidRDefault="00A82F13">
      <w:pPr>
        <w:rPr>
          <w:vanish/>
        </w:rPr>
      </w:pPr>
    </w:p>
    <w:sectPr w:rsidR="00A82F13">
      <w:pgSz w:w="12240" w:h="15840"/>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2B2"/>
    <w:multiLevelType w:val="hybridMultilevel"/>
    <w:tmpl w:val="C00E845C"/>
    <w:lvl w:ilvl="0" w:tplc="3C84163C">
      <w:start w:val="1"/>
      <w:numFmt w:val="bullet"/>
      <w:lvlText w:val=""/>
      <w:lvlJc w:val="left"/>
      <w:pPr>
        <w:tabs>
          <w:tab w:val="num" w:pos="720"/>
        </w:tabs>
        <w:ind w:left="720" w:hanging="360"/>
      </w:pPr>
      <w:rPr>
        <w:rFonts w:ascii="Symbol" w:hAnsi="Symbol" w:hint="default"/>
        <w:sz w:val="20"/>
      </w:rPr>
    </w:lvl>
    <w:lvl w:ilvl="1" w:tplc="82707B96" w:tentative="1">
      <w:start w:val="1"/>
      <w:numFmt w:val="bullet"/>
      <w:lvlText w:val="o"/>
      <w:lvlJc w:val="left"/>
      <w:pPr>
        <w:tabs>
          <w:tab w:val="num" w:pos="1440"/>
        </w:tabs>
        <w:ind w:left="1440" w:hanging="360"/>
      </w:pPr>
      <w:rPr>
        <w:rFonts w:ascii="Courier New" w:hAnsi="Courier New" w:hint="default"/>
        <w:sz w:val="20"/>
      </w:rPr>
    </w:lvl>
    <w:lvl w:ilvl="2" w:tplc="95404640" w:tentative="1">
      <w:start w:val="1"/>
      <w:numFmt w:val="bullet"/>
      <w:lvlText w:val=""/>
      <w:lvlJc w:val="left"/>
      <w:pPr>
        <w:tabs>
          <w:tab w:val="num" w:pos="2160"/>
        </w:tabs>
        <w:ind w:left="2160" w:hanging="360"/>
      </w:pPr>
      <w:rPr>
        <w:rFonts w:ascii="Wingdings" w:hAnsi="Wingdings" w:hint="default"/>
        <w:sz w:val="20"/>
      </w:rPr>
    </w:lvl>
    <w:lvl w:ilvl="3" w:tplc="91A03D06" w:tentative="1">
      <w:start w:val="1"/>
      <w:numFmt w:val="bullet"/>
      <w:lvlText w:val=""/>
      <w:lvlJc w:val="left"/>
      <w:pPr>
        <w:tabs>
          <w:tab w:val="num" w:pos="2880"/>
        </w:tabs>
        <w:ind w:left="2880" w:hanging="360"/>
      </w:pPr>
      <w:rPr>
        <w:rFonts w:ascii="Wingdings" w:hAnsi="Wingdings" w:hint="default"/>
        <w:sz w:val="20"/>
      </w:rPr>
    </w:lvl>
    <w:lvl w:ilvl="4" w:tplc="786AEE96" w:tentative="1">
      <w:start w:val="1"/>
      <w:numFmt w:val="bullet"/>
      <w:lvlText w:val=""/>
      <w:lvlJc w:val="left"/>
      <w:pPr>
        <w:tabs>
          <w:tab w:val="num" w:pos="3600"/>
        </w:tabs>
        <w:ind w:left="3600" w:hanging="360"/>
      </w:pPr>
      <w:rPr>
        <w:rFonts w:ascii="Wingdings" w:hAnsi="Wingdings" w:hint="default"/>
        <w:sz w:val="20"/>
      </w:rPr>
    </w:lvl>
    <w:lvl w:ilvl="5" w:tplc="A954AC70" w:tentative="1">
      <w:start w:val="1"/>
      <w:numFmt w:val="bullet"/>
      <w:lvlText w:val=""/>
      <w:lvlJc w:val="left"/>
      <w:pPr>
        <w:tabs>
          <w:tab w:val="num" w:pos="4320"/>
        </w:tabs>
        <w:ind w:left="4320" w:hanging="360"/>
      </w:pPr>
      <w:rPr>
        <w:rFonts w:ascii="Wingdings" w:hAnsi="Wingdings" w:hint="default"/>
        <w:sz w:val="20"/>
      </w:rPr>
    </w:lvl>
    <w:lvl w:ilvl="6" w:tplc="C14E8256" w:tentative="1">
      <w:start w:val="1"/>
      <w:numFmt w:val="bullet"/>
      <w:lvlText w:val=""/>
      <w:lvlJc w:val="left"/>
      <w:pPr>
        <w:tabs>
          <w:tab w:val="num" w:pos="5040"/>
        </w:tabs>
        <w:ind w:left="5040" w:hanging="360"/>
      </w:pPr>
      <w:rPr>
        <w:rFonts w:ascii="Wingdings" w:hAnsi="Wingdings" w:hint="default"/>
        <w:sz w:val="20"/>
      </w:rPr>
    </w:lvl>
    <w:lvl w:ilvl="7" w:tplc="7D7ED32A" w:tentative="1">
      <w:start w:val="1"/>
      <w:numFmt w:val="bullet"/>
      <w:lvlText w:val=""/>
      <w:lvlJc w:val="left"/>
      <w:pPr>
        <w:tabs>
          <w:tab w:val="num" w:pos="5760"/>
        </w:tabs>
        <w:ind w:left="5760" w:hanging="360"/>
      </w:pPr>
      <w:rPr>
        <w:rFonts w:ascii="Wingdings" w:hAnsi="Wingdings" w:hint="default"/>
        <w:sz w:val="20"/>
      </w:rPr>
    </w:lvl>
    <w:lvl w:ilvl="8" w:tplc="93243FB6"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D2E41"/>
    <w:multiLevelType w:val="hybridMultilevel"/>
    <w:tmpl w:val="7FB819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0E4EEF"/>
    <w:multiLevelType w:val="hybridMultilevel"/>
    <w:tmpl w:val="FD8C8F3A"/>
    <w:lvl w:ilvl="0" w:tplc="406CE852">
      <w:start w:val="1"/>
      <w:numFmt w:val="decimal"/>
      <w:lvlText w:val="%1."/>
      <w:lvlJc w:val="left"/>
      <w:pPr>
        <w:tabs>
          <w:tab w:val="num" w:pos="720"/>
        </w:tabs>
        <w:ind w:left="720" w:hanging="360"/>
      </w:pPr>
    </w:lvl>
    <w:lvl w:ilvl="1" w:tplc="3D34835C" w:tentative="1">
      <w:start w:val="1"/>
      <w:numFmt w:val="decimal"/>
      <w:lvlText w:val="%2."/>
      <w:lvlJc w:val="left"/>
      <w:pPr>
        <w:tabs>
          <w:tab w:val="num" w:pos="1440"/>
        </w:tabs>
        <w:ind w:left="1440" w:hanging="360"/>
      </w:pPr>
    </w:lvl>
    <w:lvl w:ilvl="2" w:tplc="E79CFEAE" w:tentative="1">
      <w:start w:val="1"/>
      <w:numFmt w:val="decimal"/>
      <w:lvlText w:val="%3."/>
      <w:lvlJc w:val="left"/>
      <w:pPr>
        <w:tabs>
          <w:tab w:val="num" w:pos="2160"/>
        </w:tabs>
        <w:ind w:left="2160" w:hanging="360"/>
      </w:pPr>
    </w:lvl>
    <w:lvl w:ilvl="3" w:tplc="1B22442C" w:tentative="1">
      <w:start w:val="1"/>
      <w:numFmt w:val="decimal"/>
      <w:lvlText w:val="%4."/>
      <w:lvlJc w:val="left"/>
      <w:pPr>
        <w:tabs>
          <w:tab w:val="num" w:pos="2880"/>
        </w:tabs>
        <w:ind w:left="2880" w:hanging="360"/>
      </w:pPr>
    </w:lvl>
    <w:lvl w:ilvl="4" w:tplc="9D3C9A6E" w:tentative="1">
      <w:start w:val="1"/>
      <w:numFmt w:val="decimal"/>
      <w:lvlText w:val="%5."/>
      <w:lvlJc w:val="left"/>
      <w:pPr>
        <w:tabs>
          <w:tab w:val="num" w:pos="3600"/>
        </w:tabs>
        <w:ind w:left="3600" w:hanging="360"/>
      </w:pPr>
    </w:lvl>
    <w:lvl w:ilvl="5" w:tplc="1AFA379E" w:tentative="1">
      <w:start w:val="1"/>
      <w:numFmt w:val="decimal"/>
      <w:lvlText w:val="%6."/>
      <w:lvlJc w:val="left"/>
      <w:pPr>
        <w:tabs>
          <w:tab w:val="num" w:pos="4320"/>
        </w:tabs>
        <w:ind w:left="4320" w:hanging="360"/>
      </w:pPr>
    </w:lvl>
    <w:lvl w:ilvl="6" w:tplc="F6167688" w:tentative="1">
      <w:start w:val="1"/>
      <w:numFmt w:val="decimal"/>
      <w:lvlText w:val="%7."/>
      <w:lvlJc w:val="left"/>
      <w:pPr>
        <w:tabs>
          <w:tab w:val="num" w:pos="5040"/>
        </w:tabs>
        <w:ind w:left="5040" w:hanging="360"/>
      </w:pPr>
    </w:lvl>
    <w:lvl w:ilvl="7" w:tplc="B4B4DA80" w:tentative="1">
      <w:start w:val="1"/>
      <w:numFmt w:val="decimal"/>
      <w:lvlText w:val="%8."/>
      <w:lvlJc w:val="left"/>
      <w:pPr>
        <w:tabs>
          <w:tab w:val="num" w:pos="5760"/>
        </w:tabs>
        <w:ind w:left="5760" w:hanging="360"/>
      </w:pPr>
    </w:lvl>
    <w:lvl w:ilvl="8" w:tplc="0506FB44" w:tentative="1">
      <w:start w:val="1"/>
      <w:numFmt w:val="decimal"/>
      <w:lvlText w:val="%9."/>
      <w:lvlJc w:val="left"/>
      <w:pPr>
        <w:tabs>
          <w:tab w:val="num" w:pos="6480"/>
        </w:tabs>
        <w:ind w:left="6480" w:hanging="360"/>
      </w:pPr>
    </w:lvl>
  </w:abstractNum>
  <w:abstractNum w:abstractNumId="3">
    <w:nsid w:val="40DB58A2"/>
    <w:multiLevelType w:val="hybridMultilevel"/>
    <w:tmpl w:val="12C44662"/>
    <w:lvl w:ilvl="0" w:tplc="97A4108A">
      <w:start w:val="1"/>
      <w:numFmt w:val="bullet"/>
      <w:lvlText w:val=""/>
      <w:lvlJc w:val="left"/>
      <w:pPr>
        <w:tabs>
          <w:tab w:val="num" w:pos="720"/>
        </w:tabs>
        <w:ind w:left="720" w:hanging="360"/>
      </w:pPr>
      <w:rPr>
        <w:rFonts w:ascii="Symbol" w:hAnsi="Symbol" w:hint="default"/>
        <w:sz w:val="20"/>
      </w:rPr>
    </w:lvl>
    <w:lvl w:ilvl="1" w:tplc="CBB8FA7C" w:tentative="1">
      <w:start w:val="1"/>
      <w:numFmt w:val="bullet"/>
      <w:lvlText w:val="o"/>
      <w:lvlJc w:val="left"/>
      <w:pPr>
        <w:tabs>
          <w:tab w:val="num" w:pos="1440"/>
        </w:tabs>
        <w:ind w:left="1440" w:hanging="360"/>
      </w:pPr>
      <w:rPr>
        <w:rFonts w:ascii="Courier New" w:hAnsi="Courier New" w:hint="default"/>
        <w:sz w:val="20"/>
      </w:rPr>
    </w:lvl>
    <w:lvl w:ilvl="2" w:tplc="28B649B8" w:tentative="1">
      <w:start w:val="1"/>
      <w:numFmt w:val="bullet"/>
      <w:lvlText w:val=""/>
      <w:lvlJc w:val="left"/>
      <w:pPr>
        <w:tabs>
          <w:tab w:val="num" w:pos="2160"/>
        </w:tabs>
        <w:ind w:left="2160" w:hanging="360"/>
      </w:pPr>
      <w:rPr>
        <w:rFonts w:ascii="Wingdings" w:hAnsi="Wingdings" w:hint="default"/>
        <w:sz w:val="20"/>
      </w:rPr>
    </w:lvl>
    <w:lvl w:ilvl="3" w:tplc="87066A5E" w:tentative="1">
      <w:start w:val="1"/>
      <w:numFmt w:val="bullet"/>
      <w:lvlText w:val=""/>
      <w:lvlJc w:val="left"/>
      <w:pPr>
        <w:tabs>
          <w:tab w:val="num" w:pos="2880"/>
        </w:tabs>
        <w:ind w:left="2880" w:hanging="360"/>
      </w:pPr>
      <w:rPr>
        <w:rFonts w:ascii="Wingdings" w:hAnsi="Wingdings" w:hint="default"/>
        <w:sz w:val="20"/>
      </w:rPr>
    </w:lvl>
    <w:lvl w:ilvl="4" w:tplc="FCCEFC82" w:tentative="1">
      <w:start w:val="1"/>
      <w:numFmt w:val="bullet"/>
      <w:lvlText w:val=""/>
      <w:lvlJc w:val="left"/>
      <w:pPr>
        <w:tabs>
          <w:tab w:val="num" w:pos="3600"/>
        </w:tabs>
        <w:ind w:left="3600" w:hanging="360"/>
      </w:pPr>
      <w:rPr>
        <w:rFonts w:ascii="Wingdings" w:hAnsi="Wingdings" w:hint="default"/>
        <w:sz w:val="20"/>
      </w:rPr>
    </w:lvl>
    <w:lvl w:ilvl="5" w:tplc="C1686F32" w:tentative="1">
      <w:start w:val="1"/>
      <w:numFmt w:val="bullet"/>
      <w:lvlText w:val=""/>
      <w:lvlJc w:val="left"/>
      <w:pPr>
        <w:tabs>
          <w:tab w:val="num" w:pos="4320"/>
        </w:tabs>
        <w:ind w:left="4320" w:hanging="360"/>
      </w:pPr>
      <w:rPr>
        <w:rFonts w:ascii="Wingdings" w:hAnsi="Wingdings" w:hint="default"/>
        <w:sz w:val="20"/>
      </w:rPr>
    </w:lvl>
    <w:lvl w:ilvl="6" w:tplc="4D72A24E" w:tentative="1">
      <w:start w:val="1"/>
      <w:numFmt w:val="bullet"/>
      <w:lvlText w:val=""/>
      <w:lvlJc w:val="left"/>
      <w:pPr>
        <w:tabs>
          <w:tab w:val="num" w:pos="5040"/>
        </w:tabs>
        <w:ind w:left="5040" w:hanging="360"/>
      </w:pPr>
      <w:rPr>
        <w:rFonts w:ascii="Wingdings" w:hAnsi="Wingdings" w:hint="default"/>
        <w:sz w:val="20"/>
      </w:rPr>
    </w:lvl>
    <w:lvl w:ilvl="7" w:tplc="0E1474FC" w:tentative="1">
      <w:start w:val="1"/>
      <w:numFmt w:val="bullet"/>
      <w:lvlText w:val=""/>
      <w:lvlJc w:val="left"/>
      <w:pPr>
        <w:tabs>
          <w:tab w:val="num" w:pos="5760"/>
        </w:tabs>
        <w:ind w:left="5760" w:hanging="360"/>
      </w:pPr>
      <w:rPr>
        <w:rFonts w:ascii="Wingdings" w:hAnsi="Wingdings" w:hint="default"/>
        <w:sz w:val="20"/>
      </w:rPr>
    </w:lvl>
    <w:lvl w:ilvl="8" w:tplc="4C748EFC"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27D2E"/>
    <w:multiLevelType w:val="hybridMultilevel"/>
    <w:tmpl w:val="5D52AC08"/>
    <w:lvl w:ilvl="0" w:tplc="35682D62">
      <w:start w:val="1"/>
      <w:numFmt w:val="bullet"/>
      <w:lvlText w:val=""/>
      <w:lvlJc w:val="left"/>
      <w:pPr>
        <w:tabs>
          <w:tab w:val="num" w:pos="720"/>
        </w:tabs>
        <w:ind w:left="720" w:hanging="360"/>
      </w:pPr>
      <w:rPr>
        <w:rFonts w:ascii="Symbol" w:hAnsi="Symbol" w:hint="default"/>
        <w:sz w:val="20"/>
      </w:rPr>
    </w:lvl>
    <w:lvl w:ilvl="1" w:tplc="7B38B1D8" w:tentative="1">
      <w:start w:val="1"/>
      <w:numFmt w:val="bullet"/>
      <w:lvlText w:val="o"/>
      <w:lvlJc w:val="left"/>
      <w:pPr>
        <w:tabs>
          <w:tab w:val="num" w:pos="1440"/>
        </w:tabs>
        <w:ind w:left="1440" w:hanging="360"/>
      </w:pPr>
      <w:rPr>
        <w:rFonts w:ascii="Courier New" w:hAnsi="Courier New" w:hint="default"/>
        <w:sz w:val="20"/>
      </w:rPr>
    </w:lvl>
    <w:lvl w:ilvl="2" w:tplc="5AC0CD68" w:tentative="1">
      <w:start w:val="1"/>
      <w:numFmt w:val="bullet"/>
      <w:lvlText w:val=""/>
      <w:lvlJc w:val="left"/>
      <w:pPr>
        <w:tabs>
          <w:tab w:val="num" w:pos="2160"/>
        </w:tabs>
        <w:ind w:left="2160" w:hanging="360"/>
      </w:pPr>
      <w:rPr>
        <w:rFonts w:ascii="Wingdings" w:hAnsi="Wingdings" w:hint="default"/>
        <w:sz w:val="20"/>
      </w:rPr>
    </w:lvl>
    <w:lvl w:ilvl="3" w:tplc="C0BED16E" w:tentative="1">
      <w:start w:val="1"/>
      <w:numFmt w:val="bullet"/>
      <w:lvlText w:val=""/>
      <w:lvlJc w:val="left"/>
      <w:pPr>
        <w:tabs>
          <w:tab w:val="num" w:pos="2880"/>
        </w:tabs>
        <w:ind w:left="2880" w:hanging="360"/>
      </w:pPr>
      <w:rPr>
        <w:rFonts w:ascii="Wingdings" w:hAnsi="Wingdings" w:hint="default"/>
        <w:sz w:val="20"/>
      </w:rPr>
    </w:lvl>
    <w:lvl w:ilvl="4" w:tplc="E0025246" w:tentative="1">
      <w:start w:val="1"/>
      <w:numFmt w:val="bullet"/>
      <w:lvlText w:val=""/>
      <w:lvlJc w:val="left"/>
      <w:pPr>
        <w:tabs>
          <w:tab w:val="num" w:pos="3600"/>
        </w:tabs>
        <w:ind w:left="3600" w:hanging="360"/>
      </w:pPr>
      <w:rPr>
        <w:rFonts w:ascii="Wingdings" w:hAnsi="Wingdings" w:hint="default"/>
        <w:sz w:val="20"/>
      </w:rPr>
    </w:lvl>
    <w:lvl w:ilvl="5" w:tplc="CCAC9F92" w:tentative="1">
      <w:start w:val="1"/>
      <w:numFmt w:val="bullet"/>
      <w:lvlText w:val=""/>
      <w:lvlJc w:val="left"/>
      <w:pPr>
        <w:tabs>
          <w:tab w:val="num" w:pos="4320"/>
        </w:tabs>
        <w:ind w:left="4320" w:hanging="360"/>
      </w:pPr>
      <w:rPr>
        <w:rFonts w:ascii="Wingdings" w:hAnsi="Wingdings" w:hint="default"/>
        <w:sz w:val="20"/>
      </w:rPr>
    </w:lvl>
    <w:lvl w:ilvl="6" w:tplc="26608F50" w:tentative="1">
      <w:start w:val="1"/>
      <w:numFmt w:val="bullet"/>
      <w:lvlText w:val=""/>
      <w:lvlJc w:val="left"/>
      <w:pPr>
        <w:tabs>
          <w:tab w:val="num" w:pos="5040"/>
        </w:tabs>
        <w:ind w:left="5040" w:hanging="360"/>
      </w:pPr>
      <w:rPr>
        <w:rFonts w:ascii="Wingdings" w:hAnsi="Wingdings" w:hint="default"/>
        <w:sz w:val="20"/>
      </w:rPr>
    </w:lvl>
    <w:lvl w:ilvl="7" w:tplc="6E843126" w:tentative="1">
      <w:start w:val="1"/>
      <w:numFmt w:val="bullet"/>
      <w:lvlText w:val=""/>
      <w:lvlJc w:val="left"/>
      <w:pPr>
        <w:tabs>
          <w:tab w:val="num" w:pos="5760"/>
        </w:tabs>
        <w:ind w:left="5760" w:hanging="360"/>
      </w:pPr>
      <w:rPr>
        <w:rFonts w:ascii="Wingdings" w:hAnsi="Wingdings" w:hint="default"/>
        <w:sz w:val="20"/>
      </w:rPr>
    </w:lvl>
    <w:lvl w:ilvl="8" w:tplc="05248AD4"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B647E"/>
    <w:multiLevelType w:val="hybridMultilevel"/>
    <w:tmpl w:val="ECFC1D68"/>
    <w:lvl w:ilvl="0" w:tplc="854890F8">
      <w:start w:val="1"/>
      <w:numFmt w:val="bullet"/>
      <w:lvlText w:val=""/>
      <w:lvlJc w:val="left"/>
      <w:pPr>
        <w:tabs>
          <w:tab w:val="num" w:pos="720"/>
        </w:tabs>
        <w:ind w:left="720" w:hanging="360"/>
      </w:pPr>
      <w:rPr>
        <w:rFonts w:ascii="Symbol" w:hAnsi="Symbol" w:hint="default"/>
        <w:sz w:val="20"/>
      </w:rPr>
    </w:lvl>
    <w:lvl w:ilvl="1" w:tplc="1AB88F4E" w:tentative="1">
      <w:start w:val="1"/>
      <w:numFmt w:val="bullet"/>
      <w:lvlText w:val="o"/>
      <w:lvlJc w:val="left"/>
      <w:pPr>
        <w:tabs>
          <w:tab w:val="num" w:pos="1440"/>
        </w:tabs>
        <w:ind w:left="1440" w:hanging="360"/>
      </w:pPr>
      <w:rPr>
        <w:rFonts w:ascii="Courier New" w:hAnsi="Courier New" w:hint="default"/>
        <w:sz w:val="20"/>
      </w:rPr>
    </w:lvl>
    <w:lvl w:ilvl="2" w:tplc="3ACAA0B2" w:tentative="1">
      <w:start w:val="1"/>
      <w:numFmt w:val="bullet"/>
      <w:lvlText w:val=""/>
      <w:lvlJc w:val="left"/>
      <w:pPr>
        <w:tabs>
          <w:tab w:val="num" w:pos="2160"/>
        </w:tabs>
        <w:ind w:left="2160" w:hanging="360"/>
      </w:pPr>
      <w:rPr>
        <w:rFonts w:ascii="Wingdings" w:hAnsi="Wingdings" w:hint="default"/>
        <w:sz w:val="20"/>
      </w:rPr>
    </w:lvl>
    <w:lvl w:ilvl="3" w:tplc="405ECFB8" w:tentative="1">
      <w:start w:val="1"/>
      <w:numFmt w:val="bullet"/>
      <w:lvlText w:val=""/>
      <w:lvlJc w:val="left"/>
      <w:pPr>
        <w:tabs>
          <w:tab w:val="num" w:pos="2880"/>
        </w:tabs>
        <w:ind w:left="2880" w:hanging="360"/>
      </w:pPr>
      <w:rPr>
        <w:rFonts w:ascii="Wingdings" w:hAnsi="Wingdings" w:hint="default"/>
        <w:sz w:val="20"/>
      </w:rPr>
    </w:lvl>
    <w:lvl w:ilvl="4" w:tplc="786069FC" w:tentative="1">
      <w:start w:val="1"/>
      <w:numFmt w:val="bullet"/>
      <w:lvlText w:val=""/>
      <w:lvlJc w:val="left"/>
      <w:pPr>
        <w:tabs>
          <w:tab w:val="num" w:pos="3600"/>
        </w:tabs>
        <w:ind w:left="3600" w:hanging="360"/>
      </w:pPr>
      <w:rPr>
        <w:rFonts w:ascii="Wingdings" w:hAnsi="Wingdings" w:hint="default"/>
        <w:sz w:val="20"/>
      </w:rPr>
    </w:lvl>
    <w:lvl w:ilvl="5" w:tplc="77187604" w:tentative="1">
      <w:start w:val="1"/>
      <w:numFmt w:val="bullet"/>
      <w:lvlText w:val=""/>
      <w:lvlJc w:val="left"/>
      <w:pPr>
        <w:tabs>
          <w:tab w:val="num" w:pos="4320"/>
        </w:tabs>
        <w:ind w:left="4320" w:hanging="360"/>
      </w:pPr>
      <w:rPr>
        <w:rFonts w:ascii="Wingdings" w:hAnsi="Wingdings" w:hint="default"/>
        <w:sz w:val="20"/>
      </w:rPr>
    </w:lvl>
    <w:lvl w:ilvl="6" w:tplc="E22C4798" w:tentative="1">
      <w:start w:val="1"/>
      <w:numFmt w:val="bullet"/>
      <w:lvlText w:val=""/>
      <w:lvlJc w:val="left"/>
      <w:pPr>
        <w:tabs>
          <w:tab w:val="num" w:pos="5040"/>
        </w:tabs>
        <w:ind w:left="5040" w:hanging="360"/>
      </w:pPr>
      <w:rPr>
        <w:rFonts w:ascii="Wingdings" w:hAnsi="Wingdings" w:hint="default"/>
        <w:sz w:val="20"/>
      </w:rPr>
    </w:lvl>
    <w:lvl w:ilvl="7" w:tplc="1F7639FC" w:tentative="1">
      <w:start w:val="1"/>
      <w:numFmt w:val="bullet"/>
      <w:lvlText w:val=""/>
      <w:lvlJc w:val="left"/>
      <w:pPr>
        <w:tabs>
          <w:tab w:val="num" w:pos="5760"/>
        </w:tabs>
        <w:ind w:left="5760" w:hanging="360"/>
      </w:pPr>
      <w:rPr>
        <w:rFonts w:ascii="Wingdings" w:hAnsi="Wingdings" w:hint="default"/>
        <w:sz w:val="20"/>
      </w:rPr>
    </w:lvl>
    <w:lvl w:ilvl="8" w:tplc="D19CE7F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5A308C"/>
    <w:multiLevelType w:val="hybridMultilevel"/>
    <w:tmpl w:val="74AC45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F9019A"/>
    <w:multiLevelType w:val="hybridMultilevel"/>
    <w:tmpl w:val="4B08D296"/>
    <w:lvl w:ilvl="0" w:tplc="7F2054D2">
      <w:start w:val="1"/>
      <w:numFmt w:val="bullet"/>
      <w:lvlText w:val=""/>
      <w:lvlJc w:val="left"/>
      <w:pPr>
        <w:tabs>
          <w:tab w:val="num" w:pos="720"/>
        </w:tabs>
        <w:ind w:left="720" w:hanging="360"/>
      </w:pPr>
      <w:rPr>
        <w:rFonts w:ascii="Symbol" w:hAnsi="Symbol" w:hint="default"/>
        <w:sz w:val="20"/>
      </w:rPr>
    </w:lvl>
    <w:lvl w:ilvl="1" w:tplc="70748A90" w:tentative="1">
      <w:start w:val="1"/>
      <w:numFmt w:val="bullet"/>
      <w:lvlText w:val="o"/>
      <w:lvlJc w:val="left"/>
      <w:pPr>
        <w:tabs>
          <w:tab w:val="num" w:pos="1440"/>
        </w:tabs>
        <w:ind w:left="1440" w:hanging="360"/>
      </w:pPr>
      <w:rPr>
        <w:rFonts w:ascii="Courier New" w:hAnsi="Courier New" w:hint="default"/>
        <w:sz w:val="20"/>
      </w:rPr>
    </w:lvl>
    <w:lvl w:ilvl="2" w:tplc="2ADEFE9E" w:tentative="1">
      <w:start w:val="1"/>
      <w:numFmt w:val="bullet"/>
      <w:lvlText w:val=""/>
      <w:lvlJc w:val="left"/>
      <w:pPr>
        <w:tabs>
          <w:tab w:val="num" w:pos="2160"/>
        </w:tabs>
        <w:ind w:left="2160" w:hanging="360"/>
      </w:pPr>
      <w:rPr>
        <w:rFonts w:ascii="Wingdings" w:hAnsi="Wingdings" w:hint="default"/>
        <w:sz w:val="20"/>
      </w:rPr>
    </w:lvl>
    <w:lvl w:ilvl="3" w:tplc="8B467940" w:tentative="1">
      <w:start w:val="1"/>
      <w:numFmt w:val="bullet"/>
      <w:lvlText w:val=""/>
      <w:lvlJc w:val="left"/>
      <w:pPr>
        <w:tabs>
          <w:tab w:val="num" w:pos="2880"/>
        </w:tabs>
        <w:ind w:left="2880" w:hanging="360"/>
      </w:pPr>
      <w:rPr>
        <w:rFonts w:ascii="Wingdings" w:hAnsi="Wingdings" w:hint="default"/>
        <w:sz w:val="20"/>
      </w:rPr>
    </w:lvl>
    <w:lvl w:ilvl="4" w:tplc="F758A456" w:tentative="1">
      <w:start w:val="1"/>
      <w:numFmt w:val="bullet"/>
      <w:lvlText w:val=""/>
      <w:lvlJc w:val="left"/>
      <w:pPr>
        <w:tabs>
          <w:tab w:val="num" w:pos="3600"/>
        </w:tabs>
        <w:ind w:left="3600" w:hanging="360"/>
      </w:pPr>
      <w:rPr>
        <w:rFonts w:ascii="Wingdings" w:hAnsi="Wingdings" w:hint="default"/>
        <w:sz w:val="20"/>
      </w:rPr>
    </w:lvl>
    <w:lvl w:ilvl="5" w:tplc="EF36A3C0" w:tentative="1">
      <w:start w:val="1"/>
      <w:numFmt w:val="bullet"/>
      <w:lvlText w:val=""/>
      <w:lvlJc w:val="left"/>
      <w:pPr>
        <w:tabs>
          <w:tab w:val="num" w:pos="4320"/>
        </w:tabs>
        <w:ind w:left="4320" w:hanging="360"/>
      </w:pPr>
      <w:rPr>
        <w:rFonts w:ascii="Wingdings" w:hAnsi="Wingdings" w:hint="default"/>
        <w:sz w:val="20"/>
      </w:rPr>
    </w:lvl>
    <w:lvl w:ilvl="6" w:tplc="834C9344" w:tentative="1">
      <w:start w:val="1"/>
      <w:numFmt w:val="bullet"/>
      <w:lvlText w:val=""/>
      <w:lvlJc w:val="left"/>
      <w:pPr>
        <w:tabs>
          <w:tab w:val="num" w:pos="5040"/>
        </w:tabs>
        <w:ind w:left="5040" w:hanging="360"/>
      </w:pPr>
      <w:rPr>
        <w:rFonts w:ascii="Wingdings" w:hAnsi="Wingdings" w:hint="default"/>
        <w:sz w:val="20"/>
      </w:rPr>
    </w:lvl>
    <w:lvl w:ilvl="7" w:tplc="0CDEF488" w:tentative="1">
      <w:start w:val="1"/>
      <w:numFmt w:val="bullet"/>
      <w:lvlText w:val=""/>
      <w:lvlJc w:val="left"/>
      <w:pPr>
        <w:tabs>
          <w:tab w:val="num" w:pos="5760"/>
        </w:tabs>
        <w:ind w:left="5760" w:hanging="360"/>
      </w:pPr>
      <w:rPr>
        <w:rFonts w:ascii="Wingdings" w:hAnsi="Wingdings" w:hint="default"/>
        <w:sz w:val="20"/>
      </w:rPr>
    </w:lvl>
    <w:lvl w:ilvl="8" w:tplc="AB6835CA"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A82F13"/>
    <w:rsid w:val="00506B1C"/>
    <w:rsid w:val="00646175"/>
    <w:rsid w:val="00A82F13"/>
    <w:rsid w:val="00CB5A6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eastAsia="en-U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ma.ama-assn.org/cgi/content/abstract/302/22/24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Is Soy Good for You</vt:lpstr>
    </vt:vector>
  </TitlesOfParts>
  <Company>Hewlett-Packard</Company>
  <LinksUpToDate>false</LinksUpToDate>
  <CharactersWithSpaces>6801</CharactersWithSpaces>
  <SharedDoc>false</SharedDoc>
  <HLinks>
    <vt:vector size="6" baseType="variant">
      <vt:variant>
        <vt:i4>4259921</vt:i4>
      </vt:variant>
      <vt:variant>
        <vt:i4>0</vt:i4>
      </vt:variant>
      <vt:variant>
        <vt:i4>0</vt:i4>
      </vt:variant>
      <vt:variant>
        <vt:i4>5</vt:i4>
      </vt:variant>
      <vt:variant>
        <vt:lpwstr>http://jama.ama-assn.org/cgi/content/abstract/302/22/2437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Soy Good for You</dc:title>
  <dc:creator>Martha Willmore</dc:creator>
  <cp:lastModifiedBy>Ivan</cp:lastModifiedBy>
  <cp:revision>2</cp:revision>
  <dcterms:created xsi:type="dcterms:W3CDTF">2013-02-13T16:41:00Z</dcterms:created>
  <dcterms:modified xsi:type="dcterms:W3CDTF">2013-02-13T16:41:00Z</dcterms:modified>
</cp:coreProperties>
</file>