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5A22" w14:textId="62BEB693" w:rsidR="00746CB5" w:rsidRDefault="003452B6" w:rsidP="003A4B7E">
      <w:pPr>
        <w:ind w:left="-720" w:right="-720"/>
        <w:rPr>
          <w:sz w:val="32"/>
          <w:szCs w:val="32"/>
        </w:rPr>
      </w:pPr>
      <w:r w:rsidRPr="003452B6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B97FBFA" wp14:editId="5F7DE7F6">
            <wp:simplePos x="0" y="0"/>
            <wp:positionH relativeFrom="column">
              <wp:posOffset>-405221</wp:posOffset>
            </wp:positionH>
            <wp:positionV relativeFrom="paragraph">
              <wp:posOffset>0</wp:posOffset>
            </wp:positionV>
            <wp:extent cx="1865376" cy="1415681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1415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5AB">
        <w:rPr>
          <w:sz w:val="32"/>
          <w:szCs w:val="32"/>
        </w:rPr>
        <w:t xml:space="preserve"> </w:t>
      </w:r>
      <w:r w:rsidR="00F009DC" w:rsidRPr="003452B6">
        <w:rPr>
          <w:sz w:val="32"/>
          <w:szCs w:val="32"/>
        </w:rPr>
        <w:t xml:space="preserve">I am exempt from all regulation mandating face mask usage in public.  Wearing a face mask poses a health risk to me. </w:t>
      </w:r>
      <w:r w:rsidR="00746CB5">
        <w:rPr>
          <w:sz w:val="32"/>
          <w:szCs w:val="32"/>
        </w:rPr>
        <w:t>M</w:t>
      </w:r>
      <w:r w:rsidR="00746CB5" w:rsidRPr="003452B6">
        <w:rPr>
          <w:sz w:val="32"/>
          <w:szCs w:val="32"/>
        </w:rPr>
        <w:t>y condition makes it unsafe for me to breathe wearing a mask</w:t>
      </w:r>
      <w:r w:rsidR="00746CB5">
        <w:rPr>
          <w:sz w:val="32"/>
          <w:szCs w:val="32"/>
        </w:rPr>
        <w:t>.</w:t>
      </w:r>
    </w:p>
    <w:p w14:paraId="5ADA6343" w14:textId="0F68EADC" w:rsidR="00F009DC" w:rsidRPr="006537CE" w:rsidRDefault="00F009DC" w:rsidP="00D93684">
      <w:pPr>
        <w:ind w:left="-720" w:right="-720"/>
        <w:rPr>
          <w:sz w:val="32"/>
          <w:szCs w:val="32"/>
        </w:rPr>
      </w:pPr>
      <w:r w:rsidRPr="003452B6">
        <w:rPr>
          <w:sz w:val="32"/>
          <w:szCs w:val="32"/>
        </w:rPr>
        <w:t>HIPAA prohibits individuals or law enforcement from requiring me to disclose my medical condition to anyone without my consent</w:t>
      </w:r>
      <w:r>
        <w:t xml:space="preserve">. </w:t>
      </w:r>
      <w:r w:rsidR="00746CB5">
        <w:t xml:space="preserve">  </w:t>
      </w:r>
      <w:r w:rsidR="00746CB5">
        <w:rPr>
          <w:sz w:val="32"/>
          <w:szCs w:val="32"/>
        </w:rPr>
        <w:t>I</w:t>
      </w:r>
      <w:r w:rsidRPr="003452B6">
        <w:rPr>
          <w:sz w:val="32"/>
          <w:szCs w:val="32"/>
        </w:rPr>
        <w:t xml:space="preserve">t is a violation of the Americans with Disabilities Act to require me </w:t>
      </w:r>
      <w:r w:rsidR="00746CB5">
        <w:rPr>
          <w:sz w:val="32"/>
          <w:szCs w:val="32"/>
        </w:rPr>
        <w:t>to wear a face mask against my will.</w:t>
      </w:r>
      <w:r w:rsidRPr="003452B6">
        <w:rPr>
          <w:sz w:val="32"/>
          <w:szCs w:val="32"/>
        </w:rPr>
        <w:t xml:space="preserve">  </w:t>
      </w:r>
      <w:r w:rsidR="00746CB5">
        <w:rPr>
          <w:sz w:val="32"/>
          <w:szCs w:val="32"/>
        </w:rPr>
        <w:t>1st</w:t>
      </w:r>
      <w:r w:rsidRPr="003452B6">
        <w:rPr>
          <w:sz w:val="32"/>
          <w:szCs w:val="32"/>
        </w:rPr>
        <w:t xml:space="preserve"> offense violation of the ADA is $75,000.  2nd offense is $150,000. </w:t>
      </w:r>
      <w:r w:rsidR="00D93684">
        <w:rPr>
          <w:sz w:val="32"/>
          <w:szCs w:val="32"/>
        </w:rPr>
        <w:t xml:space="preserve">  </w:t>
      </w:r>
      <w:r w:rsidRPr="006537CE">
        <w:rPr>
          <w:sz w:val="32"/>
          <w:szCs w:val="32"/>
        </w:rPr>
        <w:t>Department of Justice ADA violation line is 800-514-0301.</w:t>
      </w:r>
    </w:p>
    <w:p w14:paraId="4954BCA5" w14:textId="3AEBED99" w:rsidR="00F009DC" w:rsidRPr="00BC7877" w:rsidRDefault="006537CE" w:rsidP="003A4B7E">
      <w:pPr>
        <w:ind w:left="-720" w:right="-720"/>
        <w:jc w:val="center"/>
        <w:rPr>
          <w:b/>
          <w:bCs/>
          <w:sz w:val="36"/>
          <w:szCs w:val="36"/>
        </w:rPr>
      </w:pPr>
      <w:r w:rsidRPr="00BC7877">
        <w:rPr>
          <w:b/>
          <w:bCs/>
          <w:sz w:val="36"/>
          <w:szCs w:val="36"/>
        </w:rPr>
        <w:t>Attention Law Enforcement</w:t>
      </w:r>
    </w:p>
    <w:p w14:paraId="52D5E58D" w14:textId="70F01DCE" w:rsidR="00F009DC" w:rsidRPr="00746CB5" w:rsidRDefault="00F009DC" w:rsidP="003A4B7E">
      <w:pPr>
        <w:ind w:left="-720" w:right="-720"/>
        <w:rPr>
          <w:sz w:val="28"/>
          <w:szCs w:val="28"/>
          <w:u w:val="single"/>
        </w:rPr>
      </w:pPr>
      <w:r w:rsidRPr="006537CE">
        <w:rPr>
          <w:sz w:val="28"/>
          <w:szCs w:val="28"/>
        </w:rPr>
        <w:t xml:space="preserve">Title II of the ADA applies to law enforcement agencies because law enforcement agencies are deemed to be, </w:t>
      </w:r>
      <w:r w:rsidRPr="00746CB5">
        <w:rPr>
          <w:b/>
          <w:bCs/>
          <w:i/>
          <w:iCs/>
          <w:sz w:val="28"/>
          <w:szCs w:val="28"/>
        </w:rPr>
        <w:t>'programs of state or local governments.'</w:t>
      </w:r>
      <w:r w:rsidRPr="006537CE">
        <w:rPr>
          <w:sz w:val="28"/>
          <w:szCs w:val="28"/>
        </w:rPr>
        <w:t xml:space="preserve"> </w:t>
      </w:r>
      <w:r w:rsidR="006537CE">
        <w:rPr>
          <w:sz w:val="28"/>
          <w:szCs w:val="28"/>
        </w:rPr>
        <w:t xml:space="preserve"> </w:t>
      </w:r>
      <w:r w:rsidRPr="006537CE">
        <w:rPr>
          <w:sz w:val="28"/>
          <w:szCs w:val="28"/>
        </w:rPr>
        <w:t xml:space="preserve">The ADA affects the core activities of law enforcement </w:t>
      </w:r>
      <w:r w:rsidRPr="00746CB5">
        <w:rPr>
          <w:sz w:val="28"/>
          <w:szCs w:val="28"/>
          <w:u w:val="single"/>
        </w:rPr>
        <w:t>including</w:t>
      </w:r>
      <w:r w:rsidR="006537CE" w:rsidRPr="00746CB5">
        <w:rPr>
          <w:sz w:val="28"/>
          <w:szCs w:val="28"/>
          <w:u w:val="single"/>
        </w:rPr>
        <w:t xml:space="preserve"> e</w:t>
      </w:r>
      <w:r w:rsidRPr="00746CB5">
        <w:rPr>
          <w:sz w:val="28"/>
          <w:szCs w:val="28"/>
          <w:u w:val="single"/>
        </w:rPr>
        <w:t>nforcing laws</w:t>
      </w:r>
      <w:r w:rsidR="00884A58">
        <w:rPr>
          <w:sz w:val="28"/>
          <w:szCs w:val="28"/>
          <w:u w:val="single"/>
        </w:rPr>
        <w:t xml:space="preserve"> like distancing. face masks, tracing etc</w:t>
      </w:r>
      <w:r w:rsidRPr="00746CB5">
        <w:rPr>
          <w:sz w:val="28"/>
          <w:szCs w:val="28"/>
          <w:u w:val="single"/>
        </w:rPr>
        <w:t>.</w:t>
      </w:r>
    </w:p>
    <w:p w14:paraId="22F1F4BE" w14:textId="46AB246E" w:rsidR="00F009DC" w:rsidRPr="006537CE" w:rsidRDefault="00F009DC" w:rsidP="003A4B7E">
      <w:pPr>
        <w:ind w:left="-720" w:right="-720"/>
        <w:rPr>
          <w:sz w:val="28"/>
          <w:szCs w:val="28"/>
        </w:rPr>
      </w:pPr>
      <w:r w:rsidRPr="006537CE">
        <w:rPr>
          <w:sz w:val="28"/>
          <w:szCs w:val="28"/>
        </w:rPr>
        <w:t xml:space="preserve">Nothing in Title II, its regulations, or its legislative history suggests that any police activities are excluded from Title II coverage under the ADA. </w:t>
      </w:r>
    </w:p>
    <w:p w14:paraId="3282F2A1" w14:textId="7461E4E5" w:rsidR="00F009DC" w:rsidRPr="006537CE" w:rsidRDefault="00F009DC" w:rsidP="003A4B7E">
      <w:pPr>
        <w:ind w:left="-720" w:right="-720"/>
        <w:rPr>
          <w:sz w:val="28"/>
          <w:szCs w:val="28"/>
        </w:rPr>
      </w:pPr>
      <w:r w:rsidRPr="006537CE">
        <w:rPr>
          <w:sz w:val="28"/>
          <w:szCs w:val="28"/>
        </w:rPr>
        <w:t xml:space="preserve">The following court cases have been won by </w:t>
      </w:r>
      <w:r w:rsidR="006537CE" w:rsidRPr="006537CE">
        <w:rPr>
          <w:sz w:val="28"/>
          <w:szCs w:val="28"/>
        </w:rPr>
        <w:t>plaintiffs</w:t>
      </w:r>
      <w:r w:rsidRPr="006537CE">
        <w:rPr>
          <w:sz w:val="28"/>
          <w:szCs w:val="28"/>
        </w:rPr>
        <w:t xml:space="preserve"> against law enforcement for ADA violations</w:t>
      </w:r>
      <w:r w:rsidR="003A4B7E">
        <w:rPr>
          <w:sz w:val="28"/>
          <w:szCs w:val="28"/>
        </w:rPr>
        <w:t>.</w:t>
      </w:r>
    </w:p>
    <w:p w14:paraId="64A2E573" w14:textId="77777777" w:rsidR="00F009DC" w:rsidRPr="006537CE" w:rsidRDefault="00F009DC" w:rsidP="003A4B7E">
      <w:pPr>
        <w:pStyle w:val="ListParagraph"/>
        <w:numPr>
          <w:ilvl w:val="0"/>
          <w:numId w:val="1"/>
        </w:numPr>
        <w:ind w:left="-720" w:right="-720" w:firstLine="0"/>
        <w:rPr>
          <w:sz w:val="28"/>
          <w:szCs w:val="28"/>
        </w:rPr>
      </w:pPr>
      <w:r w:rsidRPr="006537CE">
        <w:rPr>
          <w:sz w:val="28"/>
          <w:szCs w:val="28"/>
        </w:rPr>
        <w:t xml:space="preserve">Wrongful arrest </w:t>
      </w:r>
    </w:p>
    <w:p w14:paraId="7755C1B5" w14:textId="2EA17C9C" w:rsidR="0010287C" w:rsidRPr="006537CE" w:rsidRDefault="00F009DC" w:rsidP="003A4B7E">
      <w:pPr>
        <w:pStyle w:val="ListParagraph"/>
        <w:numPr>
          <w:ilvl w:val="0"/>
          <w:numId w:val="1"/>
        </w:numPr>
        <w:ind w:left="-720" w:right="-720" w:firstLine="0"/>
        <w:rPr>
          <w:sz w:val="28"/>
          <w:szCs w:val="28"/>
        </w:rPr>
      </w:pPr>
      <w:r w:rsidRPr="006537CE">
        <w:rPr>
          <w:sz w:val="28"/>
          <w:szCs w:val="28"/>
        </w:rPr>
        <w:t>Failure to train</w:t>
      </w:r>
    </w:p>
    <w:p w14:paraId="50F14230" w14:textId="77777777" w:rsidR="00D93684" w:rsidRDefault="006537CE" w:rsidP="00D93684">
      <w:pPr>
        <w:pStyle w:val="ListParagraph"/>
        <w:numPr>
          <w:ilvl w:val="0"/>
          <w:numId w:val="1"/>
        </w:numPr>
        <w:ind w:left="-720" w:right="-720" w:firstLine="0"/>
        <w:rPr>
          <w:sz w:val="28"/>
          <w:szCs w:val="28"/>
        </w:rPr>
      </w:pPr>
      <w:r w:rsidRPr="006537CE">
        <w:rPr>
          <w:sz w:val="28"/>
          <w:szCs w:val="28"/>
        </w:rPr>
        <w:t>Failure to accommodate during arrest</w:t>
      </w:r>
    </w:p>
    <w:p w14:paraId="57F0FAE1" w14:textId="77777777" w:rsidR="00D93684" w:rsidRDefault="00D93684" w:rsidP="00D93684">
      <w:pPr>
        <w:pStyle w:val="ListParagraph"/>
        <w:ind w:left="-720" w:right="-720"/>
        <w:rPr>
          <w:sz w:val="28"/>
          <w:szCs w:val="28"/>
        </w:rPr>
      </w:pPr>
    </w:p>
    <w:p w14:paraId="132D09B0" w14:textId="75F99E3E" w:rsidR="00D93684" w:rsidRPr="00D93684" w:rsidRDefault="00D93684" w:rsidP="00D93684">
      <w:pPr>
        <w:pStyle w:val="ListParagraph"/>
        <w:ind w:left="-720" w:right="-720"/>
        <w:rPr>
          <w:sz w:val="28"/>
          <w:szCs w:val="28"/>
        </w:rPr>
      </w:pPr>
      <w:r w:rsidRPr="00D93684">
        <w:rPr>
          <w:sz w:val="32"/>
          <w:szCs w:val="32"/>
        </w:rPr>
        <w:t>Mandatory quarantine, stay at home, social distancing, contact tracing, vaccination, business closure, face mask usage and the like are clear violations of the constitution.</w:t>
      </w:r>
      <w:r>
        <w:rPr>
          <w:sz w:val="32"/>
          <w:szCs w:val="32"/>
        </w:rPr>
        <w:t xml:space="preserve">  “Life, liberty and the pursuit of happiness</w:t>
      </w:r>
      <w:r w:rsidR="00884A58">
        <w:rPr>
          <w:sz w:val="32"/>
          <w:szCs w:val="32"/>
        </w:rPr>
        <w:t>.”</w:t>
      </w:r>
      <w:r w:rsidRPr="00D93684">
        <w:rPr>
          <w:sz w:val="32"/>
          <w:szCs w:val="32"/>
        </w:rPr>
        <w:t xml:space="preserve">  </w:t>
      </w:r>
    </w:p>
    <w:p w14:paraId="246A2970" w14:textId="10E8B0BB" w:rsidR="00746CB5" w:rsidRDefault="00746CB5" w:rsidP="00D93684">
      <w:pPr>
        <w:ind w:left="-720" w:right="-720"/>
        <w:jc w:val="center"/>
        <w:rPr>
          <w:rFonts w:cstheme="minorHAnsi"/>
          <w:b/>
          <w:bCs/>
          <w:i/>
          <w:iCs/>
          <w:color w:val="222222"/>
          <w:sz w:val="32"/>
          <w:szCs w:val="32"/>
          <w:shd w:val="clear" w:color="auto" w:fill="FFFFFF"/>
        </w:rPr>
      </w:pPr>
      <w:r w:rsidRPr="003A4B7E">
        <w:rPr>
          <w:b/>
          <w:bCs/>
          <w:sz w:val="32"/>
          <w:szCs w:val="32"/>
        </w:rPr>
        <w:t>Mayberry vs Madison</w:t>
      </w:r>
      <w:r w:rsidR="00D93684">
        <w:rPr>
          <w:b/>
          <w:bCs/>
          <w:sz w:val="32"/>
          <w:szCs w:val="32"/>
        </w:rPr>
        <w:t xml:space="preserve"> </w:t>
      </w:r>
      <w:r w:rsidRPr="003A4B7E">
        <w:rPr>
          <w:rFonts w:ascii="Arial" w:hAnsi="Arial" w:cs="Arial"/>
          <w:b/>
          <w:bCs/>
          <w:i/>
          <w:iCs/>
          <w:color w:val="222222"/>
          <w:sz w:val="32"/>
          <w:szCs w:val="32"/>
          <w:shd w:val="clear" w:color="auto" w:fill="FFFFFF"/>
        </w:rPr>
        <w:t>“</w:t>
      </w:r>
      <w:r w:rsidRPr="00D93684">
        <w:rPr>
          <w:rFonts w:cstheme="minorHAnsi"/>
          <w:b/>
          <w:bCs/>
          <w:i/>
          <w:iCs/>
          <w:color w:val="222222"/>
          <w:sz w:val="32"/>
          <w:szCs w:val="32"/>
          <w:shd w:val="clear" w:color="auto" w:fill="FFFFFF"/>
        </w:rPr>
        <w:t>a law repugnant to the Constitution is void”</w:t>
      </w:r>
    </w:p>
    <w:p w14:paraId="36307CF0" w14:textId="4C7891EF" w:rsidR="00D93684" w:rsidRDefault="00D93684" w:rsidP="00D93684">
      <w:pPr>
        <w:ind w:left="-720" w:right="-720"/>
        <w:rPr>
          <w:rFonts w:cstheme="minorHAnsi"/>
          <w:b/>
          <w:bCs/>
          <w:i/>
          <w:iCs/>
          <w:color w:val="222222"/>
          <w:sz w:val="32"/>
          <w:szCs w:val="32"/>
          <w:shd w:val="clear" w:color="auto" w:fill="FFFFFF"/>
        </w:rPr>
      </w:pPr>
      <w:r>
        <w:rPr>
          <w:b/>
          <w:bCs/>
          <w:sz w:val="32"/>
          <w:szCs w:val="32"/>
        </w:rPr>
        <w:t xml:space="preserve">The people do not give their consent.  Stand down.  Treason is being exposed at the highest levels of government.  The people </w:t>
      </w:r>
      <w:r w:rsidR="00884A58">
        <w:rPr>
          <w:b/>
          <w:bCs/>
          <w:sz w:val="32"/>
          <w:szCs w:val="32"/>
        </w:rPr>
        <w:t xml:space="preserve">of this state </w:t>
      </w:r>
      <w:r>
        <w:rPr>
          <w:b/>
          <w:bCs/>
          <w:sz w:val="32"/>
          <w:szCs w:val="32"/>
        </w:rPr>
        <w:t>are recording names of treasonous law enforcement</w:t>
      </w:r>
      <w:r w:rsidR="00884A58">
        <w:rPr>
          <w:b/>
          <w:bCs/>
          <w:sz w:val="32"/>
          <w:szCs w:val="32"/>
        </w:rPr>
        <w:t xml:space="preserve"> at the local level </w:t>
      </w:r>
      <w:r>
        <w:rPr>
          <w:b/>
          <w:bCs/>
          <w:sz w:val="32"/>
          <w:szCs w:val="32"/>
        </w:rPr>
        <w:t>for future trials.</w:t>
      </w:r>
      <w:r w:rsidR="00884A58">
        <w:rPr>
          <w:b/>
          <w:bCs/>
          <w:sz w:val="32"/>
          <w:szCs w:val="32"/>
        </w:rPr>
        <w:t xml:space="preserve">  Pick a side. </w:t>
      </w:r>
    </w:p>
    <w:sectPr w:rsidR="00D9368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A4BF8" w14:textId="77777777" w:rsidR="00D80437" w:rsidRDefault="00D80437" w:rsidP="003D3DFE">
      <w:pPr>
        <w:spacing w:after="0" w:line="240" w:lineRule="auto"/>
      </w:pPr>
      <w:r>
        <w:separator/>
      </w:r>
    </w:p>
  </w:endnote>
  <w:endnote w:type="continuationSeparator" w:id="0">
    <w:p w14:paraId="57AC9F99" w14:textId="77777777" w:rsidR="00D80437" w:rsidRDefault="00D80437" w:rsidP="003D3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BD4E" w14:textId="2CCBB557" w:rsidR="00884A58" w:rsidRPr="003D3DFE" w:rsidRDefault="00884A58" w:rsidP="00884A58">
    <w:pPr>
      <w:pStyle w:val="Header"/>
      <w:rPr>
        <w:sz w:val="48"/>
        <w:szCs w:val="48"/>
      </w:rPr>
    </w:pPr>
    <w:r>
      <w:tab/>
    </w:r>
    <w:r w:rsidRPr="003D3DFE">
      <w:rPr>
        <w:sz w:val="48"/>
        <w:szCs w:val="48"/>
      </w:rPr>
      <w:t xml:space="preserve">I </w:t>
    </w:r>
    <w:r>
      <w:rPr>
        <w:sz w:val="48"/>
        <w:szCs w:val="48"/>
      </w:rPr>
      <w:t>D</w:t>
    </w:r>
    <w:r w:rsidRPr="003D3DFE">
      <w:rPr>
        <w:sz w:val="48"/>
        <w:szCs w:val="48"/>
      </w:rPr>
      <w:t xml:space="preserve">o </w:t>
    </w:r>
    <w:r>
      <w:rPr>
        <w:sz w:val="48"/>
        <w:szCs w:val="48"/>
      </w:rPr>
      <w:t>N</w:t>
    </w:r>
    <w:r w:rsidRPr="003D3DFE">
      <w:rPr>
        <w:sz w:val="48"/>
        <w:szCs w:val="48"/>
      </w:rPr>
      <w:t xml:space="preserve">ot </w:t>
    </w:r>
    <w:r>
      <w:rPr>
        <w:sz w:val="48"/>
        <w:szCs w:val="48"/>
      </w:rPr>
      <w:t>G</w:t>
    </w:r>
    <w:r w:rsidRPr="003D3DFE">
      <w:rPr>
        <w:sz w:val="48"/>
        <w:szCs w:val="48"/>
      </w:rPr>
      <w:t xml:space="preserve">ive </w:t>
    </w:r>
    <w:r>
      <w:rPr>
        <w:sz w:val="48"/>
        <w:szCs w:val="48"/>
      </w:rPr>
      <w:t>M</w:t>
    </w:r>
    <w:r w:rsidRPr="003D3DFE">
      <w:rPr>
        <w:sz w:val="48"/>
        <w:szCs w:val="48"/>
      </w:rPr>
      <w:t xml:space="preserve">y </w:t>
    </w:r>
    <w:r>
      <w:rPr>
        <w:sz w:val="48"/>
        <w:szCs w:val="48"/>
      </w:rPr>
      <w:t>C</w:t>
    </w:r>
    <w:r w:rsidRPr="003D3DFE">
      <w:rPr>
        <w:sz w:val="48"/>
        <w:szCs w:val="48"/>
      </w:rPr>
      <w:t>onsent</w:t>
    </w:r>
  </w:p>
  <w:p w14:paraId="4ECFC545" w14:textId="75F651BE" w:rsidR="00884A58" w:rsidRDefault="00884A58" w:rsidP="00884A58">
    <w:pPr>
      <w:pStyle w:val="Footer"/>
      <w:tabs>
        <w:tab w:val="clear" w:pos="4680"/>
        <w:tab w:val="clear" w:pos="9360"/>
        <w:tab w:val="left" w:pos="38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DA3C" w14:textId="77777777" w:rsidR="00D80437" w:rsidRDefault="00D80437" w:rsidP="003D3DFE">
      <w:pPr>
        <w:spacing w:after="0" w:line="240" w:lineRule="auto"/>
      </w:pPr>
      <w:r>
        <w:separator/>
      </w:r>
    </w:p>
  </w:footnote>
  <w:footnote w:type="continuationSeparator" w:id="0">
    <w:p w14:paraId="34A2D5D9" w14:textId="77777777" w:rsidR="00D80437" w:rsidRDefault="00D80437" w:rsidP="003D3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86A1" w14:textId="0FDB3BBB" w:rsidR="003D3DFE" w:rsidRPr="003D3DFE" w:rsidRDefault="003D3DFE" w:rsidP="003D3DFE">
    <w:pPr>
      <w:pStyle w:val="Header"/>
      <w:jc w:val="center"/>
      <w:rPr>
        <w:sz w:val="48"/>
        <w:szCs w:val="48"/>
      </w:rPr>
    </w:pPr>
    <w:r w:rsidRPr="003D3DFE">
      <w:rPr>
        <w:sz w:val="48"/>
        <w:szCs w:val="48"/>
      </w:rPr>
      <w:t xml:space="preserve">I </w:t>
    </w:r>
    <w:r w:rsidR="00884A58">
      <w:rPr>
        <w:sz w:val="48"/>
        <w:szCs w:val="48"/>
      </w:rPr>
      <w:t>D</w:t>
    </w:r>
    <w:r w:rsidRPr="003D3DFE">
      <w:rPr>
        <w:sz w:val="48"/>
        <w:szCs w:val="48"/>
      </w:rPr>
      <w:t xml:space="preserve">o </w:t>
    </w:r>
    <w:r w:rsidR="00884A58">
      <w:rPr>
        <w:sz w:val="48"/>
        <w:szCs w:val="48"/>
      </w:rPr>
      <w:t>N</w:t>
    </w:r>
    <w:r w:rsidRPr="003D3DFE">
      <w:rPr>
        <w:sz w:val="48"/>
        <w:szCs w:val="48"/>
      </w:rPr>
      <w:t xml:space="preserve">ot </w:t>
    </w:r>
    <w:r w:rsidR="00884A58">
      <w:rPr>
        <w:sz w:val="48"/>
        <w:szCs w:val="48"/>
      </w:rPr>
      <w:t>G</w:t>
    </w:r>
    <w:r w:rsidRPr="003D3DFE">
      <w:rPr>
        <w:sz w:val="48"/>
        <w:szCs w:val="48"/>
      </w:rPr>
      <w:t xml:space="preserve">ive </w:t>
    </w:r>
    <w:r w:rsidR="00884A58">
      <w:rPr>
        <w:sz w:val="48"/>
        <w:szCs w:val="48"/>
      </w:rPr>
      <w:t>M</w:t>
    </w:r>
    <w:r w:rsidRPr="003D3DFE">
      <w:rPr>
        <w:sz w:val="48"/>
        <w:szCs w:val="48"/>
      </w:rPr>
      <w:t xml:space="preserve">y </w:t>
    </w:r>
    <w:r w:rsidR="00884A58">
      <w:rPr>
        <w:sz w:val="48"/>
        <w:szCs w:val="48"/>
      </w:rPr>
      <w:t>C</w:t>
    </w:r>
    <w:r w:rsidRPr="003D3DFE">
      <w:rPr>
        <w:sz w:val="48"/>
        <w:szCs w:val="48"/>
      </w:rPr>
      <w:t>onsent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71515"/>
    <w:multiLevelType w:val="hybridMultilevel"/>
    <w:tmpl w:val="F4749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35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DC"/>
    <w:rsid w:val="00003850"/>
    <w:rsid w:val="00006E5F"/>
    <w:rsid w:val="00030521"/>
    <w:rsid w:val="00031B7C"/>
    <w:rsid w:val="00031DD9"/>
    <w:rsid w:val="000334B6"/>
    <w:rsid w:val="0006363A"/>
    <w:rsid w:val="00065FE6"/>
    <w:rsid w:val="00073A71"/>
    <w:rsid w:val="00075C32"/>
    <w:rsid w:val="000811EE"/>
    <w:rsid w:val="00085AF1"/>
    <w:rsid w:val="0009557E"/>
    <w:rsid w:val="000A6F29"/>
    <w:rsid w:val="000C2029"/>
    <w:rsid w:val="000C6B22"/>
    <w:rsid w:val="0010287C"/>
    <w:rsid w:val="00107578"/>
    <w:rsid w:val="00114BCF"/>
    <w:rsid w:val="00130334"/>
    <w:rsid w:val="00137E05"/>
    <w:rsid w:val="00146D30"/>
    <w:rsid w:val="0015615A"/>
    <w:rsid w:val="00157944"/>
    <w:rsid w:val="00163B9C"/>
    <w:rsid w:val="001666C1"/>
    <w:rsid w:val="00182534"/>
    <w:rsid w:val="001A1676"/>
    <w:rsid w:val="001A375C"/>
    <w:rsid w:val="001B774B"/>
    <w:rsid w:val="001E2399"/>
    <w:rsid w:val="002016F3"/>
    <w:rsid w:val="00201DA4"/>
    <w:rsid w:val="00202421"/>
    <w:rsid w:val="00211023"/>
    <w:rsid w:val="00263889"/>
    <w:rsid w:val="00265884"/>
    <w:rsid w:val="00273157"/>
    <w:rsid w:val="00277930"/>
    <w:rsid w:val="0028022C"/>
    <w:rsid w:val="00291B3F"/>
    <w:rsid w:val="00295223"/>
    <w:rsid w:val="002B5E2D"/>
    <w:rsid w:val="002B64EA"/>
    <w:rsid w:val="002D0A94"/>
    <w:rsid w:val="002D78F9"/>
    <w:rsid w:val="002E6BDC"/>
    <w:rsid w:val="002F2C66"/>
    <w:rsid w:val="003275F1"/>
    <w:rsid w:val="003311AC"/>
    <w:rsid w:val="003452B6"/>
    <w:rsid w:val="003510A7"/>
    <w:rsid w:val="00377B67"/>
    <w:rsid w:val="003915E5"/>
    <w:rsid w:val="003969F2"/>
    <w:rsid w:val="003A4B7E"/>
    <w:rsid w:val="003D3DFE"/>
    <w:rsid w:val="003D6773"/>
    <w:rsid w:val="003D6A9B"/>
    <w:rsid w:val="003E0618"/>
    <w:rsid w:val="003F1401"/>
    <w:rsid w:val="003F3641"/>
    <w:rsid w:val="00406E7C"/>
    <w:rsid w:val="004238DF"/>
    <w:rsid w:val="004334AE"/>
    <w:rsid w:val="004334FB"/>
    <w:rsid w:val="00437FBB"/>
    <w:rsid w:val="0047726B"/>
    <w:rsid w:val="00486FDD"/>
    <w:rsid w:val="004B13DE"/>
    <w:rsid w:val="004B6D99"/>
    <w:rsid w:val="004D5031"/>
    <w:rsid w:val="004D73FA"/>
    <w:rsid w:val="004F2F99"/>
    <w:rsid w:val="004F6466"/>
    <w:rsid w:val="004F7D9B"/>
    <w:rsid w:val="00505984"/>
    <w:rsid w:val="00522044"/>
    <w:rsid w:val="00526563"/>
    <w:rsid w:val="0054107C"/>
    <w:rsid w:val="005569F0"/>
    <w:rsid w:val="005708CC"/>
    <w:rsid w:val="00594758"/>
    <w:rsid w:val="005965EE"/>
    <w:rsid w:val="005A02D8"/>
    <w:rsid w:val="005B4888"/>
    <w:rsid w:val="0060239E"/>
    <w:rsid w:val="006063AF"/>
    <w:rsid w:val="00614EDF"/>
    <w:rsid w:val="00617BE4"/>
    <w:rsid w:val="006230D2"/>
    <w:rsid w:val="00652AA8"/>
    <w:rsid w:val="006537C2"/>
    <w:rsid w:val="006537CE"/>
    <w:rsid w:val="0067096C"/>
    <w:rsid w:val="00681FD7"/>
    <w:rsid w:val="00691230"/>
    <w:rsid w:val="00693338"/>
    <w:rsid w:val="006B4341"/>
    <w:rsid w:val="006E1D14"/>
    <w:rsid w:val="00702A89"/>
    <w:rsid w:val="00705AF5"/>
    <w:rsid w:val="00706F5C"/>
    <w:rsid w:val="00713536"/>
    <w:rsid w:val="00720D95"/>
    <w:rsid w:val="0073464F"/>
    <w:rsid w:val="007415E3"/>
    <w:rsid w:val="00746CB5"/>
    <w:rsid w:val="00761BBA"/>
    <w:rsid w:val="00765FBB"/>
    <w:rsid w:val="007970AC"/>
    <w:rsid w:val="007B0310"/>
    <w:rsid w:val="007B5844"/>
    <w:rsid w:val="007E622C"/>
    <w:rsid w:val="00802BBB"/>
    <w:rsid w:val="00824AAA"/>
    <w:rsid w:val="00846CA5"/>
    <w:rsid w:val="008600D0"/>
    <w:rsid w:val="00875A59"/>
    <w:rsid w:val="00876B91"/>
    <w:rsid w:val="00884A58"/>
    <w:rsid w:val="00890A7C"/>
    <w:rsid w:val="008A06F4"/>
    <w:rsid w:val="008A3678"/>
    <w:rsid w:val="008A5E39"/>
    <w:rsid w:val="008B77DC"/>
    <w:rsid w:val="008C58C3"/>
    <w:rsid w:val="008D0D35"/>
    <w:rsid w:val="008D55AB"/>
    <w:rsid w:val="008E2128"/>
    <w:rsid w:val="008E7FF2"/>
    <w:rsid w:val="008F6AEA"/>
    <w:rsid w:val="00914E56"/>
    <w:rsid w:val="00935AFF"/>
    <w:rsid w:val="0094059F"/>
    <w:rsid w:val="00970D4A"/>
    <w:rsid w:val="009A0696"/>
    <w:rsid w:val="009C05F3"/>
    <w:rsid w:val="009D0555"/>
    <w:rsid w:val="009D05C7"/>
    <w:rsid w:val="009D2C33"/>
    <w:rsid w:val="009D3515"/>
    <w:rsid w:val="009F2462"/>
    <w:rsid w:val="00A0347B"/>
    <w:rsid w:val="00A327DA"/>
    <w:rsid w:val="00A41EF3"/>
    <w:rsid w:val="00A63612"/>
    <w:rsid w:val="00AA3469"/>
    <w:rsid w:val="00AA4CAC"/>
    <w:rsid w:val="00AB2C35"/>
    <w:rsid w:val="00AC2943"/>
    <w:rsid w:val="00AC6B75"/>
    <w:rsid w:val="00AD4977"/>
    <w:rsid w:val="00AE3328"/>
    <w:rsid w:val="00B10704"/>
    <w:rsid w:val="00B211B6"/>
    <w:rsid w:val="00B35781"/>
    <w:rsid w:val="00B41A90"/>
    <w:rsid w:val="00B56398"/>
    <w:rsid w:val="00B609E0"/>
    <w:rsid w:val="00B60E28"/>
    <w:rsid w:val="00B84890"/>
    <w:rsid w:val="00B8503B"/>
    <w:rsid w:val="00B91B70"/>
    <w:rsid w:val="00B9634C"/>
    <w:rsid w:val="00BA03E9"/>
    <w:rsid w:val="00BC7877"/>
    <w:rsid w:val="00BF2651"/>
    <w:rsid w:val="00C43DBF"/>
    <w:rsid w:val="00C77365"/>
    <w:rsid w:val="00C939B8"/>
    <w:rsid w:val="00CB46B3"/>
    <w:rsid w:val="00CC1F3F"/>
    <w:rsid w:val="00CC3F53"/>
    <w:rsid w:val="00CD2B2F"/>
    <w:rsid w:val="00CD5CFA"/>
    <w:rsid w:val="00CE0F3A"/>
    <w:rsid w:val="00CE3EF8"/>
    <w:rsid w:val="00CE4122"/>
    <w:rsid w:val="00CE46CF"/>
    <w:rsid w:val="00CE76B7"/>
    <w:rsid w:val="00D15FBC"/>
    <w:rsid w:val="00D23165"/>
    <w:rsid w:val="00D3490C"/>
    <w:rsid w:val="00D34F75"/>
    <w:rsid w:val="00D423C9"/>
    <w:rsid w:val="00D46BCD"/>
    <w:rsid w:val="00D560AD"/>
    <w:rsid w:val="00D608D1"/>
    <w:rsid w:val="00D60CCA"/>
    <w:rsid w:val="00D611A8"/>
    <w:rsid w:val="00D80437"/>
    <w:rsid w:val="00D80CDC"/>
    <w:rsid w:val="00D93684"/>
    <w:rsid w:val="00DA5A4F"/>
    <w:rsid w:val="00DB0A09"/>
    <w:rsid w:val="00DD4D8A"/>
    <w:rsid w:val="00E11B8C"/>
    <w:rsid w:val="00E27B1E"/>
    <w:rsid w:val="00E536A2"/>
    <w:rsid w:val="00E53787"/>
    <w:rsid w:val="00E5583A"/>
    <w:rsid w:val="00E80A0E"/>
    <w:rsid w:val="00E80DD8"/>
    <w:rsid w:val="00E855B1"/>
    <w:rsid w:val="00E863FA"/>
    <w:rsid w:val="00E91C8F"/>
    <w:rsid w:val="00EA2969"/>
    <w:rsid w:val="00EA3B6A"/>
    <w:rsid w:val="00EB4D90"/>
    <w:rsid w:val="00ED0EE0"/>
    <w:rsid w:val="00ED14FE"/>
    <w:rsid w:val="00EF2D59"/>
    <w:rsid w:val="00EF7ACD"/>
    <w:rsid w:val="00F009DC"/>
    <w:rsid w:val="00F171E3"/>
    <w:rsid w:val="00F42C5A"/>
    <w:rsid w:val="00F50DAF"/>
    <w:rsid w:val="00F64A77"/>
    <w:rsid w:val="00F74992"/>
    <w:rsid w:val="00F81CE3"/>
    <w:rsid w:val="00F86E21"/>
    <w:rsid w:val="00FB1179"/>
    <w:rsid w:val="00FC32E2"/>
    <w:rsid w:val="00FE445F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2FEC8"/>
  <w15:chartTrackingRefBased/>
  <w15:docId w15:val="{4FF3B606-FB86-4401-84EA-DCEE7F3C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7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DFE"/>
  </w:style>
  <w:style w:type="paragraph" w:styleId="Footer">
    <w:name w:val="footer"/>
    <w:basedOn w:val="Normal"/>
    <w:link w:val="FooterChar"/>
    <w:uiPriority w:val="99"/>
    <w:unhideWhenUsed/>
    <w:rsid w:val="003D3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1416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Kirwin</dc:creator>
  <cp:keywords/>
  <dc:description/>
  <cp:lastModifiedBy>John Kirwin</cp:lastModifiedBy>
  <cp:revision>2</cp:revision>
  <cp:lastPrinted>2020-05-15T16:06:00Z</cp:lastPrinted>
  <dcterms:created xsi:type="dcterms:W3CDTF">2023-02-27T03:17:00Z</dcterms:created>
  <dcterms:modified xsi:type="dcterms:W3CDTF">2023-02-27T03:17:00Z</dcterms:modified>
</cp:coreProperties>
</file>