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0F6" w:rsidRDefault="002240F6" w:rsidP="00B150D9">
      <w:pPr>
        <w:jc w:val="both"/>
        <w:rPr>
          <w:sz w:val="28"/>
          <w:szCs w:val="28"/>
        </w:rPr>
      </w:pPr>
    </w:p>
    <w:p w:rsidR="004020EE" w:rsidRDefault="00727C0C" w:rsidP="00B150D9">
      <w:pPr>
        <w:jc w:val="both"/>
        <w:rPr>
          <w:sz w:val="24"/>
          <w:szCs w:val="24"/>
        </w:rPr>
      </w:pPr>
      <w:proofErr w:type="gramStart"/>
      <w:r>
        <w:rPr>
          <w:sz w:val="24"/>
          <w:szCs w:val="24"/>
        </w:rPr>
        <w:t>programme</w:t>
      </w:r>
      <w:proofErr w:type="gramEnd"/>
      <w:r>
        <w:rPr>
          <w:sz w:val="24"/>
          <w:szCs w:val="24"/>
        </w:rPr>
        <w:t xml:space="preserve"> beginning in 2014 for “Remembering the First World War” by supporting the work of the Imperial War Museum for cultural commemorative programmes – funding for which is likely to be available from early 2013.  We will be working with Stockport Heritage Trust to ensure the best joint use of the space available to them (and us) in the north aisle – best use of the shop area etc. We will be working with Stockport Deanery, to look towards future requirements and sharing of resources.  There is a lot to look forward to as we enter 2013, but we need your help and support, your prayers and encouragement, and for us to work together.</w:t>
      </w:r>
    </w:p>
    <w:p w:rsidR="00727C0C" w:rsidRDefault="00727C0C" w:rsidP="00B150D9">
      <w:pPr>
        <w:jc w:val="both"/>
        <w:rPr>
          <w:sz w:val="24"/>
          <w:szCs w:val="24"/>
        </w:rPr>
      </w:pPr>
    </w:p>
    <w:p w:rsidR="00727C0C" w:rsidRPr="00727C0C" w:rsidRDefault="00727C0C" w:rsidP="00B150D9">
      <w:pPr>
        <w:jc w:val="both"/>
        <w:rPr>
          <w:sz w:val="36"/>
          <w:szCs w:val="36"/>
        </w:rPr>
      </w:pPr>
      <w:r w:rsidRPr="00727C0C">
        <w:rPr>
          <w:sz w:val="36"/>
          <w:szCs w:val="36"/>
        </w:rPr>
        <w:t>With Best Wishes</w:t>
      </w:r>
    </w:p>
    <w:p w:rsidR="00727C0C" w:rsidRPr="00727C0C" w:rsidRDefault="00727C0C" w:rsidP="00B150D9">
      <w:pPr>
        <w:jc w:val="both"/>
        <w:rPr>
          <w:sz w:val="36"/>
          <w:szCs w:val="36"/>
        </w:rPr>
      </w:pPr>
      <w:r w:rsidRPr="00727C0C">
        <w:rPr>
          <w:sz w:val="36"/>
          <w:szCs w:val="36"/>
        </w:rPr>
        <w:t>For a Happy, Peaceful and Prosperous New Year</w:t>
      </w:r>
    </w:p>
    <w:p w:rsidR="00727C0C" w:rsidRDefault="00CB5F4E" w:rsidP="00B150D9">
      <w:pPr>
        <w:jc w:val="both"/>
        <w:rPr>
          <w:sz w:val="28"/>
          <w:szCs w:val="28"/>
        </w:rPr>
      </w:pPr>
      <w:r>
        <w:rPr>
          <w:noProof/>
          <w:sz w:val="28"/>
          <w:szCs w:val="28"/>
          <w:lang w:eastAsia="en-GB"/>
        </w:rPr>
        <w:drawing>
          <wp:anchor distT="0" distB="0" distL="114300" distR="114300" simplePos="0" relativeHeight="251673600" behindDoc="1" locked="0" layoutInCell="1" allowOverlap="1">
            <wp:simplePos x="0" y="0"/>
            <wp:positionH relativeFrom="column">
              <wp:posOffset>2390775</wp:posOffset>
            </wp:positionH>
            <wp:positionV relativeFrom="paragraph">
              <wp:posOffset>1252855</wp:posOffset>
            </wp:positionV>
            <wp:extent cx="1562100" cy="1076325"/>
            <wp:effectExtent l="19050" t="0" r="0" b="0"/>
            <wp:wrapNone/>
            <wp:docPr id="5" name="Picture 16" descr="http://us.123rf.com/400wm/400/400/3dfoto/3dfoto1207/3dfoto120700012/14439485-snowmen-new-year-2013-on-a-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s.123rf.com/400wm/400/400/3dfoto/3dfoto1207/3dfoto120700012/14439485-snowmen-new-year-2013-on-a-white-background.jpg"/>
                    <pic:cNvPicPr>
                      <a:picLocks noChangeAspect="1" noChangeArrowheads="1"/>
                    </pic:cNvPicPr>
                  </pic:nvPicPr>
                  <pic:blipFill>
                    <a:blip r:embed="rId5" cstate="print"/>
                    <a:srcRect/>
                    <a:stretch>
                      <a:fillRect/>
                    </a:stretch>
                  </pic:blipFill>
                  <pic:spPr bwMode="auto">
                    <a:xfrm>
                      <a:off x="0" y="0"/>
                      <a:ext cx="1562100" cy="1076325"/>
                    </a:xfrm>
                    <a:prstGeom prst="rect">
                      <a:avLst/>
                    </a:prstGeom>
                    <a:noFill/>
                    <a:ln w="9525">
                      <a:noFill/>
                      <a:miter lim="800000"/>
                      <a:headEnd/>
                      <a:tailEnd/>
                    </a:ln>
                  </pic:spPr>
                </pic:pic>
              </a:graphicData>
            </a:graphic>
          </wp:anchor>
        </w:drawing>
      </w:r>
      <w:r w:rsidR="00085D33" w:rsidRPr="00085D33">
        <w:rPr>
          <w:sz w:val="28"/>
          <w:szCs w:val="28"/>
        </w:rPr>
        <w:drawing>
          <wp:inline distT="0" distB="0" distL="0" distR="0">
            <wp:extent cx="2647950" cy="1641335"/>
            <wp:effectExtent l="19050" t="0" r="0" b="0"/>
            <wp:docPr id="4" name="Picture 13" descr="http://nrfc.files.wordpress.com/2011/12/watchnigh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rfc.files.wordpress.com/2011/12/watchnight1.jpg"/>
                    <pic:cNvPicPr>
                      <a:picLocks noChangeAspect="1" noChangeArrowheads="1"/>
                    </pic:cNvPicPr>
                  </pic:nvPicPr>
                  <pic:blipFill>
                    <a:blip r:embed="rId6" cstate="print"/>
                    <a:srcRect/>
                    <a:stretch>
                      <a:fillRect/>
                    </a:stretch>
                  </pic:blipFill>
                  <pic:spPr bwMode="auto">
                    <a:xfrm>
                      <a:off x="0" y="0"/>
                      <a:ext cx="2652016" cy="1643856"/>
                    </a:xfrm>
                    <a:prstGeom prst="rect">
                      <a:avLst/>
                    </a:prstGeom>
                    <a:noFill/>
                    <a:ln w="9525">
                      <a:noFill/>
                      <a:miter lim="800000"/>
                      <a:headEnd/>
                      <a:tailEnd/>
                    </a:ln>
                  </pic:spPr>
                </pic:pic>
              </a:graphicData>
            </a:graphic>
          </wp:inline>
        </w:drawing>
      </w:r>
    </w:p>
    <w:p w:rsidR="004020EE" w:rsidRDefault="004020EE" w:rsidP="00B150D9">
      <w:pPr>
        <w:jc w:val="both"/>
        <w:rPr>
          <w:sz w:val="28"/>
          <w:szCs w:val="28"/>
        </w:rPr>
      </w:pPr>
    </w:p>
    <w:p w:rsidR="00CB5F4E" w:rsidRPr="009A68A2" w:rsidRDefault="00CB5F4E" w:rsidP="00CB5F4E">
      <w:pPr>
        <w:pStyle w:val="Title"/>
        <w:rPr>
          <w:color w:val="943634" w:themeColor="accent2" w:themeShade="BF"/>
        </w:rPr>
      </w:pPr>
      <w:r w:rsidRPr="009A68A2">
        <w:rPr>
          <w:color w:val="943634" w:themeColor="accent2" w:themeShade="BF"/>
        </w:rPr>
        <w:t>31</w:t>
      </w:r>
      <w:r w:rsidRPr="009A68A2">
        <w:rPr>
          <w:color w:val="943634" w:themeColor="accent2" w:themeShade="BF"/>
          <w:vertAlign w:val="superscript"/>
        </w:rPr>
        <w:t>ST</w:t>
      </w:r>
      <w:r w:rsidRPr="009A68A2">
        <w:rPr>
          <w:color w:val="943634" w:themeColor="accent2" w:themeShade="BF"/>
        </w:rPr>
        <w:t xml:space="preserve"> December 2012</w:t>
      </w:r>
      <w:r w:rsidRPr="009A68A2">
        <w:rPr>
          <w:color w:val="943634" w:themeColor="accent2" w:themeShade="BF"/>
        </w:rPr>
        <w:tab/>
        <w:t>11.30pm</w:t>
      </w:r>
    </w:p>
    <w:p w:rsidR="004020EE" w:rsidRDefault="00CB5F4E" w:rsidP="00B150D9">
      <w:pPr>
        <w:jc w:val="both"/>
        <w:rPr>
          <w:sz w:val="28"/>
          <w:szCs w:val="28"/>
        </w:rPr>
      </w:pPr>
      <w:r>
        <w:rPr>
          <w:noProof/>
          <w:sz w:val="28"/>
          <w:szCs w:val="28"/>
          <w:lang w:eastAsia="en-GB"/>
        </w:rPr>
        <w:lastRenderedPageBreak/>
        <w:drawing>
          <wp:anchor distT="0" distB="0" distL="114300" distR="114300" simplePos="0" relativeHeight="251666432" behindDoc="0" locked="0" layoutInCell="1" allowOverlap="1">
            <wp:simplePos x="0" y="0"/>
            <wp:positionH relativeFrom="column">
              <wp:posOffset>48895</wp:posOffset>
            </wp:positionH>
            <wp:positionV relativeFrom="paragraph">
              <wp:posOffset>273050</wp:posOffset>
            </wp:positionV>
            <wp:extent cx="838200" cy="733425"/>
            <wp:effectExtent l="19050" t="0" r="0" b="0"/>
            <wp:wrapNone/>
            <wp:docPr id="12" name="Picture 1" descr="C:\Users\sue\Pictures\2010-08-05 stmarys1\stmarys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Pictures\2010-08-05 stmarys1\stmarys1 001.jpg"/>
                    <pic:cNvPicPr>
                      <a:picLocks noChangeAspect="1" noChangeArrowheads="1"/>
                    </pic:cNvPicPr>
                  </pic:nvPicPr>
                  <pic:blipFill>
                    <a:blip r:embed="rId7" cstate="print"/>
                    <a:stretch>
                      <a:fillRect/>
                    </a:stretch>
                  </pic:blipFill>
                  <pic:spPr bwMode="auto">
                    <a:xfrm>
                      <a:off x="0" y="0"/>
                      <a:ext cx="838200" cy="733425"/>
                    </a:xfrm>
                    <a:prstGeom prst="rect">
                      <a:avLst/>
                    </a:prstGeom>
                    <a:noFill/>
                    <a:ln>
                      <a:noFill/>
                    </a:ln>
                  </pic:spPr>
                </pic:pic>
              </a:graphicData>
            </a:graphic>
          </wp:anchor>
        </w:drawing>
      </w:r>
    </w:p>
    <w:p w:rsidR="00B04FB5" w:rsidRDefault="000E6610" w:rsidP="00036CAC">
      <w:pPr>
        <w:jc w:val="both"/>
        <w:rPr>
          <w:sz w:val="24"/>
          <w:szCs w:val="24"/>
        </w:rPr>
      </w:pPr>
      <w:r>
        <w:rPr>
          <w:noProof/>
          <w:sz w:val="28"/>
          <w:szCs w:val="28"/>
          <w:lang w:eastAsia="en-GB"/>
        </w:rPr>
        <w:drawing>
          <wp:anchor distT="0" distB="0" distL="114300" distR="114300" simplePos="0" relativeHeight="251668480" behindDoc="0" locked="0" layoutInCell="1" allowOverlap="1">
            <wp:simplePos x="0" y="0"/>
            <wp:positionH relativeFrom="column">
              <wp:posOffset>3639820</wp:posOffset>
            </wp:positionH>
            <wp:positionV relativeFrom="paragraph">
              <wp:posOffset>139700</wp:posOffset>
            </wp:positionV>
            <wp:extent cx="817245" cy="1733550"/>
            <wp:effectExtent l="19050" t="0" r="1905" b="0"/>
            <wp:wrapNone/>
            <wp:docPr id="35" name="Picture 54" descr="Leaflet St Marys fron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let St Marys front cover.jpg"/>
                    <pic:cNvPicPr/>
                  </pic:nvPicPr>
                  <pic:blipFill>
                    <a:blip r:embed="rId8" cstate="print"/>
                    <a:stretch>
                      <a:fillRect/>
                    </a:stretch>
                  </pic:blipFill>
                  <pic:spPr>
                    <a:xfrm>
                      <a:off x="0" y="0"/>
                      <a:ext cx="817245" cy="1733550"/>
                    </a:xfrm>
                    <a:prstGeom prst="rect">
                      <a:avLst/>
                    </a:prstGeom>
                  </pic:spPr>
                </pic:pic>
              </a:graphicData>
            </a:graphic>
          </wp:anchor>
        </w:drawing>
      </w:r>
      <w:r w:rsidR="00811020">
        <w:rPr>
          <w:sz w:val="28"/>
          <w:szCs w:val="28"/>
        </w:rPr>
        <w:t xml:space="preserve"> </w:t>
      </w:r>
      <w:r>
        <w:rPr>
          <w:sz w:val="28"/>
          <w:szCs w:val="28"/>
        </w:rPr>
        <w:tab/>
      </w:r>
      <w:r>
        <w:rPr>
          <w:sz w:val="28"/>
          <w:szCs w:val="28"/>
        </w:rPr>
        <w:tab/>
      </w:r>
      <w:r>
        <w:rPr>
          <w:sz w:val="28"/>
          <w:szCs w:val="28"/>
        </w:rPr>
        <w:tab/>
      </w:r>
      <w:r w:rsidR="00797666">
        <w:rPr>
          <w:sz w:val="28"/>
          <w:szCs w:val="28"/>
        </w:rPr>
        <w:t>S</w:t>
      </w:r>
      <w:r w:rsidR="00664DF5">
        <w:rPr>
          <w:sz w:val="28"/>
          <w:szCs w:val="28"/>
        </w:rPr>
        <w:t>t Mary’s in the Marketplace</w:t>
      </w:r>
      <w:r w:rsidR="00B04FB5" w:rsidRPr="00EC4412">
        <w:rPr>
          <w:sz w:val="24"/>
          <w:szCs w:val="24"/>
        </w:rPr>
        <w:t>.</w:t>
      </w:r>
    </w:p>
    <w:p w:rsidR="000E6610" w:rsidRDefault="000E6610" w:rsidP="002E5BE1">
      <w:pPr>
        <w:jc w:val="both"/>
      </w:pPr>
    </w:p>
    <w:p w:rsidR="000E6610" w:rsidRDefault="000E6610" w:rsidP="002E5BE1">
      <w:pPr>
        <w:jc w:val="both"/>
      </w:pPr>
      <w:r>
        <w:tab/>
      </w:r>
      <w:r>
        <w:tab/>
      </w:r>
    </w:p>
    <w:p w:rsidR="00661BED" w:rsidRDefault="00E7276A" w:rsidP="002E5BE1">
      <w:pPr>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9.5pt;height:57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Building News&#10;"/>
          </v:shape>
        </w:pict>
      </w:r>
    </w:p>
    <w:p w:rsidR="004020EE" w:rsidRDefault="00F65ED5" w:rsidP="004020EE">
      <w:pPr>
        <w:jc w:val="both"/>
        <w:rPr>
          <w:sz w:val="24"/>
          <w:szCs w:val="24"/>
        </w:rPr>
      </w:pPr>
      <w:r>
        <w:rPr>
          <w:sz w:val="24"/>
          <w:szCs w:val="24"/>
        </w:rPr>
        <w:t>Issue No</w:t>
      </w:r>
      <w:r w:rsidR="00241B39">
        <w:rPr>
          <w:sz w:val="24"/>
          <w:szCs w:val="24"/>
        </w:rPr>
        <w:t xml:space="preserve"> 24 (30</w:t>
      </w:r>
      <w:r w:rsidR="00241B39" w:rsidRPr="00241B39">
        <w:rPr>
          <w:sz w:val="24"/>
          <w:szCs w:val="24"/>
          <w:vertAlign w:val="superscript"/>
        </w:rPr>
        <w:t>th</w:t>
      </w:r>
      <w:r w:rsidR="00241B39">
        <w:rPr>
          <w:sz w:val="24"/>
          <w:szCs w:val="24"/>
        </w:rPr>
        <w:t xml:space="preserve"> December 2012)</w:t>
      </w:r>
    </w:p>
    <w:p w:rsidR="004020EE" w:rsidRDefault="00D953F0" w:rsidP="004020EE">
      <w:pPr>
        <w:jc w:val="both"/>
        <w:rPr>
          <w:b/>
          <w:sz w:val="24"/>
          <w:szCs w:val="24"/>
        </w:rPr>
      </w:pPr>
      <w:r w:rsidRPr="007E3C23">
        <w:rPr>
          <w:b/>
          <w:color w:val="00B050"/>
          <w:sz w:val="36"/>
          <w:szCs w:val="36"/>
        </w:rPr>
        <w:t>“Securing the future for the next 100 years</w:t>
      </w:r>
      <w:r w:rsidR="004E2393">
        <w:rPr>
          <w:b/>
          <w:color w:val="00B050"/>
          <w:sz w:val="36"/>
          <w:szCs w:val="36"/>
        </w:rPr>
        <w:t>”</w:t>
      </w:r>
    </w:p>
    <w:p w:rsidR="00241B39" w:rsidRPr="00241B39" w:rsidRDefault="00241B39" w:rsidP="004020EE">
      <w:pPr>
        <w:jc w:val="both"/>
        <w:rPr>
          <w:sz w:val="24"/>
          <w:szCs w:val="24"/>
        </w:rPr>
      </w:pPr>
      <w:r w:rsidRPr="00241B39">
        <w:rPr>
          <w:sz w:val="24"/>
          <w:szCs w:val="24"/>
        </w:rPr>
        <w:t>The drills and hammers remain silent as Lambert Walker take a break, and other than for our Sunday service (and special News Year Eve service on Monday, 31</w:t>
      </w:r>
      <w:r w:rsidRPr="00241B39">
        <w:rPr>
          <w:sz w:val="24"/>
          <w:szCs w:val="24"/>
          <w:vertAlign w:val="superscript"/>
        </w:rPr>
        <w:t>st</w:t>
      </w:r>
      <w:r w:rsidRPr="00241B39">
        <w:rPr>
          <w:sz w:val="24"/>
          <w:szCs w:val="24"/>
        </w:rPr>
        <w:t xml:space="preserve"> December) St Mary’s remains closed until Saturday, 5</w:t>
      </w:r>
      <w:r w:rsidRPr="00241B39">
        <w:rPr>
          <w:sz w:val="24"/>
          <w:szCs w:val="24"/>
          <w:vertAlign w:val="superscript"/>
        </w:rPr>
        <w:t>th</w:t>
      </w:r>
      <w:r w:rsidRPr="00241B39">
        <w:rPr>
          <w:sz w:val="24"/>
          <w:szCs w:val="24"/>
        </w:rPr>
        <w:t xml:space="preserve"> January 2013.</w:t>
      </w:r>
    </w:p>
    <w:p w:rsidR="00241B39" w:rsidRPr="00241B39" w:rsidRDefault="00241B39" w:rsidP="004020EE">
      <w:pPr>
        <w:jc w:val="both"/>
        <w:rPr>
          <w:sz w:val="24"/>
          <w:szCs w:val="24"/>
        </w:rPr>
      </w:pPr>
      <w:r w:rsidRPr="00241B39">
        <w:rPr>
          <w:sz w:val="24"/>
          <w:szCs w:val="24"/>
        </w:rPr>
        <w:t>We have welcomed to services and concerts around two and a half thousand adults and children during December, as well as many other visitors just calling into Church to look round, light a candle, or enjoy our hospitality and fellowship.  December was an exceptionally busy month, but a most enjoyable one.</w:t>
      </w:r>
    </w:p>
    <w:p w:rsidR="00241B39" w:rsidRDefault="00241B39" w:rsidP="004020EE">
      <w:pPr>
        <w:jc w:val="both"/>
        <w:rPr>
          <w:sz w:val="24"/>
          <w:szCs w:val="24"/>
        </w:rPr>
      </w:pPr>
      <w:r w:rsidRPr="00241B39">
        <w:rPr>
          <w:sz w:val="24"/>
          <w:szCs w:val="24"/>
        </w:rPr>
        <w:t xml:space="preserve">We wish to extend our thanks to everyone who supported our “Christmas Programme” of events and to give a very “BIG” thank you to the “St Mary’s team” of volunteers – everyone who has assisted us, from serving tea/coffee and mince pies to acting as “loo” attendant in the pouring rain – from making the Advent candle-ring and putting up the decorations, to cleaning and mopping – your help is most valuable to us – and will </w:t>
      </w:r>
      <w:r w:rsidRPr="00241B39">
        <w:rPr>
          <w:sz w:val="24"/>
          <w:szCs w:val="24"/>
        </w:rPr>
        <w:lastRenderedPageBreak/>
        <w:t>continue to be, as we move into 2013, with new facilities, new opportunities and new “ways of working”.</w:t>
      </w:r>
    </w:p>
    <w:p w:rsidR="00241B39" w:rsidRDefault="00241B39" w:rsidP="004020EE">
      <w:pPr>
        <w:jc w:val="both"/>
        <w:rPr>
          <w:sz w:val="24"/>
          <w:szCs w:val="24"/>
        </w:rPr>
      </w:pPr>
      <w:r>
        <w:rPr>
          <w:sz w:val="24"/>
          <w:szCs w:val="24"/>
        </w:rPr>
        <w:t>Our contractors will be back shortly when we will discuss with them the time-frame for completion of works within the North aisle, work that we are able to complete within the main body of the church (as well as the memorial chapel) and of course the completion of works on the tower roof, east elevation of the tower (including return of the clock face) and installation of new flag pole.  We remain on target for a mid-February hand-over.</w:t>
      </w:r>
    </w:p>
    <w:p w:rsidR="00EA144D" w:rsidRDefault="005563E5" w:rsidP="004020EE">
      <w:pPr>
        <w:jc w:val="both"/>
        <w:rPr>
          <w:sz w:val="24"/>
          <w:szCs w:val="24"/>
        </w:rPr>
      </w:pPr>
      <w:r>
        <w:rPr>
          <w:noProof/>
          <w:sz w:val="24"/>
          <w:szCs w:val="24"/>
          <w:lang w:eastAsia="en-GB"/>
        </w:rPr>
        <w:drawing>
          <wp:anchor distT="0" distB="0" distL="114300" distR="114300" simplePos="0" relativeHeight="251669504" behindDoc="0" locked="0" layoutInCell="1" allowOverlap="1">
            <wp:simplePos x="0" y="0"/>
            <wp:positionH relativeFrom="column">
              <wp:posOffset>1838325</wp:posOffset>
            </wp:positionH>
            <wp:positionV relativeFrom="paragraph">
              <wp:posOffset>1361440</wp:posOffset>
            </wp:positionV>
            <wp:extent cx="2819400" cy="2114550"/>
            <wp:effectExtent l="19050" t="0" r="0" b="0"/>
            <wp:wrapNone/>
            <wp:docPr id="2" name="Picture 12" descr="confirmation&amp;oldchurchphotos 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rmation&amp;oldchurchphotos 842.JPG"/>
                    <pic:cNvPicPr/>
                  </pic:nvPicPr>
                  <pic:blipFill>
                    <a:blip r:embed="rId9" cstate="print"/>
                    <a:stretch>
                      <a:fillRect/>
                    </a:stretch>
                  </pic:blipFill>
                  <pic:spPr>
                    <a:xfrm>
                      <a:off x="0" y="0"/>
                      <a:ext cx="2819400" cy="2114550"/>
                    </a:xfrm>
                    <a:prstGeom prst="rect">
                      <a:avLst/>
                    </a:prstGeom>
                  </pic:spPr>
                </pic:pic>
              </a:graphicData>
            </a:graphic>
          </wp:anchor>
        </w:drawing>
      </w:r>
      <w:r w:rsidR="00EA144D">
        <w:rPr>
          <w:sz w:val="24"/>
          <w:szCs w:val="24"/>
        </w:rPr>
        <w:t>We now have authority to finally sell the pews (both presently in storage and those remaining at St Mary’s).  This could be your last change to show an “expression of interest” if you wish to buy one – as we continue to talk to prospective purchasers (trade and otherwise) and will shortly be placing an advert in the local press as well as looking at selling via “</w:t>
      </w:r>
      <w:proofErr w:type="spellStart"/>
      <w:r w:rsidR="00EA144D">
        <w:rPr>
          <w:sz w:val="24"/>
          <w:szCs w:val="24"/>
        </w:rPr>
        <w:t>EBay</w:t>
      </w:r>
      <w:proofErr w:type="spellEnd"/>
      <w:r w:rsidR="00EA144D">
        <w:rPr>
          <w:sz w:val="24"/>
          <w:szCs w:val="24"/>
        </w:rPr>
        <w:t>”, “</w:t>
      </w:r>
      <w:proofErr w:type="spellStart"/>
      <w:r w:rsidR="00EA144D">
        <w:rPr>
          <w:sz w:val="24"/>
          <w:szCs w:val="24"/>
        </w:rPr>
        <w:t>Gumtree</w:t>
      </w:r>
      <w:proofErr w:type="spellEnd"/>
      <w:r w:rsidR="00EA144D">
        <w:rPr>
          <w:sz w:val="24"/>
          <w:szCs w:val="24"/>
        </w:rPr>
        <w:t>” or other similar internet outlet.</w:t>
      </w:r>
    </w:p>
    <w:p w:rsidR="00CB5F4E" w:rsidRDefault="00CB5F4E" w:rsidP="004020EE">
      <w:pPr>
        <w:jc w:val="both"/>
        <w:rPr>
          <w:sz w:val="24"/>
          <w:szCs w:val="24"/>
        </w:rPr>
      </w:pPr>
    </w:p>
    <w:p w:rsidR="00CB5F4E" w:rsidRDefault="00CB5F4E" w:rsidP="004020EE">
      <w:pPr>
        <w:jc w:val="both"/>
        <w:rPr>
          <w:sz w:val="24"/>
          <w:szCs w:val="24"/>
        </w:rPr>
      </w:pPr>
    </w:p>
    <w:p w:rsidR="00CB5F4E" w:rsidRDefault="00CB5F4E" w:rsidP="004020EE">
      <w:pPr>
        <w:jc w:val="both"/>
        <w:rPr>
          <w:sz w:val="24"/>
          <w:szCs w:val="24"/>
        </w:rPr>
      </w:pPr>
    </w:p>
    <w:p w:rsidR="00CB5F4E" w:rsidRDefault="00CB5F4E" w:rsidP="004020EE">
      <w:pPr>
        <w:jc w:val="both"/>
        <w:rPr>
          <w:sz w:val="24"/>
          <w:szCs w:val="24"/>
        </w:rPr>
      </w:pPr>
      <w:r>
        <w:rPr>
          <w:noProof/>
          <w:sz w:val="24"/>
          <w:szCs w:val="24"/>
          <w:lang w:eastAsia="en-GB"/>
        </w:rPr>
        <w:drawing>
          <wp:anchor distT="0" distB="0" distL="114300" distR="114300" simplePos="0" relativeHeight="251671552" behindDoc="1" locked="0" layoutInCell="1" allowOverlap="1">
            <wp:simplePos x="0" y="0"/>
            <wp:positionH relativeFrom="column">
              <wp:posOffset>-333375</wp:posOffset>
            </wp:positionH>
            <wp:positionV relativeFrom="paragraph">
              <wp:posOffset>70485</wp:posOffset>
            </wp:positionV>
            <wp:extent cx="2952750" cy="2219325"/>
            <wp:effectExtent l="19050" t="0" r="0" b="0"/>
            <wp:wrapNone/>
            <wp:docPr id="3" name="Picture 10" descr="IMG_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42.JPG"/>
                    <pic:cNvPicPr/>
                  </pic:nvPicPr>
                  <pic:blipFill>
                    <a:blip r:embed="rId10" cstate="print"/>
                    <a:stretch>
                      <a:fillRect/>
                    </a:stretch>
                  </pic:blipFill>
                  <pic:spPr>
                    <a:xfrm>
                      <a:off x="0" y="0"/>
                      <a:ext cx="2952750" cy="2219325"/>
                    </a:xfrm>
                    <a:prstGeom prst="rect">
                      <a:avLst/>
                    </a:prstGeom>
                  </pic:spPr>
                </pic:pic>
              </a:graphicData>
            </a:graphic>
          </wp:anchor>
        </w:drawing>
      </w:r>
    </w:p>
    <w:p w:rsidR="00CB5F4E" w:rsidRDefault="00CB5F4E" w:rsidP="004020EE">
      <w:pPr>
        <w:jc w:val="both"/>
        <w:rPr>
          <w:sz w:val="24"/>
          <w:szCs w:val="24"/>
        </w:rPr>
      </w:pPr>
    </w:p>
    <w:p w:rsidR="00EA144D" w:rsidRDefault="00EA144D" w:rsidP="004020EE">
      <w:pPr>
        <w:jc w:val="both"/>
        <w:rPr>
          <w:sz w:val="24"/>
          <w:szCs w:val="24"/>
        </w:rPr>
      </w:pPr>
    </w:p>
    <w:p w:rsidR="00EA144D" w:rsidRDefault="00EA144D" w:rsidP="004020EE">
      <w:pPr>
        <w:jc w:val="both"/>
        <w:rPr>
          <w:sz w:val="24"/>
          <w:szCs w:val="24"/>
        </w:rPr>
      </w:pPr>
    </w:p>
    <w:p w:rsidR="00EA144D" w:rsidRDefault="00EA144D" w:rsidP="004020EE">
      <w:pPr>
        <w:jc w:val="both"/>
        <w:rPr>
          <w:sz w:val="24"/>
          <w:szCs w:val="24"/>
        </w:rPr>
      </w:pPr>
    </w:p>
    <w:p w:rsidR="00EA144D" w:rsidRDefault="00EA144D" w:rsidP="004020EE">
      <w:pPr>
        <w:jc w:val="both"/>
        <w:rPr>
          <w:sz w:val="24"/>
          <w:szCs w:val="24"/>
        </w:rPr>
      </w:pPr>
    </w:p>
    <w:p w:rsidR="00EA144D" w:rsidRDefault="00EA144D" w:rsidP="004020EE">
      <w:pPr>
        <w:jc w:val="both"/>
        <w:rPr>
          <w:sz w:val="24"/>
          <w:szCs w:val="24"/>
        </w:rPr>
      </w:pPr>
      <w:r>
        <w:rPr>
          <w:sz w:val="24"/>
          <w:szCs w:val="24"/>
        </w:rPr>
        <w:lastRenderedPageBreak/>
        <w:t>We still have a lot of work to do before “hand-over” day, we would still like to generate more funds to the Interior Appeal Account, we still have applications for funding pending and we still have faculty paperwork to complete.  We have deadlines of our own to observe for having storage premises cleared, furniture moved and orders put in place for delivery of our new chairs, cushions, etc.</w:t>
      </w:r>
    </w:p>
    <w:p w:rsidR="00EA144D" w:rsidRDefault="00EA144D" w:rsidP="004020EE">
      <w:pPr>
        <w:jc w:val="both"/>
        <w:rPr>
          <w:sz w:val="24"/>
          <w:szCs w:val="24"/>
        </w:rPr>
      </w:pPr>
      <w:r>
        <w:rPr>
          <w:sz w:val="24"/>
          <w:szCs w:val="24"/>
        </w:rPr>
        <w:t>New “ways of working” will need to be planned and implemented – we will have three toilets to keep spotlessly clean, a semi-professional kitchen to keep to the highest of standards, food hygiene regulations to observe and registration with Stockport Council to operate the “Nave Café”.  We will need to continue to ensure that the church is cleaned, brasses are polished, and most of all, to make sure that everyone entering St Mary’s is made welcome.</w:t>
      </w:r>
    </w:p>
    <w:p w:rsidR="00EA144D" w:rsidRDefault="00EA144D" w:rsidP="004020EE">
      <w:pPr>
        <w:jc w:val="both"/>
        <w:rPr>
          <w:sz w:val="24"/>
          <w:szCs w:val="24"/>
        </w:rPr>
      </w:pPr>
      <w:r>
        <w:rPr>
          <w:sz w:val="24"/>
          <w:szCs w:val="24"/>
        </w:rPr>
        <w:t>We will arrange a meeting of our “volunteers” shortly and hope that everyone will continue to contribute towards the work of St Mary’s in one way or another. We will welcome others to join the team and support our efforts – we will look at “partnership working” with other organisations and church groups; at opportunities open to us within the community – either voluntary or business sectors.  We will re-visit our “Business Plan” reviewing our aims and objectives for the short, medium and long term. Exciting and challenging times are ahead as we move forward “securing the future for the next 100 years”.</w:t>
      </w:r>
    </w:p>
    <w:p w:rsidR="00EA144D" w:rsidRPr="00241B39" w:rsidRDefault="00EA144D" w:rsidP="004020EE">
      <w:pPr>
        <w:jc w:val="both"/>
        <w:rPr>
          <w:sz w:val="24"/>
          <w:szCs w:val="24"/>
        </w:rPr>
      </w:pPr>
      <w:r>
        <w:rPr>
          <w:sz w:val="24"/>
          <w:szCs w:val="24"/>
        </w:rPr>
        <w:t>The work on continued restoration will not end in February, we will be seeking grant funding for the vestry areas to be properl</w:t>
      </w:r>
      <w:r w:rsidR="00727C0C">
        <w:rPr>
          <w:sz w:val="24"/>
          <w:szCs w:val="24"/>
        </w:rPr>
        <w:t>y</w:t>
      </w:r>
      <w:r>
        <w:rPr>
          <w:sz w:val="24"/>
          <w:szCs w:val="24"/>
        </w:rPr>
        <w:t xml:space="preserve"> re-roofed and repaired during 2013/14.  We will be reviewing the historic interest of this medieval part of the Church.  We will be working with English Heritage, Stockport Council and other interested parties and towards res</w:t>
      </w:r>
      <w:r w:rsidR="00727C0C">
        <w:rPr>
          <w:sz w:val="24"/>
          <w:szCs w:val="24"/>
        </w:rPr>
        <w:t>t</w:t>
      </w:r>
      <w:r>
        <w:rPr>
          <w:sz w:val="24"/>
          <w:szCs w:val="24"/>
        </w:rPr>
        <w:t>oration of the archway at the w</w:t>
      </w:r>
      <w:r w:rsidR="00727C0C">
        <w:rPr>
          <w:sz w:val="24"/>
          <w:szCs w:val="24"/>
        </w:rPr>
        <w:t>e</w:t>
      </w:r>
      <w:r>
        <w:rPr>
          <w:sz w:val="24"/>
          <w:szCs w:val="24"/>
        </w:rPr>
        <w:t xml:space="preserve">st end of the church yard and paying special attention to the various war memorials within </w:t>
      </w:r>
      <w:r w:rsidR="00727C0C">
        <w:rPr>
          <w:sz w:val="24"/>
          <w:szCs w:val="24"/>
        </w:rPr>
        <w:t xml:space="preserve"> </w:t>
      </w:r>
      <w:r>
        <w:rPr>
          <w:sz w:val="24"/>
          <w:szCs w:val="24"/>
        </w:rPr>
        <w:t xml:space="preserve">St Mary’s </w:t>
      </w:r>
      <w:r w:rsidR="00727C0C">
        <w:rPr>
          <w:sz w:val="24"/>
          <w:szCs w:val="24"/>
        </w:rPr>
        <w:t xml:space="preserve"> </w:t>
      </w:r>
      <w:r>
        <w:rPr>
          <w:sz w:val="24"/>
          <w:szCs w:val="24"/>
        </w:rPr>
        <w:t>as</w:t>
      </w:r>
      <w:r w:rsidR="00727C0C">
        <w:rPr>
          <w:sz w:val="24"/>
          <w:szCs w:val="24"/>
        </w:rPr>
        <w:t xml:space="preserve"> </w:t>
      </w:r>
      <w:r>
        <w:rPr>
          <w:sz w:val="24"/>
          <w:szCs w:val="24"/>
        </w:rPr>
        <w:t xml:space="preserve"> we </w:t>
      </w:r>
      <w:r w:rsidR="00727C0C">
        <w:rPr>
          <w:sz w:val="24"/>
          <w:szCs w:val="24"/>
        </w:rPr>
        <w:t xml:space="preserve"> </w:t>
      </w:r>
      <w:r>
        <w:rPr>
          <w:sz w:val="24"/>
          <w:szCs w:val="24"/>
        </w:rPr>
        <w:t xml:space="preserve">join in the </w:t>
      </w:r>
    </w:p>
    <w:sectPr w:rsidR="00EA144D" w:rsidRPr="00241B39" w:rsidSect="00C27601">
      <w:pgSz w:w="16838" w:h="11906" w:orient="landscape"/>
      <w:pgMar w:top="680" w:right="720" w:bottom="68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41AEC"/>
    <w:rsid w:val="000007C4"/>
    <w:rsid w:val="000007E7"/>
    <w:rsid w:val="00007277"/>
    <w:rsid w:val="0001086B"/>
    <w:rsid w:val="00011180"/>
    <w:rsid w:val="000233E6"/>
    <w:rsid w:val="0002684C"/>
    <w:rsid w:val="00036CAC"/>
    <w:rsid w:val="000460A1"/>
    <w:rsid w:val="00053EE4"/>
    <w:rsid w:val="000609FB"/>
    <w:rsid w:val="00072594"/>
    <w:rsid w:val="000732CF"/>
    <w:rsid w:val="00085D33"/>
    <w:rsid w:val="00091521"/>
    <w:rsid w:val="00093D76"/>
    <w:rsid w:val="000B1C00"/>
    <w:rsid w:val="000B4548"/>
    <w:rsid w:val="000C5B1D"/>
    <w:rsid w:val="000D0AC2"/>
    <w:rsid w:val="000D0F52"/>
    <w:rsid w:val="000E2E44"/>
    <w:rsid w:val="000E47AF"/>
    <w:rsid w:val="000E6610"/>
    <w:rsid w:val="000E7F82"/>
    <w:rsid w:val="000F0724"/>
    <w:rsid w:val="000F232F"/>
    <w:rsid w:val="000F38C0"/>
    <w:rsid w:val="000F475A"/>
    <w:rsid w:val="001106C3"/>
    <w:rsid w:val="00114599"/>
    <w:rsid w:val="00115EFC"/>
    <w:rsid w:val="00117E2E"/>
    <w:rsid w:val="00130992"/>
    <w:rsid w:val="00131263"/>
    <w:rsid w:val="00132E9C"/>
    <w:rsid w:val="001353BB"/>
    <w:rsid w:val="00141AEC"/>
    <w:rsid w:val="00147AA0"/>
    <w:rsid w:val="00161A34"/>
    <w:rsid w:val="00171D81"/>
    <w:rsid w:val="0017642E"/>
    <w:rsid w:val="00182B9E"/>
    <w:rsid w:val="0019122C"/>
    <w:rsid w:val="00196A95"/>
    <w:rsid w:val="001A081E"/>
    <w:rsid w:val="001A4CDD"/>
    <w:rsid w:val="001B2115"/>
    <w:rsid w:val="001B2BE2"/>
    <w:rsid w:val="001B76B5"/>
    <w:rsid w:val="001C52A5"/>
    <w:rsid w:val="001C548F"/>
    <w:rsid w:val="001C6D74"/>
    <w:rsid w:val="001D2192"/>
    <w:rsid w:val="001D4DD0"/>
    <w:rsid w:val="001E02FB"/>
    <w:rsid w:val="001E07EB"/>
    <w:rsid w:val="001E23FF"/>
    <w:rsid w:val="001F52E6"/>
    <w:rsid w:val="001F589E"/>
    <w:rsid w:val="002034E0"/>
    <w:rsid w:val="002141A1"/>
    <w:rsid w:val="002240F6"/>
    <w:rsid w:val="00225798"/>
    <w:rsid w:val="0022586E"/>
    <w:rsid w:val="00230020"/>
    <w:rsid w:val="00235098"/>
    <w:rsid w:val="00235191"/>
    <w:rsid w:val="00241B39"/>
    <w:rsid w:val="00262F2C"/>
    <w:rsid w:val="002713DB"/>
    <w:rsid w:val="00275149"/>
    <w:rsid w:val="0028143A"/>
    <w:rsid w:val="002873B5"/>
    <w:rsid w:val="00287F9A"/>
    <w:rsid w:val="00296A54"/>
    <w:rsid w:val="002A1F6B"/>
    <w:rsid w:val="002A5C73"/>
    <w:rsid w:val="002B26F5"/>
    <w:rsid w:val="002B3C2A"/>
    <w:rsid w:val="002B50A0"/>
    <w:rsid w:val="002B6D7B"/>
    <w:rsid w:val="002C30F8"/>
    <w:rsid w:val="002D0A0B"/>
    <w:rsid w:val="002E5BE1"/>
    <w:rsid w:val="002F22E7"/>
    <w:rsid w:val="003043F0"/>
    <w:rsid w:val="00305285"/>
    <w:rsid w:val="00311F38"/>
    <w:rsid w:val="0031778C"/>
    <w:rsid w:val="00330FD2"/>
    <w:rsid w:val="0033197D"/>
    <w:rsid w:val="00335E44"/>
    <w:rsid w:val="0034770B"/>
    <w:rsid w:val="00350244"/>
    <w:rsid w:val="0035104D"/>
    <w:rsid w:val="00356D81"/>
    <w:rsid w:val="0037170D"/>
    <w:rsid w:val="00371919"/>
    <w:rsid w:val="00372C03"/>
    <w:rsid w:val="0038451E"/>
    <w:rsid w:val="00384E53"/>
    <w:rsid w:val="00386D2E"/>
    <w:rsid w:val="0039092C"/>
    <w:rsid w:val="003927A3"/>
    <w:rsid w:val="0039300C"/>
    <w:rsid w:val="003934EE"/>
    <w:rsid w:val="003A0452"/>
    <w:rsid w:val="003A0880"/>
    <w:rsid w:val="003A4652"/>
    <w:rsid w:val="003A4D46"/>
    <w:rsid w:val="003B00FD"/>
    <w:rsid w:val="003B486B"/>
    <w:rsid w:val="003C36B4"/>
    <w:rsid w:val="003C41FF"/>
    <w:rsid w:val="003C7EEC"/>
    <w:rsid w:val="003D0A3E"/>
    <w:rsid w:val="003E2E63"/>
    <w:rsid w:val="003E70B5"/>
    <w:rsid w:val="003F3764"/>
    <w:rsid w:val="003F4A35"/>
    <w:rsid w:val="003F561A"/>
    <w:rsid w:val="004020EE"/>
    <w:rsid w:val="0040570A"/>
    <w:rsid w:val="00407333"/>
    <w:rsid w:val="0041153C"/>
    <w:rsid w:val="004135CD"/>
    <w:rsid w:val="004165E8"/>
    <w:rsid w:val="00421CCB"/>
    <w:rsid w:val="004305BA"/>
    <w:rsid w:val="00430A81"/>
    <w:rsid w:val="00432010"/>
    <w:rsid w:val="00436082"/>
    <w:rsid w:val="00441A76"/>
    <w:rsid w:val="00444904"/>
    <w:rsid w:val="00445403"/>
    <w:rsid w:val="00451400"/>
    <w:rsid w:val="004624B4"/>
    <w:rsid w:val="00463B49"/>
    <w:rsid w:val="0046769F"/>
    <w:rsid w:val="00471728"/>
    <w:rsid w:val="00474E4D"/>
    <w:rsid w:val="004834AF"/>
    <w:rsid w:val="00491E77"/>
    <w:rsid w:val="00495B85"/>
    <w:rsid w:val="004A4AE7"/>
    <w:rsid w:val="004B0C61"/>
    <w:rsid w:val="004B4FAD"/>
    <w:rsid w:val="004B7C26"/>
    <w:rsid w:val="004C2425"/>
    <w:rsid w:val="004C4819"/>
    <w:rsid w:val="004C609D"/>
    <w:rsid w:val="004D4E77"/>
    <w:rsid w:val="004E2393"/>
    <w:rsid w:val="004E2B3A"/>
    <w:rsid w:val="004E2EF4"/>
    <w:rsid w:val="004E79F3"/>
    <w:rsid w:val="004F1707"/>
    <w:rsid w:val="004F3611"/>
    <w:rsid w:val="0050104A"/>
    <w:rsid w:val="00501612"/>
    <w:rsid w:val="005209C3"/>
    <w:rsid w:val="00531B6C"/>
    <w:rsid w:val="00531E35"/>
    <w:rsid w:val="00532F13"/>
    <w:rsid w:val="00533F40"/>
    <w:rsid w:val="0053792C"/>
    <w:rsid w:val="00540D39"/>
    <w:rsid w:val="00543F86"/>
    <w:rsid w:val="005457B0"/>
    <w:rsid w:val="005563E5"/>
    <w:rsid w:val="005606CA"/>
    <w:rsid w:val="005633CC"/>
    <w:rsid w:val="0057074A"/>
    <w:rsid w:val="00573D70"/>
    <w:rsid w:val="00575C3E"/>
    <w:rsid w:val="00583118"/>
    <w:rsid w:val="00595BB9"/>
    <w:rsid w:val="005A72E3"/>
    <w:rsid w:val="005B3ED5"/>
    <w:rsid w:val="005C50D8"/>
    <w:rsid w:val="005D0595"/>
    <w:rsid w:val="005D7497"/>
    <w:rsid w:val="005E78EA"/>
    <w:rsid w:val="005F487D"/>
    <w:rsid w:val="005F49F0"/>
    <w:rsid w:val="005F530F"/>
    <w:rsid w:val="00600259"/>
    <w:rsid w:val="00606918"/>
    <w:rsid w:val="006075AA"/>
    <w:rsid w:val="006119EC"/>
    <w:rsid w:val="0062125C"/>
    <w:rsid w:val="00621A39"/>
    <w:rsid w:val="0062330B"/>
    <w:rsid w:val="00627521"/>
    <w:rsid w:val="00636C29"/>
    <w:rsid w:val="006450C5"/>
    <w:rsid w:val="00645E2E"/>
    <w:rsid w:val="00654FDF"/>
    <w:rsid w:val="00655DF1"/>
    <w:rsid w:val="0066173C"/>
    <w:rsid w:val="00661BED"/>
    <w:rsid w:val="00664DF5"/>
    <w:rsid w:val="00664E24"/>
    <w:rsid w:val="006704D3"/>
    <w:rsid w:val="00670B34"/>
    <w:rsid w:val="0068090F"/>
    <w:rsid w:val="00681946"/>
    <w:rsid w:val="00683124"/>
    <w:rsid w:val="0068417B"/>
    <w:rsid w:val="00692E37"/>
    <w:rsid w:val="00695E25"/>
    <w:rsid w:val="00697520"/>
    <w:rsid w:val="006A3469"/>
    <w:rsid w:val="006A4484"/>
    <w:rsid w:val="006A693D"/>
    <w:rsid w:val="006B59BC"/>
    <w:rsid w:val="006C16AC"/>
    <w:rsid w:val="006C33A8"/>
    <w:rsid w:val="006C5869"/>
    <w:rsid w:val="006D1B7A"/>
    <w:rsid w:val="006D513D"/>
    <w:rsid w:val="006E36BD"/>
    <w:rsid w:val="006E697E"/>
    <w:rsid w:val="006F0481"/>
    <w:rsid w:val="006F173D"/>
    <w:rsid w:val="006F4331"/>
    <w:rsid w:val="006F4833"/>
    <w:rsid w:val="006F62AF"/>
    <w:rsid w:val="006F633C"/>
    <w:rsid w:val="006F6D81"/>
    <w:rsid w:val="00703AB7"/>
    <w:rsid w:val="00704FEB"/>
    <w:rsid w:val="00706816"/>
    <w:rsid w:val="00710DC8"/>
    <w:rsid w:val="00711097"/>
    <w:rsid w:val="007114C1"/>
    <w:rsid w:val="00713320"/>
    <w:rsid w:val="00714648"/>
    <w:rsid w:val="007219B3"/>
    <w:rsid w:val="007235AB"/>
    <w:rsid w:val="00723656"/>
    <w:rsid w:val="0072365D"/>
    <w:rsid w:val="007240E7"/>
    <w:rsid w:val="007245F8"/>
    <w:rsid w:val="00726656"/>
    <w:rsid w:val="00727C0C"/>
    <w:rsid w:val="00727C1A"/>
    <w:rsid w:val="00733754"/>
    <w:rsid w:val="00734068"/>
    <w:rsid w:val="00734498"/>
    <w:rsid w:val="007348EC"/>
    <w:rsid w:val="00734EA4"/>
    <w:rsid w:val="00740B5B"/>
    <w:rsid w:val="007424A4"/>
    <w:rsid w:val="00751953"/>
    <w:rsid w:val="00751FA6"/>
    <w:rsid w:val="007560F8"/>
    <w:rsid w:val="00757E18"/>
    <w:rsid w:val="007652D9"/>
    <w:rsid w:val="00765DDF"/>
    <w:rsid w:val="007662D4"/>
    <w:rsid w:val="00770C47"/>
    <w:rsid w:val="00775FD1"/>
    <w:rsid w:val="00784506"/>
    <w:rsid w:val="007871C4"/>
    <w:rsid w:val="007901FF"/>
    <w:rsid w:val="007917E1"/>
    <w:rsid w:val="00791C13"/>
    <w:rsid w:val="00794743"/>
    <w:rsid w:val="00797666"/>
    <w:rsid w:val="00797FCB"/>
    <w:rsid w:val="007A068E"/>
    <w:rsid w:val="007A4676"/>
    <w:rsid w:val="007A49C9"/>
    <w:rsid w:val="007B1570"/>
    <w:rsid w:val="007B2879"/>
    <w:rsid w:val="007B740F"/>
    <w:rsid w:val="007C36CD"/>
    <w:rsid w:val="007D55CD"/>
    <w:rsid w:val="007D5751"/>
    <w:rsid w:val="007E0BE8"/>
    <w:rsid w:val="007E30ED"/>
    <w:rsid w:val="007E37BC"/>
    <w:rsid w:val="007E3C23"/>
    <w:rsid w:val="007E544B"/>
    <w:rsid w:val="007E7192"/>
    <w:rsid w:val="007F126E"/>
    <w:rsid w:val="00811020"/>
    <w:rsid w:val="0081145A"/>
    <w:rsid w:val="00822634"/>
    <w:rsid w:val="0082520A"/>
    <w:rsid w:val="0083030A"/>
    <w:rsid w:val="0083573A"/>
    <w:rsid w:val="008415B8"/>
    <w:rsid w:val="0084212A"/>
    <w:rsid w:val="00843A94"/>
    <w:rsid w:val="008444C0"/>
    <w:rsid w:val="00847438"/>
    <w:rsid w:val="00847585"/>
    <w:rsid w:val="008502B3"/>
    <w:rsid w:val="00852E82"/>
    <w:rsid w:val="00866A1E"/>
    <w:rsid w:val="00874C79"/>
    <w:rsid w:val="008827DE"/>
    <w:rsid w:val="00884CB1"/>
    <w:rsid w:val="00884E19"/>
    <w:rsid w:val="008949E7"/>
    <w:rsid w:val="008A346A"/>
    <w:rsid w:val="008B1690"/>
    <w:rsid w:val="008B59A5"/>
    <w:rsid w:val="008B663B"/>
    <w:rsid w:val="008D764E"/>
    <w:rsid w:val="008E6DD1"/>
    <w:rsid w:val="008F2AF2"/>
    <w:rsid w:val="008F6176"/>
    <w:rsid w:val="009024D5"/>
    <w:rsid w:val="00903E18"/>
    <w:rsid w:val="00934667"/>
    <w:rsid w:val="0094436C"/>
    <w:rsid w:val="00944EA9"/>
    <w:rsid w:val="009526EC"/>
    <w:rsid w:val="00955732"/>
    <w:rsid w:val="00956AE0"/>
    <w:rsid w:val="00961539"/>
    <w:rsid w:val="00970F91"/>
    <w:rsid w:val="009774F2"/>
    <w:rsid w:val="009A33C1"/>
    <w:rsid w:val="009C1051"/>
    <w:rsid w:val="009C7A8E"/>
    <w:rsid w:val="009D22E4"/>
    <w:rsid w:val="009D2AE5"/>
    <w:rsid w:val="009D4873"/>
    <w:rsid w:val="009E1C72"/>
    <w:rsid w:val="009E2DA8"/>
    <w:rsid w:val="009E3635"/>
    <w:rsid w:val="009F05EB"/>
    <w:rsid w:val="009F290A"/>
    <w:rsid w:val="009F6A91"/>
    <w:rsid w:val="009F77F3"/>
    <w:rsid w:val="00A0134A"/>
    <w:rsid w:val="00A02ABE"/>
    <w:rsid w:val="00A03F55"/>
    <w:rsid w:val="00A06358"/>
    <w:rsid w:val="00A07978"/>
    <w:rsid w:val="00A10DF1"/>
    <w:rsid w:val="00A15050"/>
    <w:rsid w:val="00A16225"/>
    <w:rsid w:val="00A201DF"/>
    <w:rsid w:val="00A23BF2"/>
    <w:rsid w:val="00A33E3B"/>
    <w:rsid w:val="00A36F63"/>
    <w:rsid w:val="00A40EBC"/>
    <w:rsid w:val="00A5310F"/>
    <w:rsid w:val="00A61B7E"/>
    <w:rsid w:val="00A61FDC"/>
    <w:rsid w:val="00A656CB"/>
    <w:rsid w:val="00A67566"/>
    <w:rsid w:val="00A83E49"/>
    <w:rsid w:val="00AA2049"/>
    <w:rsid w:val="00AB2BE5"/>
    <w:rsid w:val="00AB2D94"/>
    <w:rsid w:val="00AC51E8"/>
    <w:rsid w:val="00AC636F"/>
    <w:rsid w:val="00AC7D26"/>
    <w:rsid w:val="00AD0512"/>
    <w:rsid w:val="00AD34FD"/>
    <w:rsid w:val="00AD7C68"/>
    <w:rsid w:val="00AE0827"/>
    <w:rsid w:val="00AE6E50"/>
    <w:rsid w:val="00AF1CB9"/>
    <w:rsid w:val="00B008E0"/>
    <w:rsid w:val="00B03BCF"/>
    <w:rsid w:val="00B04FB5"/>
    <w:rsid w:val="00B14EBA"/>
    <w:rsid w:val="00B14FB4"/>
    <w:rsid w:val="00B150D9"/>
    <w:rsid w:val="00B22879"/>
    <w:rsid w:val="00B27D4C"/>
    <w:rsid w:val="00B30794"/>
    <w:rsid w:val="00B31EA9"/>
    <w:rsid w:val="00B364CB"/>
    <w:rsid w:val="00B36EFD"/>
    <w:rsid w:val="00B65856"/>
    <w:rsid w:val="00B705EC"/>
    <w:rsid w:val="00B72F74"/>
    <w:rsid w:val="00B76C68"/>
    <w:rsid w:val="00B77753"/>
    <w:rsid w:val="00B82EF3"/>
    <w:rsid w:val="00B91FB2"/>
    <w:rsid w:val="00B92F1E"/>
    <w:rsid w:val="00B97BD7"/>
    <w:rsid w:val="00BA170D"/>
    <w:rsid w:val="00BC488C"/>
    <w:rsid w:val="00BE1A90"/>
    <w:rsid w:val="00BE597C"/>
    <w:rsid w:val="00BE7923"/>
    <w:rsid w:val="00BF0434"/>
    <w:rsid w:val="00BF5508"/>
    <w:rsid w:val="00BF7927"/>
    <w:rsid w:val="00BF7B87"/>
    <w:rsid w:val="00BF7EC4"/>
    <w:rsid w:val="00C01C59"/>
    <w:rsid w:val="00C03AE2"/>
    <w:rsid w:val="00C101C9"/>
    <w:rsid w:val="00C13CC3"/>
    <w:rsid w:val="00C14644"/>
    <w:rsid w:val="00C27601"/>
    <w:rsid w:val="00C277B8"/>
    <w:rsid w:val="00C32F75"/>
    <w:rsid w:val="00C37F71"/>
    <w:rsid w:val="00C41FE2"/>
    <w:rsid w:val="00C4239C"/>
    <w:rsid w:val="00C46AF1"/>
    <w:rsid w:val="00C4772A"/>
    <w:rsid w:val="00C6564A"/>
    <w:rsid w:val="00C664FA"/>
    <w:rsid w:val="00C6744F"/>
    <w:rsid w:val="00C7109F"/>
    <w:rsid w:val="00C72798"/>
    <w:rsid w:val="00C730D4"/>
    <w:rsid w:val="00C75219"/>
    <w:rsid w:val="00C81479"/>
    <w:rsid w:val="00C867E1"/>
    <w:rsid w:val="00C906FE"/>
    <w:rsid w:val="00C9200A"/>
    <w:rsid w:val="00CA4891"/>
    <w:rsid w:val="00CA4951"/>
    <w:rsid w:val="00CA5AA8"/>
    <w:rsid w:val="00CA60FF"/>
    <w:rsid w:val="00CB1C52"/>
    <w:rsid w:val="00CB5D65"/>
    <w:rsid w:val="00CB5F4E"/>
    <w:rsid w:val="00CC5AC3"/>
    <w:rsid w:val="00CC6DFC"/>
    <w:rsid w:val="00CF23F9"/>
    <w:rsid w:val="00CF47CB"/>
    <w:rsid w:val="00CF76C9"/>
    <w:rsid w:val="00D063A6"/>
    <w:rsid w:val="00D11165"/>
    <w:rsid w:val="00D17C24"/>
    <w:rsid w:val="00D17E9D"/>
    <w:rsid w:val="00D23549"/>
    <w:rsid w:val="00D24151"/>
    <w:rsid w:val="00D31804"/>
    <w:rsid w:val="00D34DC7"/>
    <w:rsid w:val="00D3624A"/>
    <w:rsid w:val="00D42B8A"/>
    <w:rsid w:val="00D55F57"/>
    <w:rsid w:val="00D60865"/>
    <w:rsid w:val="00D62718"/>
    <w:rsid w:val="00D6492D"/>
    <w:rsid w:val="00D64A62"/>
    <w:rsid w:val="00D64B4D"/>
    <w:rsid w:val="00D67BFD"/>
    <w:rsid w:val="00D74A9C"/>
    <w:rsid w:val="00D80DC8"/>
    <w:rsid w:val="00D84623"/>
    <w:rsid w:val="00D87826"/>
    <w:rsid w:val="00D87BF7"/>
    <w:rsid w:val="00D9386E"/>
    <w:rsid w:val="00D953F0"/>
    <w:rsid w:val="00D961EF"/>
    <w:rsid w:val="00DA58D1"/>
    <w:rsid w:val="00DA7BF7"/>
    <w:rsid w:val="00DB41A1"/>
    <w:rsid w:val="00DB42AD"/>
    <w:rsid w:val="00DD6629"/>
    <w:rsid w:val="00DE23AF"/>
    <w:rsid w:val="00DF044F"/>
    <w:rsid w:val="00DF1906"/>
    <w:rsid w:val="00E0011D"/>
    <w:rsid w:val="00E05E1A"/>
    <w:rsid w:val="00E07C5A"/>
    <w:rsid w:val="00E13422"/>
    <w:rsid w:val="00E13BF0"/>
    <w:rsid w:val="00E1673A"/>
    <w:rsid w:val="00E16797"/>
    <w:rsid w:val="00E20B7A"/>
    <w:rsid w:val="00E22A37"/>
    <w:rsid w:val="00E22B6F"/>
    <w:rsid w:val="00E23197"/>
    <w:rsid w:val="00E27D44"/>
    <w:rsid w:val="00E32E96"/>
    <w:rsid w:val="00E33718"/>
    <w:rsid w:val="00E3566B"/>
    <w:rsid w:val="00E35F8A"/>
    <w:rsid w:val="00E369AB"/>
    <w:rsid w:val="00E435FE"/>
    <w:rsid w:val="00E5056B"/>
    <w:rsid w:val="00E52E45"/>
    <w:rsid w:val="00E65099"/>
    <w:rsid w:val="00E66BB2"/>
    <w:rsid w:val="00E7276A"/>
    <w:rsid w:val="00E830EB"/>
    <w:rsid w:val="00E83AD0"/>
    <w:rsid w:val="00E84123"/>
    <w:rsid w:val="00E863BD"/>
    <w:rsid w:val="00E92362"/>
    <w:rsid w:val="00E9534F"/>
    <w:rsid w:val="00EA144D"/>
    <w:rsid w:val="00EA1775"/>
    <w:rsid w:val="00EA4E1C"/>
    <w:rsid w:val="00EC4412"/>
    <w:rsid w:val="00ED22B4"/>
    <w:rsid w:val="00ED5592"/>
    <w:rsid w:val="00ED68B7"/>
    <w:rsid w:val="00ED7084"/>
    <w:rsid w:val="00EE33E5"/>
    <w:rsid w:val="00EE4FC6"/>
    <w:rsid w:val="00F00653"/>
    <w:rsid w:val="00F011A8"/>
    <w:rsid w:val="00F02BD9"/>
    <w:rsid w:val="00F036B2"/>
    <w:rsid w:val="00F10EA0"/>
    <w:rsid w:val="00F15B44"/>
    <w:rsid w:val="00F2304B"/>
    <w:rsid w:val="00F30BEC"/>
    <w:rsid w:val="00F42BFB"/>
    <w:rsid w:val="00F43DF9"/>
    <w:rsid w:val="00F4544D"/>
    <w:rsid w:val="00F51B27"/>
    <w:rsid w:val="00F538AE"/>
    <w:rsid w:val="00F55273"/>
    <w:rsid w:val="00F63A44"/>
    <w:rsid w:val="00F65ED5"/>
    <w:rsid w:val="00F673E4"/>
    <w:rsid w:val="00F71AAE"/>
    <w:rsid w:val="00F74F6D"/>
    <w:rsid w:val="00F82A33"/>
    <w:rsid w:val="00F90281"/>
    <w:rsid w:val="00F92930"/>
    <w:rsid w:val="00F95C8D"/>
    <w:rsid w:val="00F95D3A"/>
    <w:rsid w:val="00FA220C"/>
    <w:rsid w:val="00FA508C"/>
    <w:rsid w:val="00FB15AE"/>
    <w:rsid w:val="00FB2008"/>
    <w:rsid w:val="00FB400C"/>
    <w:rsid w:val="00FD05ED"/>
    <w:rsid w:val="00FD112E"/>
    <w:rsid w:val="00FD1275"/>
    <w:rsid w:val="00FD3B5C"/>
    <w:rsid w:val="00FD523E"/>
    <w:rsid w:val="00FD7D78"/>
    <w:rsid w:val="00FE2B76"/>
    <w:rsid w:val="00FE2BC1"/>
    <w:rsid w:val="00FF5D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12"/>
  </w:style>
  <w:style w:type="paragraph" w:styleId="Heading1">
    <w:name w:val="heading 1"/>
    <w:basedOn w:val="Normal"/>
    <w:link w:val="Heading1Char"/>
    <w:uiPriority w:val="9"/>
    <w:qFormat/>
    <w:rsid w:val="00765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B26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48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7D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AEC"/>
    <w:rPr>
      <w:rFonts w:ascii="Tahoma" w:hAnsi="Tahoma" w:cs="Tahoma"/>
      <w:sz w:val="16"/>
      <w:szCs w:val="16"/>
    </w:rPr>
  </w:style>
  <w:style w:type="paragraph" w:customStyle="1" w:styleId="sifr-replaced">
    <w:name w:val="sifr-replaced"/>
    <w:basedOn w:val="Normal"/>
    <w:rsid w:val="00B777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777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65DD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B26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48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D7D7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F561A"/>
    <w:rPr>
      <w:color w:val="0000FF" w:themeColor="hyperlink"/>
      <w:u w:val="single"/>
    </w:rPr>
  </w:style>
  <w:style w:type="paragraph" w:styleId="NoSpacing">
    <w:name w:val="No Spacing"/>
    <w:uiPriority w:val="1"/>
    <w:qFormat/>
    <w:rsid w:val="002B50A0"/>
    <w:pPr>
      <w:spacing w:after="0" w:line="240" w:lineRule="auto"/>
    </w:pPr>
  </w:style>
  <w:style w:type="paragraph" w:styleId="Title">
    <w:name w:val="Title"/>
    <w:basedOn w:val="Normal"/>
    <w:next w:val="Normal"/>
    <w:link w:val="TitleChar"/>
    <w:uiPriority w:val="10"/>
    <w:qFormat/>
    <w:rsid w:val="00956A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6AE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31097667">
      <w:bodyDiv w:val="1"/>
      <w:marLeft w:val="0"/>
      <w:marRight w:val="0"/>
      <w:marTop w:val="0"/>
      <w:marBottom w:val="0"/>
      <w:divBdr>
        <w:top w:val="none" w:sz="0" w:space="0" w:color="auto"/>
        <w:left w:val="none" w:sz="0" w:space="0" w:color="auto"/>
        <w:bottom w:val="none" w:sz="0" w:space="0" w:color="auto"/>
        <w:right w:val="none" w:sz="0" w:space="0" w:color="auto"/>
      </w:divBdr>
    </w:div>
    <w:div w:id="534733738">
      <w:bodyDiv w:val="1"/>
      <w:marLeft w:val="0"/>
      <w:marRight w:val="0"/>
      <w:marTop w:val="0"/>
      <w:marBottom w:val="0"/>
      <w:divBdr>
        <w:top w:val="none" w:sz="0" w:space="0" w:color="auto"/>
        <w:left w:val="none" w:sz="0" w:space="0" w:color="auto"/>
        <w:bottom w:val="none" w:sz="0" w:space="0" w:color="auto"/>
        <w:right w:val="none" w:sz="0" w:space="0" w:color="auto"/>
      </w:divBdr>
    </w:div>
    <w:div w:id="1455833240">
      <w:bodyDiv w:val="1"/>
      <w:marLeft w:val="0"/>
      <w:marRight w:val="0"/>
      <w:marTop w:val="0"/>
      <w:marBottom w:val="0"/>
      <w:divBdr>
        <w:top w:val="none" w:sz="0" w:space="0" w:color="auto"/>
        <w:left w:val="none" w:sz="0" w:space="0" w:color="auto"/>
        <w:bottom w:val="none" w:sz="0" w:space="0" w:color="auto"/>
        <w:right w:val="none" w:sz="0" w:space="0" w:color="auto"/>
      </w:divBdr>
    </w:div>
    <w:div w:id="21400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61F05-F499-4B5F-9328-CE22DB85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2</cp:revision>
  <cp:lastPrinted>2012-12-15T23:51:00Z</cp:lastPrinted>
  <dcterms:created xsi:type="dcterms:W3CDTF">2013-01-03T18:21:00Z</dcterms:created>
  <dcterms:modified xsi:type="dcterms:W3CDTF">2013-01-03T18:21:00Z</dcterms:modified>
</cp:coreProperties>
</file>