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685F7" w14:textId="77777777" w:rsidR="00BE323A" w:rsidRPr="00BE323A" w:rsidRDefault="00BE323A" w:rsidP="00BE323A">
      <w:pPr>
        <w:shd w:val="clear" w:color="auto" w:fill="FFFFFF"/>
        <w:spacing w:before="100" w:beforeAutospacing="1" w:after="100" w:afterAutospacing="1"/>
        <w:rPr>
          <w:rFonts w:ascii="Garamond" w:eastAsia="Times New Roman" w:hAnsi="Garamond" w:cs="Times New Roman"/>
          <w:color w:val="333333"/>
          <w:sz w:val="28"/>
          <w:szCs w:val="28"/>
        </w:rPr>
      </w:pPr>
      <w:r w:rsidRPr="00BE323A">
        <w:rPr>
          <w:rFonts w:ascii="Garamond" w:eastAsia="Times New Roman" w:hAnsi="Garamond" w:cs="Times New Roman"/>
          <w:color w:val="333333"/>
          <w:sz w:val="28"/>
          <w:szCs w:val="28"/>
        </w:rPr>
        <w:t>In the summer of 1608, some children tending sheep reported seeing a beautiful lady holding a baby on the spot where a church had stood, and she was weeping. The children returned the next day with some villagers, including a Calvinist minister. They all saw the lady as well.</w:t>
      </w:r>
    </w:p>
    <w:p w14:paraId="007DF687" w14:textId="77777777" w:rsidR="00BE323A" w:rsidRPr="00BE323A" w:rsidRDefault="00BE323A" w:rsidP="00BE323A">
      <w:pPr>
        <w:shd w:val="clear" w:color="auto" w:fill="FFFFFF"/>
        <w:spacing w:before="100" w:beforeAutospacing="1" w:after="100" w:afterAutospacing="1"/>
        <w:rPr>
          <w:rFonts w:ascii="Garamond" w:eastAsia="Times New Roman" w:hAnsi="Garamond" w:cs="Times New Roman"/>
          <w:color w:val="333333"/>
          <w:sz w:val="28"/>
          <w:szCs w:val="28"/>
        </w:rPr>
      </w:pPr>
      <w:r w:rsidRPr="00BE323A">
        <w:rPr>
          <w:rFonts w:ascii="Garamond" w:eastAsia="Times New Roman" w:hAnsi="Garamond" w:cs="Times New Roman"/>
          <w:color w:val="333333"/>
          <w:sz w:val="28"/>
          <w:szCs w:val="28"/>
        </w:rPr>
        <w:t>A new Catholic church was built on the site of the old one, and eventually replaced by a much larger one to accommodate the multitudes of pilgrims – now the Basilic of the Nativity of Mary. The Chapel of the Apparition, built over the rock where the Virgin appeared, has the tallest steeple in Lithuania. Pilgrims kiss the rock itself, which is accessible under the chapel's altar.</w:t>
      </w:r>
    </w:p>
    <w:p w14:paraId="7B674971" w14:textId="6562AD82" w:rsidR="00BE323A" w:rsidRDefault="00BE323A" w:rsidP="00BE323A">
      <w:pPr>
        <w:shd w:val="clear" w:color="auto" w:fill="FFFFFF"/>
        <w:spacing w:before="100" w:beforeAutospacing="1" w:after="100" w:afterAutospacing="1"/>
        <w:rPr>
          <w:rFonts w:ascii="Garamond" w:eastAsia="Times New Roman" w:hAnsi="Garamond" w:cs="Times New Roman"/>
          <w:color w:val="333333"/>
          <w:sz w:val="28"/>
          <w:szCs w:val="28"/>
        </w:rPr>
      </w:pPr>
      <w:r w:rsidRPr="00BE323A">
        <w:rPr>
          <w:rFonts w:ascii="Garamond" w:eastAsia="Times New Roman" w:hAnsi="Garamond" w:cs="Times New Roman"/>
          <w:color w:val="333333"/>
          <w:sz w:val="28"/>
          <w:szCs w:val="28"/>
        </w:rPr>
        <w:t>For its devotion to the Virgin, Pope Pius XI entitled Lithuania as </w:t>
      </w:r>
      <w:r w:rsidRPr="00BE323A">
        <w:rPr>
          <w:rFonts w:ascii="Garamond" w:eastAsia="Times New Roman" w:hAnsi="Garamond" w:cs="Times New Roman"/>
          <w:i/>
          <w:iCs/>
          <w:color w:val="333333"/>
          <w:sz w:val="28"/>
          <w:szCs w:val="28"/>
        </w:rPr>
        <w:t>Terra Mariana</w:t>
      </w:r>
      <w:r w:rsidRPr="00BE323A">
        <w:rPr>
          <w:rFonts w:ascii="Garamond" w:eastAsia="Times New Roman" w:hAnsi="Garamond" w:cs="Times New Roman"/>
          <w:color w:val="333333"/>
          <w:sz w:val="28"/>
          <w:szCs w:val="28"/>
        </w:rPr>
        <w:t xml:space="preserve"> ('Maryland'). Until World War II, processions of pilgrimage to </w:t>
      </w:r>
      <w:proofErr w:type="spellStart"/>
      <w:r w:rsidRPr="00BE323A">
        <w:rPr>
          <w:rFonts w:ascii="Garamond" w:eastAsia="Times New Roman" w:hAnsi="Garamond" w:cs="Times New Roman"/>
          <w:color w:val="333333"/>
          <w:sz w:val="28"/>
          <w:szCs w:val="28"/>
        </w:rPr>
        <w:t>Šiluva</w:t>
      </w:r>
      <w:proofErr w:type="spellEnd"/>
      <w:r w:rsidRPr="00BE323A">
        <w:rPr>
          <w:rFonts w:ascii="Garamond" w:eastAsia="Times New Roman" w:hAnsi="Garamond" w:cs="Times New Roman"/>
          <w:color w:val="333333"/>
          <w:sz w:val="28"/>
          <w:szCs w:val="28"/>
        </w:rPr>
        <w:t xml:space="preserve"> would start in towns all over Lithuania. Our Lady of </w:t>
      </w:r>
      <w:proofErr w:type="spellStart"/>
      <w:r w:rsidRPr="00BE323A">
        <w:rPr>
          <w:rFonts w:ascii="Garamond" w:eastAsia="Times New Roman" w:hAnsi="Garamond" w:cs="Times New Roman"/>
          <w:color w:val="333333"/>
          <w:sz w:val="28"/>
          <w:szCs w:val="28"/>
        </w:rPr>
        <w:t>Šiluva</w:t>
      </w:r>
      <w:proofErr w:type="spellEnd"/>
      <w:r w:rsidRPr="00BE323A">
        <w:rPr>
          <w:rFonts w:ascii="Garamond" w:eastAsia="Times New Roman" w:hAnsi="Garamond" w:cs="Times New Roman"/>
          <w:color w:val="333333"/>
          <w:sz w:val="28"/>
          <w:szCs w:val="28"/>
        </w:rPr>
        <w:t xml:space="preserve"> is the patroness of those who have lapsed from the Catholic faith, and of those who </w:t>
      </w:r>
      <w:proofErr w:type="spellStart"/>
      <w:r w:rsidRPr="00BE323A">
        <w:rPr>
          <w:rFonts w:ascii="Garamond" w:eastAsia="Times New Roman" w:hAnsi="Garamond" w:cs="Times New Roman"/>
          <w:color w:val="333333"/>
          <w:sz w:val="28"/>
          <w:szCs w:val="28"/>
        </w:rPr>
        <w:t>pray</w:t>
      </w:r>
      <w:proofErr w:type="spellEnd"/>
      <w:r w:rsidRPr="00BE323A">
        <w:rPr>
          <w:rFonts w:ascii="Garamond" w:eastAsia="Times New Roman" w:hAnsi="Garamond" w:cs="Times New Roman"/>
          <w:color w:val="333333"/>
          <w:sz w:val="28"/>
          <w:szCs w:val="28"/>
        </w:rPr>
        <w:t xml:space="preserve"> on their behalf.</w:t>
      </w:r>
    </w:p>
    <w:p w14:paraId="1B35A41F" w14:textId="2331EC8D" w:rsidR="00BE323A" w:rsidRPr="00BE323A" w:rsidRDefault="00BE323A" w:rsidP="00BE323A">
      <w:pPr>
        <w:shd w:val="clear" w:color="auto" w:fill="FFFFFF"/>
        <w:spacing w:before="100" w:beforeAutospacing="1" w:after="100" w:afterAutospacing="1"/>
        <w:rPr>
          <w:rFonts w:ascii="Garamond" w:eastAsia="Times New Roman" w:hAnsi="Garamond" w:cs="Times New Roman"/>
          <w:color w:val="333333"/>
          <w:sz w:val="20"/>
          <w:szCs w:val="20"/>
        </w:rPr>
      </w:pPr>
    </w:p>
    <w:p w14:paraId="352396D6" w14:textId="15A73BA1" w:rsidR="00BE323A" w:rsidRDefault="00BE323A" w:rsidP="00BE323A">
      <w:pPr>
        <w:shd w:val="clear" w:color="auto" w:fill="FFFFFF"/>
        <w:spacing w:before="100" w:beforeAutospacing="1" w:after="100" w:afterAutospacing="1"/>
        <w:rPr>
          <w:rFonts w:ascii="Garamond" w:eastAsia="Times New Roman" w:hAnsi="Garamond" w:cs="Times New Roman"/>
          <w:color w:val="333333"/>
          <w:sz w:val="28"/>
          <w:szCs w:val="28"/>
        </w:rPr>
      </w:pPr>
      <w:r w:rsidRPr="006435AA">
        <w:rPr>
          <w:rFonts w:ascii="Montserrat" w:eastAsia="Times New Roman" w:hAnsi="Montserrat" w:cs="Times New Roman"/>
          <w:noProof/>
          <w:color w:val="333333"/>
          <w:sz w:val="27"/>
          <w:szCs w:val="27"/>
        </w:rPr>
        <w:drawing>
          <wp:anchor distT="0" distB="0" distL="114300" distR="114300" simplePos="0" relativeHeight="251659264" behindDoc="0" locked="0" layoutInCell="1" allowOverlap="1" wp14:anchorId="60183323" wp14:editId="243000CB">
            <wp:simplePos x="0" y="0"/>
            <wp:positionH relativeFrom="column">
              <wp:posOffset>1695450</wp:posOffset>
            </wp:positionH>
            <wp:positionV relativeFrom="paragraph">
              <wp:posOffset>177165</wp:posOffset>
            </wp:positionV>
            <wp:extent cx="2457450" cy="1843088"/>
            <wp:effectExtent l="0" t="0" r="0" b="5080"/>
            <wp:wrapNone/>
            <wp:docPr id="14" name="Picture 14" descr="A group of people walking on a dirt road with fla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oup of people walking on a dirt road with flags&#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57450" cy="1843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DEA6B" w14:textId="77777777" w:rsidR="00BE323A" w:rsidRDefault="00BE323A" w:rsidP="00BE323A">
      <w:pPr>
        <w:shd w:val="clear" w:color="auto" w:fill="FFFFFF"/>
        <w:spacing w:before="100" w:beforeAutospacing="1" w:after="100" w:afterAutospacing="1"/>
        <w:rPr>
          <w:rFonts w:ascii="Garamond" w:eastAsia="Times New Roman" w:hAnsi="Garamond" w:cs="Times New Roman"/>
          <w:color w:val="333333"/>
          <w:sz w:val="28"/>
          <w:szCs w:val="28"/>
        </w:rPr>
      </w:pPr>
    </w:p>
    <w:p w14:paraId="4C215FDD" w14:textId="21F8E51A" w:rsidR="00BE323A" w:rsidRDefault="00BE323A" w:rsidP="00BE323A">
      <w:pPr>
        <w:shd w:val="clear" w:color="auto" w:fill="FFFFFF"/>
        <w:spacing w:before="100" w:beforeAutospacing="1" w:after="100" w:afterAutospacing="1"/>
        <w:rPr>
          <w:rFonts w:ascii="Garamond" w:eastAsia="Times New Roman" w:hAnsi="Garamond" w:cs="Times New Roman"/>
          <w:color w:val="333333"/>
          <w:sz w:val="28"/>
          <w:szCs w:val="28"/>
        </w:rPr>
      </w:pPr>
    </w:p>
    <w:p w14:paraId="19443CC8" w14:textId="5BC3899B" w:rsidR="00BE323A" w:rsidRDefault="00BE323A" w:rsidP="00BE323A">
      <w:pPr>
        <w:shd w:val="clear" w:color="auto" w:fill="FFFFFF"/>
        <w:spacing w:before="100" w:beforeAutospacing="1" w:after="100" w:afterAutospacing="1"/>
        <w:rPr>
          <w:rFonts w:ascii="Garamond" w:eastAsia="Times New Roman" w:hAnsi="Garamond" w:cs="Times New Roman"/>
          <w:color w:val="333333"/>
          <w:sz w:val="28"/>
          <w:szCs w:val="28"/>
        </w:rPr>
      </w:pPr>
    </w:p>
    <w:p w14:paraId="5446D4B9" w14:textId="27406D0A" w:rsidR="00BE323A" w:rsidRDefault="00BE323A" w:rsidP="00BE323A">
      <w:pPr>
        <w:shd w:val="clear" w:color="auto" w:fill="FFFFFF"/>
        <w:spacing w:before="100" w:beforeAutospacing="1" w:after="100" w:afterAutospacing="1"/>
        <w:rPr>
          <w:rFonts w:ascii="Garamond" w:eastAsia="Times New Roman" w:hAnsi="Garamond" w:cs="Times New Roman"/>
          <w:color w:val="333333"/>
          <w:sz w:val="28"/>
          <w:szCs w:val="28"/>
        </w:rPr>
      </w:pPr>
    </w:p>
    <w:p w14:paraId="23481BCE" w14:textId="205F7C96" w:rsidR="00BE323A" w:rsidRDefault="00BE323A" w:rsidP="00BE323A">
      <w:pPr>
        <w:shd w:val="clear" w:color="auto" w:fill="FFFFFF"/>
        <w:spacing w:before="100" w:beforeAutospacing="1" w:after="100" w:afterAutospacing="1"/>
        <w:rPr>
          <w:rFonts w:ascii="Garamond" w:eastAsia="Times New Roman" w:hAnsi="Garamond" w:cs="Times New Roman"/>
          <w:color w:val="333333"/>
          <w:sz w:val="28"/>
          <w:szCs w:val="28"/>
        </w:rPr>
      </w:pPr>
    </w:p>
    <w:p w14:paraId="2D0C2B54" w14:textId="77777777" w:rsidR="00BE323A" w:rsidRPr="00BE323A" w:rsidRDefault="00BE323A" w:rsidP="00BE323A">
      <w:pPr>
        <w:shd w:val="clear" w:color="auto" w:fill="FFFFFF"/>
        <w:jc w:val="center"/>
        <w:rPr>
          <w:rFonts w:ascii="Garamond" w:eastAsia="Times New Roman" w:hAnsi="Garamond" w:cs="Times New Roman"/>
          <w:color w:val="333333"/>
        </w:rPr>
      </w:pPr>
      <w:r w:rsidRPr="00BE323A">
        <w:rPr>
          <w:rFonts w:ascii="Garamond" w:eastAsia="Times New Roman" w:hAnsi="Garamond" w:cs="Times New Roman"/>
          <w:color w:val="333333"/>
        </w:rPr>
        <w:t xml:space="preserve">Lithuanian pilgrims on the way to </w:t>
      </w:r>
      <w:proofErr w:type="spellStart"/>
      <w:r w:rsidRPr="00BE323A">
        <w:rPr>
          <w:rFonts w:ascii="Garamond" w:eastAsia="Times New Roman" w:hAnsi="Garamond" w:cs="Times New Roman"/>
          <w:color w:val="333333"/>
        </w:rPr>
        <w:t>Šiluva</w:t>
      </w:r>
      <w:proofErr w:type="spellEnd"/>
      <w:r w:rsidRPr="00BE323A">
        <w:rPr>
          <w:rFonts w:ascii="Garamond" w:eastAsia="Times New Roman" w:hAnsi="Garamond" w:cs="Times New Roman"/>
          <w:color w:val="333333"/>
        </w:rPr>
        <w:t>.</w:t>
      </w:r>
    </w:p>
    <w:p w14:paraId="2182ABF9" w14:textId="46E6EE03" w:rsidR="00BE323A" w:rsidRPr="00BE323A" w:rsidRDefault="00BE323A" w:rsidP="00BE323A">
      <w:pPr>
        <w:shd w:val="clear" w:color="auto" w:fill="FFFFFF"/>
        <w:jc w:val="center"/>
        <w:rPr>
          <w:rFonts w:ascii="Garamond" w:eastAsia="Times New Roman" w:hAnsi="Garamond" w:cs="Times New Roman"/>
          <w:color w:val="333333"/>
        </w:rPr>
      </w:pPr>
      <w:r w:rsidRPr="00BE323A">
        <w:rPr>
          <w:rFonts w:ascii="Garamond" w:eastAsia="Times New Roman" w:hAnsi="Garamond" w:cs="Times New Roman"/>
          <w:color w:val="333333"/>
        </w:rPr>
        <w:t>Image: CD, CC BY-SA 3.0</w:t>
      </w:r>
    </w:p>
    <w:p w14:paraId="44796AA9" w14:textId="77777777" w:rsidR="00A67E67" w:rsidRDefault="00A67E67"/>
    <w:sectPr w:rsidR="00A67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3A"/>
    <w:rsid w:val="00A67E67"/>
    <w:rsid w:val="00BE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A0A9"/>
  <w15:chartTrackingRefBased/>
  <w15:docId w15:val="{C76C7D78-39BB-4843-8CEB-D60AD199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3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Laureti</dc:creator>
  <cp:keywords/>
  <dc:description/>
  <cp:lastModifiedBy>Alycia Laureti</cp:lastModifiedBy>
  <cp:revision>1</cp:revision>
  <dcterms:created xsi:type="dcterms:W3CDTF">2022-01-22T16:53:00Z</dcterms:created>
  <dcterms:modified xsi:type="dcterms:W3CDTF">2022-01-22T16:54:00Z</dcterms:modified>
</cp:coreProperties>
</file>