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944" w:rsidRDefault="003C7BC3" w:rsidP="00440823">
      <w:pPr>
        <w:spacing w:after="0"/>
        <w:jc w:val="center"/>
        <w:rPr>
          <w:b/>
          <w:sz w:val="24"/>
          <w:szCs w:val="24"/>
          <w:u w:val="single"/>
        </w:rPr>
      </w:pPr>
      <w:r>
        <w:rPr>
          <w:b/>
          <w:sz w:val="24"/>
          <w:szCs w:val="24"/>
          <w:u w:val="single"/>
        </w:rPr>
        <w:t xml:space="preserve">BUSINESS </w:t>
      </w:r>
      <w:r w:rsidR="00260107">
        <w:rPr>
          <w:b/>
          <w:sz w:val="24"/>
          <w:szCs w:val="24"/>
          <w:u w:val="single"/>
        </w:rPr>
        <w:t xml:space="preserve">SAVER </w:t>
      </w:r>
      <w:r>
        <w:rPr>
          <w:b/>
          <w:sz w:val="24"/>
          <w:szCs w:val="24"/>
          <w:u w:val="single"/>
        </w:rPr>
        <w:t>SPECIAL</w:t>
      </w:r>
      <w:r w:rsidR="00F33B70">
        <w:rPr>
          <w:b/>
          <w:sz w:val="24"/>
          <w:szCs w:val="24"/>
          <w:u w:val="single"/>
        </w:rPr>
        <w:t xml:space="preserve"> </w:t>
      </w:r>
      <w:r w:rsidR="00240353" w:rsidRPr="002E0F2E">
        <w:rPr>
          <w:b/>
          <w:color w:val="000000" w:themeColor="text1"/>
          <w:sz w:val="24"/>
          <w:szCs w:val="24"/>
          <w:u w:val="single"/>
        </w:rPr>
        <w:t>(</w:t>
      </w:r>
      <w:r w:rsidR="00F23680">
        <w:rPr>
          <w:b/>
          <w:color w:val="000000" w:themeColor="text1"/>
          <w:sz w:val="24"/>
          <w:szCs w:val="24"/>
          <w:u w:val="single"/>
        </w:rPr>
        <w:t>SALE</w:t>
      </w:r>
      <w:r w:rsidR="00EE3238" w:rsidRPr="00582A12">
        <w:rPr>
          <w:b/>
          <w:color w:val="000000" w:themeColor="text1"/>
          <w:sz w:val="24"/>
          <w:szCs w:val="24"/>
          <w:u w:val="single"/>
        </w:rPr>
        <w:t xml:space="preserve"> </w:t>
      </w:r>
      <w:r w:rsidR="007161C8">
        <w:rPr>
          <w:b/>
          <w:color w:val="000000" w:themeColor="text1"/>
          <w:sz w:val="24"/>
          <w:szCs w:val="24"/>
          <w:u w:val="single"/>
        </w:rPr>
        <w:t>06 MAR – 31</w:t>
      </w:r>
      <w:r w:rsidR="008204B4">
        <w:rPr>
          <w:b/>
          <w:color w:val="000000" w:themeColor="text1"/>
          <w:sz w:val="24"/>
          <w:szCs w:val="24"/>
          <w:u w:val="single"/>
        </w:rPr>
        <w:t xml:space="preserve"> MAR</w:t>
      </w:r>
      <w:r w:rsidR="00F33B70">
        <w:rPr>
          <w:b/>
          <w:color w:val="000000" w:themeColor="text1"/>
          <w:sz w:val="24"/>
          <w:szCs w:val="24"/>
          <w:u w:val="single"/>
        </w:rPr>
        <w:t xml:space="preserve"> 2020</w:t>
      </w:r>
      <w:proofErr w:type="gramStart"/>
      <w:r w:rsidR="00240353" w:rsidRPr="002E0F2E">
        <w:rPr>
          <w:b/>
          <w:color w:val="000000" w:themeColor="text1"/>
          <w:sz w:val="24"/>
          <w:szCs w:val="24"/>
          <w:u w:val="single"/>
        </w:rPr>
        <w:t>)</w:t>
      </w:r>
      <w:r w:rsidR="00440823">
        <w:rPr>
          <w:b/>
          <w:sz w:val="24"/>
          <w:szCs w:val="24"/>
          <w:u w:val="single"/>
        </w:rPr>
        <w:t xml:space="preserve"> :</w:t>
      </w:r>
      <w:proofErr w:type="gramEnd"/>
      <w:r w:rsidR="00440823">
        <w:rPr>
          <w:b/>
          <w:sz w:val="24"/>
          <w:szCs w:val="24"/>
          <w:u w:val="single"/>
        </w:rPr>
        <w:t xml:space="preserve"> </w:t>
      </w:r>
      <w:r w:rsidR="009E2718">
        <w:rPr>
          <w:b/>
          <w:sz w:val="24"/>
          <w:szCs w:val="24"/>
          <w:u w:val="single"/>
        </w:rPr>
        <w:t>SINGAPORE TO FI</w:t>
      </w:r>
      <w:r w:rsidR="00BE2397">
        <w:rPr>
          <w:b/>
          <w:sz w:val="24"/>
          <w:szCs w:val="24"/>
          <w:u w:val="single"/>
        </w:rPr>
        <w:t>J</w:t>
      </w:r>
      <w:r w:rsidR="001E7DD9">
        <w:rPr>
          <w:b/>
          <w:sz w:val="24"/>
          <w:szCs w:val="24"/>
          <w:u w:val="single"/>
        </w:rPr>
        <w:t xml:space="preserve">I </w:t>
      </w:r>
    </w:p>
    <w:p w:rsidR="001E7DD9" w:rsidRPr="00E13357" w:rsidRDefault="00E13357" w:rsidP="00E27D24">
      <w:pPr>
        <w:spacing w:after="0"/>
        <w:jc w:val="center"/>
        <w:rPr>
          <w:i/>
          <w:sz w:val="20"/>
          <w:szCs w:val="20"/>
        </w:rPr>
      </w:pPr>
      <w:r>
        <w:rPr>
          <w:i/>
          <w:sz w:val="20"/>
          <w:szCs w:val="20"/>
        </w:rPr>
        <w:t>Rule</w:t>
      </w:r>
      <w:r w:rsidR="00F23680">
        <w:rPr>
          <w:i/>
          <w:sz w:val="20"/>
          <w:szCs w:val="20"/>
        </w:rPr>
        <w:t xml:space="preserve"> 3604</w:t>
      </w:r>
      <w:r>
        <w:rPr>
          <w:i/>
          <w:sz w:val="20"/>
          <w:szCs w:val="20"/>
        </w:rPr>
        <w:t xml:space="preserve"> and</w:t>
      </w:r>
      <w:r w:rsidR="00E809DB" w:rsidRPr="00E13357">
        <w:rPr>
          <w:i/>
          <w:sz w:val="20"/>
          <w:szCs w:val="20"/>
        </w:rPr>
        <w:t xml:space="preserve"> </w:t>
      </w:r>
      <w:r>
        <w:rPr>
          <w:i/>
          <w:sz w:val="20"/>
          <w:szCs w:val="20"/>
        </w:rPr>
        <w:t>Standard Condition 100 Apply</w:t>
      </w:r>
    </w:p>
    <w:p w:rsidR="005F759D" w:rsidRDefault="001E7DD9" w:rsidP="005F759D">
      <w:pPr>
        <w:spacing w:after="0" w:line="240" w:lineRule="auto"/>
        <w:rPr>
          <w:b/>
          <w:sz w:val="20"/>
          <w:szCs w:val="20"/>
        </w:rPr>
      </w:pPr>
      <w:r>
        <w:rPr>
          <w:b/>
          <w:sz w:val="20"/>
          <w:szCs w:val="20"/>
        </w:rPr>
        <w:t>0. APPLICATIONS,</w:t>
      </w:r>
      <w:r w:rsidR="001C5FD5">
        <w:rPr>
          <w:b/>
          <w:sz w:val="20"/>
          <w:szCs w:val="20"/>
        </w:rPr>
        <w:t xml:space="preserve"> FARES</w:t>
      </w:r>
      <w:r>
        <w:rPr>
          <w:b/>
          <w:sz w:val="20"/>
          <w:szCs w:val="20"/>
        </w:rPr>
        <w:t xml:space="preserve"> AND EXPENSE</w:t>
      </w:r>
    </w:p>
    <w:p w:rsidR="005F759D" w:rsidRDefault="003C7BC3" w:rsidP="005F759D">
      <w:pPr>
        <w:pStyle w:val="ListParagraph"/>
        <w:numPr>
          <w:ilvl w:val="0"/>
          <w:numId w:val="2"/>
        </w:numPr>
        <w:spacing w:after="0" w:line="240" w:lineRule="auto"/>
        <w:rPr>
          <w:sz w:val="20"/>
          <w:szCs w:val="20"/>
        </w:rPr>
      </w:pPr>
      <w:r>
        <w:rPr>
          <w:sz w:val="20"/>
          <w:szCs w:val="20"/>
        </w:rPr>
        <w:t>Business</w:t>
      </w:r>
      <w:r w:rsidR="005F759D">
        <w:rPr>
          <w:sz w:val="20"/>
          <w:szCs w:val="20"/>
        </w:rPr>
        <w:t xml:space="preserve"> Class RT from Singa</w:t>
      </w:r>
      <w:r>
        <w:rPr>
          <w:sz w:val="20"/>
          <w:szCs w:val="20"/>
        </w:rPr>
        <w:t>pore to Fiji</w:t>
      </w:r>
      <w:r w:rsidR="00FE3F5A">
        <w:rPr>
          <w:sz w:val="20"/>
          <w:szCs w:val="20"/>
        </w:rPr>
        <w:t xml:space="preserve"> </w:t>
      </w:r>
    </w:p>
    <w:p w:rsidR="005F759D" w:rsidRDefault="005F759D" w:rsidP="005F759D">
      <w:pPr>
        <w:pStyle w:val="ListParagraph"/>
        <w:numPr>
          <w:ilvl w:val="0"/>
          <w:numId w:val="2"/>
        </w:numPr>
        <w:spacing w:after="0" w:line="240" w:lineRule="auto"/>
        <w:rPr>
          <w:sz w:val="20"/>
          <w:szCs w:val="20"/>
        </w:rPr>
      </w:pPr>
      <w:r>
        <w:rPr>
          <w:sz w:val="20"/>
          <w:szCs w:val="20"/>
        </w:rPr>
        <w:t>These fare do not apply retroactively</w:t>
      </w:r>
    </w:p>
    <w:p w:rsidR="005F759D" w:rsidRDefault="005F759D" w:rsidP="005F759D">
      <w:pPr>
        <w:pStyle w:val="ListParagraph"/>
        <w:numPr>
          <w:ilvl w:val="0"/>
          <w:numId w:val="2"/>
        </w:numPr>
        <w:spacing w:after="0" w:line="240" w:lineRule="auto"/>
        <w:rPr>
          <w:sz w:val="20"/>
          <w:szCs w:val="20"/>
        </w:rPr>
      </w:pPr>
      <w:r>
        <w:rPr>
          <w:sz w:val="20"/>
          <w:szCs w:val="20"/>
        </w:rPr>
        <w:t>Fares only apply if purchased prior to departure</w:t>
      </w:r>
    </w:p>
    <w:p w:rsidR="005F759D" w:rsidRDefault="005F759D" w:rsidP="005F759D">
      <w:pPr>
        <w:pStyle w:val="ListParagraph"/>
        <w:numPr>
          <w:ilvl w:val="0"/>
          <w:numId w:val="2"/>
        </w:numPr>
        <w:spacing w:after="0" w:line="240" w:lineRule="auto"/>
        <w:rPr>
          <w:sz w:val="20"/>
          <w:szCs w:val="20"/>
        </w:rPr>
      </w:pPr>
      <w:r>
        <w:rPr>
          <w:sz w:val="20"/>
          <w:szCs w:val="20"/>
        </w:rPr>
        <w:t>Fares:</w:t>
      </w:r>
    </w:p>
    <w:tbl>
      <w:tblPr>
        <w:tblStyle w:val="TableGrid"/>
        <w:tblW w:w="0" w:type="auto"/>
        <w:jc w:val="center"/>
        <w:tblLook w:val="04A0" w:firstRow="1" w:lastRow="0" w:firstColumn="1" w:lastColumn="0" w:noHBand="0" w:noVBand="1"/>
      </w:tblPr>
      <w:tblGrid>
        <w:gridCol w:w="862"/>
        <w:gridCol w:w="1528"/>
        <w:gridCol w:w="1881"/>
        <w:gridCol w:w="1847"/>
        <w:gridCol w:w="2067"/>
      </w:tblGrid>
      <w:tr w:rsidR="003C7BC3" w:rsidTr="003C7BC3">
        <w:trPr>
          <w:jc w:val="center"/>
        </w:trPr>
        <w:tc>
          <w:tcPr>
            <w:tcW w:w="862" w:type="dxa"/>
            <w:shd w:val="clear" w:color="auto" w:fill="F7CAAC" w:themeFill="accent2" w:themeFillTint="66"/>
          </w:tcPr>
          <w:p w:rsidR="003C7BC3" w:rsidRDefault="003C7BC3" w:rsidP="005F759D">
            <w:pPr>
              <w:pStyle w:val="ListParagraph"/>
              <w:ind w:left="0"/>
              <w:jc w:val="center"/>
              <w:rPr>
                <w:sz w:val="20"/>
                <w:szCs w:val="20"/>
              </w:rPr>
            </w:pPr>
            <w:r>
              <w:rPr>
                <w:sz w:val="20"/>
                <w:szCs w:val="20"/>
              </w:rPr>
              <w:t>REGION</w:t>
            </w:r>
          </w:p>
        </w:tc>
        <w:tc>
          <w:tcPr>
            <w:tcW w:w="1528" w:type="dxa"/>
            <w:shd w:val="clear" w:color="auto" w:fill="F7CAAC" w:themeFill="accent2" w:themeFillTint="66"/>
          </w:tcPr>
          <w:p w:rsidR="003C7BC3" w:rsidRDefault="003C7BC3" w:rsidP="005F759D">
            <w:pPr>
              <w:pStyle w:val="ListParagraph"/>
              <w:ind w:left="0"/>
              <w:jc w:val="center"/>
              <w:rPr>
                <w:sz w:val="20"/>
                <w:szCs w:val="20"/>
              </w:rPr>
            </w:pPr>
            <w:r>
              <w:rPr>
                <w:sz w:val="20"/>
                <w:szCs w:val="20"/>
              </w:rPr>
              <w:t>ROUTING</w:t>
            </w:r>
          </w:p>
        </w:tc>
        <w:tc>
          <w:tcPr>
            <w:tcW w:w="1881" w:type="dxa"/>
            <w:shd w:val="clear" w:color="auto" w:fill="F7CAAC" w:themeFill="accent2" w:themeFillTint="66"/>
          </w:tcPr>
          <w:p w:rsidR="003C7BC3" w:rsidRDefault="003C7BC3" w:rsidP="005F759D">
            <w:pPr>
              <w:pStyle w:val="ListParagraph"/>
              <w:ind w:left="0"/>
              <w:jc w:val="center"/>
              <w:rPr>
                <w:sz w:val="20"/>
                <w:szCs w:val="20"/>
              </w:rPr>
            </w:pPr>
            <w:r>
              <w:rPr>
                <w:sz w:val="20"/>
                <w:szCs w:val="20"/>
              </w:rPr>
              <w:t>FARE BASIS</w:t>
            </w:r>
          </w:p>
        </w:tc>
        <w:tc>
          <w:tcPr>
            <w:tcW w:w="1847" w:type="dxa"/>
            <w:shd w:val="clear" w:color="auto" w:fill="F7CAAC" w:themeFill="accent2" w:themeFillTint="66"/>
          </w:tcPr>
          <w:p w:rsidR="003C7BC3" w:rsidRDefault="003C7BC3" w:rsidP="005F759D">
            <w:pPr>
              <w:pStyle w:val="ListParagraph"/>
              <w:ind w:left="0"/>
              <w:jc w:val="center"/>
              <w:rPr>
                <w:sz w:val="20"/>
                <w:szCs w:val="20"/>
              </w:rPr>
            </w:pPr>
            <w:r>
              <w:rPr>
                <w:sz w:val="20"/>
                <w:szCs w:val="20"/>
              </w:rPr>
              <w:t>BOOKING CLASS</w:t>
            </w:r>
          </w:p>
        </w:tc>
        <w:tc>
          <w:tcPr>
            <w:tcW w:w="2067" w:type="dxa"/>
            <w:shd w:val="clear" w:color="auto" w:fill="F7CAAC" w:themeFill="accent2" w:themeFillTint="66"/>
          </w:tcPr>
          <w:p w:rsidR="003C7BC3" w:rsidRDefault="003C7BC3" w:rsidP="005F759D">
            <w:pPr>
              <w:pStyle w:val="ListParagraph"/>
              <w:ind w:left="0"/>
              <w:jc w:val="center"/>
              <w:rPr>
                <w:sz w:val="20"/>
                <w:szCs w:val="20"/>
              </w:rPr>
            </w:pPr>
            <w:r>
              <w:rPr>
                <w:sz w:val="20"/>
                <w:szCs w:val="20"/>
              </w:rPr>
              <w:t xml:space="preserve"> FARE* (</w:t>
            </w:r>
            <w:r w:rsidR="0029100B">
              <w:rPr>
                <w:sz w:val="20"/>
                <w:szCs w:val="20"/>
              </w:rPr>
              <w:t>IDR</w:t>
            </w:r>
            <w:r>
              <w:rPr>
                <w:sz w:val="20"/>
                <w:szCs w:val="20"/>
              </w:rPr>
              <w:t>)</w:t>
            </w:r>
          </w:p>
        </w:tc>
      </w:tr>
      <w:tr w:rsidR="003C7BC3" w:rsidTr="003C7BC3">
        <w:trPr>
          <w:trHeight w:val="250"/>
          <w:jc w:val="center"/>
        </w:trPr>
        <w:tc>
          <w:tcPr>
            <w:tcW w:w="862" w:type="dxa"/>
            <w:vAlign w:val="center"/>
          </w:tcPr>
          <w:p w:rsidR="003C7BC3" w:rsidRDefault="003C7BC3" w:rsidP="00FB2F4C">
            <w:pPr>
              <w:pStyle w:val="ListParagraph"/>
              <w:ind w:left="0"/>
              <w:jc w:val="center"/>
              <w:rPr>
                <w:sz w:val="20"/>
                <w:szCs w:val="20"/>
              </w:rPr>
            </w:pPr>
            <w:r>
              <w:rPr>
                <w:sz w:val="20"/>
                <w:szCs w:val="20"/>
              </w:rPr>
              <w:t>Fiji</w:t>
            </w:r>
          </w:p>
        </w:tc>
        <w:tc>
          <w:tcPr>
            <w:tcW w:w="1528" w:type="dxa"/>
            <w:vAlign w:val="center"/>
          </w:tcPr>
          <w:p w:rsidR="003C7BC3" w:rsidRDefault="003C7BC3" w:rsidP="00FB2F4C">
            <w:pPr>
              <w:pStyle w:val="ListParagraph"/>
              <w:ind w:left="0"/>
              <w:jc w:val="center"/>
              <w:rPr>
                <w:color w:val="000000" w:themeColor="text1"/>
                <w:sz w:val="20"/>
                <w:szCs w:val="20"/>
              </w:rPr>
            </w:pPr>
            <w:r>
              <w:rPr>
                <w:color w:val="000000" w:themeColor="text1"/>
                <w:sz w:val="20"/>
                <w:szCs w:val="20"/>
              </w:rPr>
              <w:t>SIN-NAN-SIN</w:t>
            </w:r>
          </w:p>
        </w:tc>
        <w:tc>
          <w:tcPr>
            <w:tcW w:w="1881" w:type="dxa"/>
          </w:tcPr>
          <w:p w:rsidR="003C7BC3" w:rsidRDefault="007161C8" w:rsidP="00F33B70">
            <w:pPr>
              <w:pStyle w:val="ListParagraph"/>
              <w:ind w:left="0"/>
              <w:jc w:val="center"/>
              <w:rPr>
                <w:color w:val="000000" w:themeColor="text1"/>
                <w:sz w:val="20"/>
                <w:szCs w:val="20"/>
              </w:rPr>
            </w:pPr>
            <w:r>
              <w:rPr>
                <w:color w:val="000000" w:themeColor="text1"/>
                <w:sz w:val="20"/>
                <w:szCs w:val="20"/>
              </w:rPr>
              <w:t>ISPCL01S</w:t>
            </w:r>
          </w:p>
        </w:tc>
        <w:tc>
          <w:tcPr>
            <w:tcW w:w="1847" w:type="dxa"/>
          </w:tcPr>
          <w:p w:rsidR="003C7BC3" w:rsidRDefault="003C7BC3" w:rsidP="00F33B70">
            <w:pPr>
              <w:pStyle w:val="ListParagraph"/>
              <w:ind w:left="0"/>
              <w:jc w:val="center"/>
              <w:rPr>
                <w:color w:val="000000" w:themeColor="text1"/>
                <w:sz w:val="20"/>
                <w:szCs w:val="20"/>
              </w:rPr>
            </w:pPr>
            <w:r>
              <w:rPr>
                <w:color w:val="000000" w:themeColor="text1"/>
                <w:sz w:val="20"/>
                <w:szCs w:val="20"/>
              </w:rPr>
              <w:t>I</w:t>
            </w:r>
          </w:p>
        </w:tc>
        <w:tc>
          <w:tcPr>
            <w:tcW w:w="2067" w:type="dxa"/>
          </w:tcPr>
          <w:p w:rsidR="003C7BC3" w:rsidRPr="0029100B" w:rsidRDefault="0029100B" w:rsidP="0029100B">
            <w:pPr>
              <w:jc w:val="center"/>
              <w:rPr>
                <w:rFonts w:cstheme="minorHAnsi"/>
                <w:color w:val="000080"/>
                <w:sz w:val="20"/>
                <w:szCs w:val="20"/>
              </w:rPr>
            </w:pPr>
            <w:r w:rsidRPr="0029100B">
              <w:rPr>
                <w:rFonts w:cstheme="minorHAnsi"/>
                <w:sz w:val="20"/>
                <w:szCs w:val="20"/>
              </w:rPr>
              <w:t>36,049,000</w:t>
            </w:r>
          </w:p>
        </w:tc>
      </w:tr>
    </w:tbl>
    <w:p w:rsidR="00EC6D37" w:rsidRDefault="00107A11" w:rsidP="00B55D00">
      <w:pPr>
        <w:spacing w:after="0" w:line="240" w:lineRule="auto"/>
        <w:jc w:val="center"/>
        <w:rPr>
          <w:sz w:val="18"/>
          <w:szCs w:val="18"/>
        </w:rPr>
      </w:pPr>
      <w:r>
        <w:rPr>
          <w:sz w:val="18"/>
          <w:szCs w:val="18"/>
        </w:rPr>
        <w:t>* Fares are before</w:t>
      </w:r>
      <w:r w:rsidR="00EC6D37" w:rsidRPr="00B55D00">
        <w:rPr>
          <w:sz w:val="18"/>
          <w:szCs w:val="18"/>
        </w:rPr>
        <w:t xml:space="preserve"> Agent Commission and excludes applicable taxes and surcharges</w:t>
      </w:r>
    </w:p>
    <w:p w:rsidR="00524EF0" w:rsidRPr="00B55D00" w:rsidRDefault="00524EF0" w:rsidP="00B55D00">
      <w:pPr>
        <w:spacing w:after="0" w:line="240" w:lineRule="auto"/>
        <w:jc w:val="center"/>
        <w:rPr>
          <w:sz w:val="18"/>
          <w:szCs w:val="18"/>
        </w:rPr>
      </w:pPr>
    </w:p>
    <w:p w:rsidR="0090335C" w:rsidRDefault="0090335C" w:rsidP="00134E10">
      <w:pPr>
        <w:spacing w:after="0" w:line="240" w:lineRule="auto"/>
        <w:rPr>
          <w:b/>
          <w:sz w:val="20"/>
          <w:szCs w:val="20"/>
        </w:rPr>
      </w:pPr>
      <w:r>
        <w:rPr>
          <w:b/>
          <w:sz w:val="20"/>
          <w:szCs w:val="20"/>
        </w:rPr>
        <w:t>OTHER CONDITIONS</w:t>
      </w:r>
    </w:p>
    <w:p w:rsidR="00E03C68" w:rsidRDefault="0090335C" w:rsidP="00134E10">
      <w:pPr>
        <w:spacing w:after="0" w:line="240" w:lineRule="auto"/>
        <w:rPr>
          <w:sz w:val="20"/>
          <w:szCs w:val="20"/>
        </w:rPr>
      </w:pPr>
      <w:r>
        <w:rPr>
          <w:sz w:val="20"/>
          <w:szCs w:val="20"/>
        </w:rPr>
        <w:t>Passenger expenses not permitted</w:t>
      </w:r>
      <w:r w:rsidR="00E03C68">
        <w:rPr>
          <w:sz w:val="20"/>
          <w:szCs w:val="20"/>
        </w:rPr>
        <w:t>.</w:t>
      </w:r>
      <w:r w:rsidR="00EC6D37">
        <w:rPr>
          <w:sz w:val="20"/>
          <w:szCs w:val="20"/>
        </w:rPr>
        <w:t xml:space="preserve"> </w:t>
      </w:r>
    </w:p>
    <w:p w:rsidR="0090335C" w:rsidRDefault="0090335C" w:rsidP="00134E10">
      <w:pPr>
        <w:spacing w:after="0" w:line="240" w:lineRule="auto"/>
        <w:rPr>
          <w:sz w:val="20"/>
          <w:szCs w:val="20"/>
        </w:rPr>
      </w:pPr>
    </w:p>
    <w:p w:rsidR="0090335C" w:rsidRDefault="001E7DD9" w:rsidP="00134E10">
      <w:pPr>
        <w:spacing w:after="0" w:line="240" w:lineRule="auto"/>
        <w:rPr>
          <w:b/>
          <w:sz w:val="20"/>
          <w:szCs w:val="20"/>
        </w:rPr>
      </w:pPr>
      <w:r>
        <w:rPr>
          <w:b/>
          <w:sz w:val="20"/>
          <w:szCs w:val="20"/>
        </w:rPr>
        <w:t>3</w:t>
      </w:r>
      <w:r w:rsidR="0090335C">
        <w:rPr>
          <w:b/>
          <w:sz w:val="20"/>
          <w:szCs w:val="20"/>
        </w:rPr>
        <w:t>. SEASONALITY</w:t>
      </w:r>
    </w:p>
    <w:p w:rsidR="00E03C68" w:rsidRDefault="00E03C68" w:rsidP="00134E10">
      <w:pPr>
        <w:spacing w:after="0" w:line="240" w:lineRule="auto"/>
        <w:rPr>
          <w:sz w:val="20"/>
          <w:szCs w:val="20"/>
        </w:rPr>
      </w:pPr>
      <w:r>
        <w:rPr>
          <w:sz w:val="20"/>
          <w:szCs w:val="20"/>
        </w:rPr>
        <w:t>Within validity of the fare</w:t>
      </w:r>
    </w:p>
    <w:p w:rsidR="00E03C68" w:rsidRPr="00E03C68" w:rsidRDefault="00E03C68" w:rsidP="00134E10">
      <w:pPr>
        <w:spacing w:after="0" w:line="240" w:lineRule="auto"/>
        <w:rPr>
          <w:sz w:val="20"/>
          <w:szCs w:val="20"/>
        </w:rPr>
      </w:pPr>
      <w:bookmarkStart w:id="0" w:name="_GoBack"/>
      <w:bookmarkEnd w:id="0"/>
    </w:p>
    <w:p w:rsidR="0090335C" w:rsidRDefault="001E7DD9" w:rsidP="00134E10">
      <w:pPr>
        <w:spacing w:after="0" w:line="240" w:lineRule="auto"/>
        <w:rPr>
          <w:b/>
          <w:sz w:val="20"/>
          <w:szCs w:val="20"/>
        </w:rPr>
      </w:pPr>
      <w:r>
        <w:rPr>
          <w:b/>
          <w:sz w:val="20"/>
          <w:szCs w:val="20"/>
        </w:rPr>
        <w:t>4</w:t>
      </w:r>
      <w:r w:rsidR="0090335C">
        <w:rPr>
          <w:b/>
          <w:sz w:val="20"/>
          <w:szCs w:val="20"/>
        </w:rPr>
        <w:t>. FLIGHT APPLICATION</w:t>
      </w:r>
    </w:p>
    <w:p w:rsidR="00E03C68" w:rsidRDefault="00E03C68" w:rsidP="00134E10">
      <w:pPr>
        <w:spacing w:after="0" w:line="240" w:lineRule="auto"/>
        <w:rPr>
          <w:sz w:val="20"/>
          <w:szCs w:val="20"/>
        </w:rPr>
      </w:pPr>
      <w:r>
        <w:rPr>
          <w:sz w:val="20"/>
          <w:szCs w:val="20"/>
        </w:rPr>
        <w:t>Valid on</w:t>
      </w:r>
      <w:r w:rsidR="001E7DD9">
        <w:rPr>
          <w:sz w:val="20"/>
          <w:szCs w:val="20"/>
        </w:rPr>
        <w:t xml:space="preserve"> specific flights on</w:t>
      </w:r>
      <w:r>
        <w:rPr>
          <w:sz w:val="20"/>
          <w:szCs w:val="20"/>
        </w:rPr>
        <w:t xml:space="preserve"> FJ operated International services only. </w:t>
      </w:r>
    </w:p>
    <w:p w:rsidR="00E03C68" w:rsidRPr="00E03C68" w:rsidRDefault="00E03C68" w:rsidP="00134E10">
      <w:pPr>
        <w:spacing w:after="0" w:line="240" w:lineRule="auto"/>
        <w:rPr>
          <w:sz w:val="20"/>
          <w:szCs w:val="20"/>
        </w:rPr>
      </w:pPr>
    </w:p>
    <w:p w:rsidR="0090335C" w:rsidRDefault="001E7DD9" w:rsidP="00134E10">
      <w:pPr>
        <w:spacing w:after="0" w:line="240" w:lineRule="auto"/>
        <w:rPr>
          <w:b/>
          <w:sz w:val="20"/>
          <w:szCs w:val="20"/>
        </w:rPr>
      </w:pPr>
      <w:r>
        <w:rPr>
          <w:b/>
          <w:sz w:val="20"/>
          <w:szCs w:val="20"/>
        </w:rPr>
        <w:t>5</w:t>
      </w:r>
      <w:r w:rsidR="0090335C">
        <w:rPr>
          <w:b/>
          <w:sz w:val="20"/>
          <w:szCs w:val="20"/>
        </w:rPr>
        <w:t>. RESERVATIONS AND TICKETING</w:t>
      </w:r>
    </w:p>
    <w:p w:rsidR="001E7DD9" w:rsidRPr="001E7DD9" w:rsidRDefault="001E7DD9" w:rsidP="00134E10">
      <w:pPr>
        <w:spacing w:after="0" w:line="240" w:lineRule="auto"/>
        <w:rPr>
          <w:b/>
          <w:sz w:val="20"/>
          <w:szCs w:val="20"/>
        </w:rPr>
      </w:pPr>
      <w:r>
        <w:rPr>
          <w:b/>
          <w:sz w:val="20"/>
          <w:szCs w:val="20"/>
        </w:rPr>
        <w:t>A. RESERVATIONS</w:t>
      </w:r>
    </w:p>
    <w:p w:rsidR="00E03C68" w:rsidRDefault="001E7DD9" w:rsidP="00134E10">
      <w:pPr>
        <w:spacing w:after="0" w:line="240" w:lineRule="auto"/>
        <w:rPr>
          <w:sz w:val="20"/>
          <w:szCs w:val="20"/>
        </w:rPr>
      </w:pPr>
      <w:r>
        <w:rPr>
          <w:sz w:val="20"/>
          <w:szCs w:val="20"/>
        </w:rPr>
        <w:t>1</w:t>
      </w:r>
      <w:r w:rsidR="00E03C68">
        <w:rPr>
          <w:sz w:val="20"/>
          <w:szCs w:val="20"/>
        </w:rPr>
        <w:t>. Booking Class: Refer to table on page 1</w:t>
      </w:r>
    </w:p>
    <w:p w:rsidR="00E03C68" w:rsidRDefault="001E7DD9" w:rsidP="00134E10">
      <w:pPr>
        <w:spacing w:after="0" w:line="240" w:lineRule="auto"/>
        <w:rPr>
          <w:sz w:val="20"/>
          <w:szCs w:val="20"/>
        </w:rPr>
      </w:pPr>
      <w:r>
        <w:rPr>
          <w:sz w:val="20"/>
          <w:szCs w:val="20"/>
        </w:rPr>
        <w:t>2</w:t>
      </w:r>
      <w:r w:rsidR="00E03C68">
        <w:rPr>
          <w:sz w:val="20"/>
          <w:szCs w:val="20"/>
        </w:rPr>
        <w:t>. Waitlist and open dates not permitted</w:t>
      </w:r>
    </w:p>
    <w:p w:rsidR="001E7DD9" w:rsidRDefault="001E7DD9" w:rsidP="00134E10">
      <w:pPr>
        <w:spacing w:after="0" w:line="240" w:lineRule="auto"/>
        <w:rPr>
          <w:b/>
          <w:sz w:val="20"/>
          <w:szCs w:val="20"/>
        </w:rPr>
      </w:pPr>
      <w:r>
        <w:rPr>
          <w:b/>
          <w:sz w:val="20"/>
          <w:szCs w:val="20"/>
        </w:rPr>
        <w:t>Note: Capacity limitations apply</w:t>
      </w:r>
    </w:p>
    <w:p w:rsidR="001E7DD9" w:rsidRDefault="001E7DD9" w:rsidP="00134E10">
      <w:pPr>
        <w:spacing w:after="0" w:line="240" w:lineRule="auto"/>
        <w:rPr>
          <w:b/>
          <w:sz w:val="20"/>
          <w:szCs w:val="20"/>
        </w:rPr>
      </w:pPr>
    </w:p>
    <w:p w:rsidR="001E7DD9" w:rsidRPr="001E7DD9" w:rsidRDefault="001E7DD9" w:rsidP="00134E10">
      <w:pPr>
        <w:spacing w:after="0" w:line="240" w:lineRule="auto"/>
        <w:rPr>
          <w:b/>
          <w:sz w:val="20"/>
          <w:szCs w:val="20"/>
        </w:rPr>
      </w:pPr>
      <w:r>
        <w:rPr>
          <w:b/>
          <w:sz w:val="20"/>
          <w:szCs w:val="20"/>
        </w:rPr>
        <w:t>B. PAYMENT AND TICKETING</w:t>
      </w:r>
    </w:p>
    <w:p w:rsidR="00E03C68" w:rsidRDefault="001E7DD9" w:rsidP="00134E10">
      <w:pPr>
        <w:spacing w:after="0" w:line="240" w:lineRule="auto"/>
        <w:rPr>
          <w:sz w:val="20"/>
          <w:szCs w:val="20"/>
        </w:rPr>
      </w:pPr>
      <w:r>
        <w:rPr>
          <w:sz w:val="20"/>
          <w:szCs w:val="20"/>
        </w:rPr>
        <w:t>1</w:t>
      </w:r>
      <w:r w:rsidR="00E03C68">
        <w:rPr>
          <w:sz w:val="20"/>
          <w:szCs w:val="20"/>
        </w:rPr>
        <w:t xml:space="preserve">. </w:t>
      </w:r>
      <w:r w:rsidR="00F23680">
        <w:rPr>
          <w:sz w:val="20"/>
          <w:szCs w:val="20"/>
        </w:rPr>
        <w:t xml:space="preserve">Advance purchase rule applies. </w:t>
      </w:r>
    </w:p>
    <w:p w:rsidR="00E03C68" w:rsidRDefault="001E7DD9" w:rsidP="00134E10">
      <w:pPr>
        <w:spacing w:after="0" w:line="240" w:lineRule="auto"/>
        <w:rPr>
          <w:sz w:val="20"/>
          <w:szCs w:val="20"/>
        </w:rPr>
      </w:pPr>
      <w:r>
        <w:rPr>
          <w:sz w:val="20"/>
          <w:szCs w:val="20"/>
        </w:rPr>
        <w:t>2</w:t>
      </w:r>
      <w:r w:rsidR="00E03C68">
        <w:rPr>
          <w:sz w:val="20"/>
          <w:szCs w:val="20"/>
        </w:rPr>
        <w:t>. Tickets must show confirmed reservations for the entire journey</w:t>
      </w:r>
    </w:p>
    <w:p w:rsidR="00E03C68" w:rsidRDefault="00F33B70" w:rsidP="00134E10">
      <w:pPr>
        <w:spacing w:after="0" w:line="240" w:lineRule="auto"/>
        <w:rPr>
          <w:i/>
          <w:sz w:val="20"/>
          <w:szCs w:val="20"/>
        </w:rPr>
      </w:pPr>
      <w:r>
        <w:rPr>
          <w:i/>
          <w:sz w:val="20"/>
          <w:szCs w:val="20"/>
        </w:rPr>
        <w:t xml:space="preserve">Note: </w:t>
      </w:r>
      <w:r w:rsidRPr="001E7DD9">
        <w:rPr>
          <w:i/>
          <w:sz w:val="20"/>
          <w:szCs w:val="20"/>
        </w:rPr>
        <w:t xml:space="preserve">Form of Payment Credit Card is </w:t>
      </w:r>
      <w:r w:rsidRPr="0098651C">
        <w:rPr>
          <w:b/>
          <w:i/>
          <w:sz w:val="20"/>
          <w:szCs w:val="20"/>
        </w:rPr>
        <w:t>allowed only on VISA and MASTERCARD</w:t>
      </w:r>
      <w:r w:rsidRPr="001E7DD9">
        <w:rPr>
          <w:i/>
          <w:sz w:val="20"/>
          <w:szCs w:val="20"/>
        </w:rPr>
        <w:t>.</w:t>
      </w:r>
      <w:r>
        <w:rPr>
          <w:i/>
          <w:sz w:val="20"/>
          <w:szCs w:val="20"/>
        </w:rPr>
        <w:t xml:space="preserve"> However, </w:t>
      </w:r>
      <w:r w:rsidRPr="00046181">
        <w:rPr>
          <w:i/>
          <w:sz w:val="20"/>
          <w:szCs w:val="20"/>
          <w:u w:val="single"/>
        </w:rPr>
        <w:t>additional offshore bank charges</w:t>
      </w:r>
      <w:r>
        <w:rPr>
          <w:i/>
          <w:sz w:val="20"/>
          <w:szCs w:val="20"/>
        </w:rPr>
        <w:t xml:space="preserve"> may apply from processing bank (not levied by FJ).</w:t>
      </w:r>
    </w:p>
    <w:p w:rsidR="00E623D9" w:rsidRPr="00E03C68" w:rsidRDefault="00E623D9" w:rsidP="00134E10">
      <w:pPr>
        <w:spacing w:after="0" w:line="240" w:lineRule="auto"/>
        <w:rPr>
          <w:sz w:val="20"/>
          <w:szCs w:val="20"/>
        </w:rPr>
      </w:pPr>
    </w:p>
    <w:p w:rsidR="0090335C" w:rsidRDefault="001E7DD9" w:rsidP="00134E10">
      <w:pPr>
        <w:spacing w:after="0" w:line="240" w:lineRule="auto"/>
        <w:rPr>
          <w:b/>
          <w:sz w:val="20"/>
          <w:szCs w:val="20"/>
        </w:rPr>
      </w:pPr>
      <w:r>
        <w:rPr>
          <w:b/>
          <w:sz w:val="20"/>
          <w:szCs w:val="20"/>
        </w:rPr>
        <w:t>6</w:t>
      </w:r>
      <w:r w:rsidR="0090335C">
        <w:rPr>
          <w:b/>
          <w:sz w:val="20"/>
          <w:szCs w:val="20"/>
        </w:rPr>
        <w:t>. MIN STAY</w:t>
      </w:r>
    </w:p>
    <w:p w:rsidR="00E03C68" w:rsidRDefault="00E03C68" w:rsidP="00134E10">
      <w:pPr>
        <w:spacing w:after="0" w:line="240" w:lineRule="auto"/>
        <w:rPr>
          <w:sz w:val="20"/>
          <w:szCs w:val="20"/>
        </w:rPr>
      </w:pPr>
      <w:r>
        <w:rPr>
          <w:sz w:val="20"/>
          <w:szCs w:val="20"/>
        </w:rPr>
        <w:t>NIL</w:t>
      </w:r>
    </w:p>
    <w:p w:rsidR="00E03C68" w:rsidRPr="00E03C68" w:rsidRDefault="00E03C68" w:rsidP="00134E10">
      <w:pPr>
        <w:spacing w:after="0" w:line="240" w:lineRule="auto"/>
        <w:rPr>
          <w:sz w:val="20"/>
          <w:szCs w:val="20"/>
        </w:rPr>
      </w:pPr>
    </w:p>
    <w:p w:rsidR="0090335C" w:rsidRDefault="001E7DD9" w:rsidP="00134E10">
      <w:pPr>
        <w:spacing w:after="0" w:line="240" w:lineRule="auto"/>
        <w:rPr>
          <w:b/>
          <w:sz w:val="20"/>
          <w:szCs w:val="20"/>
        </w:rPr>
      </w:pPr>
      <w:r>
        <w:rPr>
          <w:b/>
          <w:sz w:val="20"/>
          <w:szCs w:val="20"/>
        </w:rPr>
        <w:t>7</w:t>
      </w:r>
      <w:r w:rsidR="0090335C">
        <w:rPr>
          <w:b/>
          <w:sz w:val="20"/>
          <w:szCs w:val="20"/>
        </w:rPr>
        <w:t>. MAX STAY</w:t>
      </w:r>
    </w:p>
    <w:p w:rsidR="00E03C68" w:rsidRDefault="00E03C68" w:rsidP="00134E10">
      <w:pPr>
        <w:spacing w:after="0" w:line="240" w:lineRule="auto"/>
        <w:rPr>
          <w:sz w:val="20"/>
          <w:szCs w:val="20"/>
        </w:rPr>
      </w:pPr>
      <w:r>
        <w:rPr>
          <w:sz w:val="20"/>
          <w:szCs w:val="20"/>
        </w:rPr>
        <w:t>Within validity of the fare</w:t>
      </w:r>
    </w:p>
    <w:p w:rsidR="002E0F2E" w:rsidRDefault="002E0F2E" w:rsidP="00134E10">
      <w:pPr>
        <w:spacing w:after="0" w:line="240" w:lineRule="auto"/>
        <w:rPr>
          <w:sz w:val="20"/>
          <w:szCs w:val="20"/>
        </w:rPr>
      </w:pPr>
    </w:p>
    <w:p w:rsidR="0090335C" w:rsidRDefault="001E7DD9" w:rsidP="00134E10">
      <w:pPr>
        <w:spacing w:after="0" w:line="240" w:lineRule="auto"/>
        <w:rPr>
          <w:b/>
          <w:sz w:val="20"/>
          <w:szCs w:val="20"/>
        </w:rPr>
      </w:pPr>
      <w:r>
        <w:rPr>
          <w:b/>
          <w:sz w:val="20"/>
          <w:szCs w:val="20"/>
        </w:rPr>
        <w:t>8</w:t>
      </w:r>
      <w:r w:rsidR="0090335C">
        <w:rPr>
          <w:b/>
          <w:sz w:val="20"/>
          <w:szCs w:val="20"/>
        </w:rPr>
        <w:t>. STOPOVERS</w:t>
      </w:r>
      <w:r w:rsidR="00EC6D37">
        <w:rPr>
          <w:b/>
          <w:sz w:val="20"/>
          <w:szCs w:val="20"/>
        </w:rPr>
        <w:t xml:space="preserve"> AND TRANSFERS</w:t>
      </w:r>
    </w:p>
    <w:p w:rsidR="00C739CA" w:rsidRDefault="00C739CA" w:rsidP="00134E10">
      <w:pPr>
        <w:spacing w:after="0" w:line="240" w:lineRule="auto"/>
        <w:rPr>
          <w:sz w:val="20"/>
          <w:szCs w:val="20"/>
        </w:rPr>
      </w:pPr>
      <w:r>
        <w:rPr>
          <w:sz w:val="20"/>
          <w:szCs w:val="20"/>
        </w:rPr>
        <w:t>Permitted as per specified route map.</w:t>
      </w:r>
    </w:p>
    <w:p w:rsidR="001E7DD9" w:rsidRDefault="001E7DD9" w:rsidP="00134E10">
      <w:pPr>
        <w:spacing w:after="0" w:line="240" w:lineRule="auto"/>
        <w:rPr>
          <w:b/>
          <w:sz w:val="20"/>
          <w:szCs w:val="20"/>
        </w:rPr>
      </w:pPr>
    </w:p>
    <w:p w:rsidR="00C739CA" w:rsidRDefault="001E7DD9" w:rsidP="00134E10">
      <w:pPr>
        <w:spacing w:after="0" w:line="240" w:lineRule="auto"/>
        <w:rPr>
          <w:b/>
          <w:sz w:val="20"/>
          <w:szCs w:val="20"/>
        </w:rPr>
      </w:pPr>
      <w:r>
        <w:rPr>
          <w:b/>
          <w:sz w:val="20"/>
          <w:szCs w:val="20"/>
        </w:rPr>
        <w:t>10</w:t>
      </w:r>
      <w:r w:rsidR="00C739CA">
        <w:rPr>
          <w:b/>
          <w:sz w:val="20"/>
          <w:szCs w:val="20"/>
        </w:rPr>
        <w:t>. CONSTRUCTIONS AND COMBINATIONS</w:t>
      </w:r>
    </w:p>
    <w:p w:rsidR="00C739CA" w:rsidRDefault="00C739CA" w:rsidP="00134E10">
      <w:pPr>
        <w:spacing w:after="0" w:line="240" w:lineRule="auto"/>
        <w:rPr>
          <w:sz w:val="20"/>
          <w:szCs w:val="20"/>
        </w:rPr>
      </w:pPr>
      <w:r>
        <w:rPr>
          <w:sz w:val="20"/>
          <w:szCs w:val="20"/>
        </w:rPr>
        <w:t>a. Combinable with Add-ons</w:t>
      </w:r>
    </w:p>
    <w:p w:rsidR="00C739CA" w:rsidRDefault="00C739CA" w:rsidP="00134E10">
      <w:pPr>
        <w:spacing w:after="0" w:line="240" w:lineRule="auto"/>
        <w:rPr>
          <w:sz w:val="20"/>
          <w:szCs w:val="20"/>
        </w:rPr>
      </w:pPr>
      <w:r>
        <w:rPr>
          <w:sz w:val="20"/>
          <w:szCs w:val="20"/>
        </w:rPr>
        <w:t>b. Domestic fares within country of origin and country of destination</w:t>
      </w:r>
    </w:p>
    <w:p w:rsidR="00C739CA" w:rsidRDefault="00C739CA" w:rsidP="00134E10">
      <w:pPr>
        <w:spacing w:after="0" w:line="240" w:lineRule="auto"/>
        <w:rPr>
          <w:sz w:val="20"/>
          <w:szCs w:val="20"/>
        </w:rPr>
      </w:pPr>
      <w:r>
        <w:rPr>
          <w:sz w:val="20"/>
          <w:szCs w:val="20"/>
        </w:rPr>
        <w:t xml:space="preserve">c. One half of this fare can be combined with one half of any other FJ fare to form a RT / OJ journey only between the country of origin and country of destination in any rule, with any tariff, </w:t>
      </w:r>
      <w:r w:rsidR="001E7DD9">
        <w:rPr>
          <w:sz w:val="20"/>
          <w:szCs w:val="20"/>
        </w:rPr>
        <w:t xml:space="preserve">within Area 3 </w:t>
      </w:r>
      <w:r>
        <w:rPr>
          <w:sz w:val="20"/>
          <w:szCs w:val="20"/>
        </w:rPr>
        <w:t>for international travel</w:t>
      </w:r>
      <w:r w:rsidR="001E7DD9">
        <w:rPr>
          <w:sz w:val="20"/>
          <w:szCs w:val="20"/>
        </w:rPr>
        <w:t>.</w:t>
      </w:r>
    </w:p>
    <w:p w:rsidR="00C739CA" w:rsidRDefault="00C739CA" w:rsidP="00134E10">
      <w:pPr>
        <w:spacing w:after="0" w:line="240" w:lineRule="auto"/>
        <w:rPr>
          <w:i/>
          <w:sz w:val="20"/>
          <w:szCs w:val="20"/>
        </w:rPr>
      </w:pPr>
      <w:r>
        <w:rPr>
          <w:i/>
          <w:sz w:val="20"/>
          <w:szCs w:val="20"/>
        </w:rPr>
        <w:t>Note: a maximum of two international fare components permitted</w:t>
      </w:r>
    </w:p>
    <w:p w:rsidR="00E27D24" w:rsidRDefault="00C739CA" w:rsidP="00B55D00">
      <w:pPr>
        <w:spacing w:after="0" w:line="240" w:lineRule="auto"/>
        <w:rPr>
          <w:sz w:val="20"/>
          <w:szCs w:val="20"/>
        </w:rPr>
      </w:pPr>
      <w:r>
        <w:rPr>
          <w:sz w:val="20"/>
          <w:szCs w:val="20"/>
        </w:rPr>
        <w:t>d. When combining fares under different rules to form a RT / OJ journey, the fare conditions will be governed by the fare basis annotated by the flight sector</w:t>
      </w:r>
    </w:p>
    <w:p w:rsidR="00E27D24" w:rsidRDefault="00E27D24" w:rsidP="00E27D24">
      <w:pPr>
        <w:spacing w:after="0" w:line="240" w:lineRule="auto"/>
        <w:rPr>
          <w:b/>
          <w:sz w:val="20"/>
          <w:szCs w:val="20"/>
        </w:rPr>
      </w:pPr>
      <w:r>
        <w:rPr>
          <w:b/>
          <w:sz w:val="20"/>
          <w:szCs w:val="20"/>
        </w:rPr>
        <w:lastRenderedPageBreak/>
        <w:t>14. TRAVEL RESTRICTIONS</w:t>
      </w:r>
    </w:p>
    <w:p w:rsidR="004677B4" w:rsidRDefault="004677B4" w:rsidP="004677B4">
      <w:pPr>
        <w:spacing w:after="0" w:line="240" w:lineRule="auto"/>
        <w:rPr>
          <w:sz w:val="20"/>
          <w:szCs w:val="20"/>
        </w:rPr>
      </w:pPr>
      <w:r>
        <w:rPr>
          <w:sz w:val="20"/>
          <w:szCs w:val="20"/>
        </w:rPr>
        <w:t xml:space="preserve">Travel commencing </w:t>
      </w:r>
      <w:r w:rsidR="007161C8">
        <w:rPr>
          <w:b/>
          <w:sz w:val="20"/>
          <w:szCs w:val="20"/>
        </w:rPr>
        <w:t>on/after 16</w:t>
      </w:r>
      <w:r w:rsidR="00440823">
        <w:rPr>
          <w:b/>
          <w:sz w:val="20"/>
          <w:szCs w:val="20"/>
        </w:rPr>
        <w:t xml:space="preserve"> Mar</w:t>
      </w:r>
      <w:r w:rsidRPr="004677B4">
        <w:rPr>
          <w:b/>
          <w:sz w:val="20"/>
          <w:szCs w:val="20"/>
        </w:rPr>
        <w:t xml:space="preserve"> 2020 </w:t>
      </w:r>
      <w:r w:rsidR="00440823">
        <w:rPr>
          <w:b/>
          <w:sz w:val="20"/>
          <w:szCs w:val="20"/>
        </w:rPr>
        <w:t>and to be completed on/before 31</w:t>
      </w:r>
      <w:r w:rsidRPr="004677B4">
        <w:rPr>
          <w:b/>
          <w:sz w:val="20"/>
          <w:szCs w:val="20"/>
        </w:rPr>
        <w:t xml:space="preserve"> </w:t>
      </w:r>
      <w:r w:rsidR="00440823">
        <w:rPr>
          <w:b/>
          <w:sz w:val="20"/>
          <w:szCs w:val="20"/>
        </w:rPr>
        <w:t>Dec</w:t>
      </w:r>
      <w:r w:rsidRPr="004677B4">
        <w:rPr>
          <w:b/>
          <w:sz w:val="20"/>
          <w:szCs w:val="20"/>
        </w:rPr>
        <w:t xml:space="preserve"> 2020</w:t>
      </w:r>
      <w:r>
        <w:rPr>
          <w:sz w:val="20"/>
          <w:szCs w:val="20"/>
        </w:rPr>
        <w:t>.</w:t>
      </w:r>
    </w:p>
    <w:p w:rsidR="00524EF0" w:rsidRDefault="00524EF0" w:rsidP="00134E10">
      <w:pPr>
        <w:spacing w:after="0" w:line="240" w:lineRule="auto"/>
        <w:rPr>
          <w:b/>
          <w:sz w:val="20"/>
          <w:szCs w:val="20"/>
        </w:rPr>
      </w:pPr>
    </w:p>
    <w:p w:rsidR="00C739CA" w:rsidRDefault="005211A9" w:rsidP="00134E10">
      <w:pPr>
        <w:spacing w:after="0" w:line="240" w:lineRule="auto"/>
        <w:rPr>
          <w:b/>
          <w:sz w:val="20"/>
          <w:szCs w:val="20"/>
        </w:rPr>
      </w:pPr>
      <w:r>
        <w:rPr>
          <w:b/>
          <w:sz w:val="20"/>
          <w:szCs w:val="20"/>
        </w:rPr>
        <w:t>15</w:t>
      </w:r>
      <w:r w:rsidR="00C739CA">
        <w:rPr>
          <w:b/>
          <w:sz w:val="20"/>
          <w:szCs w:val="20"/>
        </w:rPr>
        <w:t>. SALES RESTRICTIONS</w:t>
      </w:r>
    </w:p>
    <w:p w:rsidR="005211A9" w:rsidRPr="00CF6B70" w:rsidRDefault="00C739CA" w:rsidP="00134E10">
      <w:pPr>
        <w:spacing w:after="0" w:line="240" w:lineRule="auto"/>
        <w:rPr>
          <w:color w:val="000000" w:themeColor="text1"/>
          <w:sz w:val="20"/>
          <w:szCs w:val="20"/>
        </w:rPr>
      </w:pPr>
      <w:r w:rsidRPr="00CF6B70">
        <w:rPr>
          <w:color w:val="000000" w:themeColor="text1"/>
          <w:sz w:val="20"/>
          <w:szCs w:val="20"/>
        </w:rPr>
        <w:t>a. Valid for sales effective</w:t>
      </w:r>
      <w:r w:rsidR="00FC73BE">
        <w:rPr>
          <w:color w:val="000000" w:themeColor="text1"/>
          <w:sz w:val="20"/>
          <w:szCs w:val="20"/>
        </w:rPr>
        <w:t xml:space="preserve"> </w:t>
      </w:r>
      <w:r w:rsidR="002E0F2E" w:rsidRPr="00373318">
        <w:rPr>
          <w:color w:val="000000" w:themeColor="text1"/>
          <w:sz w:val="20"/>
          <w:szCs w:val="20"/>
        </w:rPr>
        <w:t>from</w:t>
      </w:r>
      <w:r w:rsidR="00FC73BE" w:rsidRPr="00373318">
        <w:rPr>
          <w:color w:val="000000" w:themeColor="text1"/>
          <w:sz w:val="20"/>
          <w:szCs w:val="20"/>
        </w:rPr>
        <w:t xml:space="preserve"> </w:t>
      </w:r>
      <w:r w:rsidR="007161C8">
        <w:rPr>
          <w:color w:val="000000" w:themeColor="text1"/>
          <w:sz w:val="20"/>
          <w:szCs w:val="20"/>
        </w:rPr>
        <w:t>06</w:t>
      </w:r>
      <w:r w:rsidR="00582A12" w:rsidRPr="00F23680">
        <w:rPr>
          <w:color w:val="000000" w:themeColor="text1"/>
          <w:sz w:val="20"/>
          <w:szCs w:val="20"/>
        </w:rPr>
        <w:t xml:space="preserve"> </w:t>
      </w:r>
      <w:r w:rsidR="00440823">
        <w:rPr>
          <w:color w:val="000000" w:themeColor="text1"/>
          <w:sz w:val="20"/>
          <w:szCs w:val="20"/>
        </w:rPr>
        <w:t>Mar</w:t>
      </w:r>
      <w:r w:rsidR="00E623D9" w:rsidRPr="00F23680">
        <w:rPr>
          <w:color w:val="000000" w:themeColor="text1"/>
          <w:sz w:val="20"/>
          <w:szCs w:val="20"/>
        </w:rPr>
        <w:t xml:space="preserve"> 2020</w:t>
      </w:r>
      <w:r w:rsidR="00373318" w:rsidRPr="00F23680">
        <w:rPr>
          <w:color w:val="000000" w:themeColor="text1"/>
          <w:sz w:val="20"/>
          <w:szCs w:val="20"/>
        </w:rPr>
        <w:t xml:space="preserve"> to</w:t>
      </w:r>
      <w:r w:rsidR="007161C8">
        <w:rPr>
          <w:color w:val="000000" w:themeColor="text1"/>
          <w:sz w:val="20"/>
          <w:szCs w:val="20"/>
        </w:rPr>
        <w:t xml:space="preserve"> 31</w:t>
      </w:r>
      <w:r w:rsidR="00440823">
        <w:rPr>
          <w:color w:val="000000" w:themeColor="text1"/>
          <w:sz w:val="20"/>
          <w:szCs w:val="20"/>
        </w:rPr>
        <w:t xml:space="preserve"> Mar 2020</w:t>
      </w:r>
      <w:r w:rsidR="00240353">
        <w:rPr>
          <w:color w:val="000000" w:themeColor="text1"/>
          <w:sz w:val="20"/>
          <w:szCs w:val="20"/>
        </w:rPr>
        <w:t>.</w:t>
      </w:r>
    </w:p>
    <w:p w:rsidR="00C739CA" w:rsidRDefault="00C739CA" w:rsidP="00134E10">
      <w:pPr>
        <w:spacing w:after="0" w:line="240" w:lineRule="auto"/>
        <w:rPr>
          <w:sz w:val="20"/>
          <w:szCs w:val="20"/>
        </w:rPr>
      </w:pPr>
      <w:r>
        <w:rPr>
          <w:sz w:val="20"/>
          <w:szCs w:val="20"/>
        </w:rPr>
        <w:t xml:space="preserve">b. Sale permitted in </w:t>
      </w:r>
      <w:r w:rsidR="005211A9">
        <w:rPr>
          <w:sz w:val="20"/>
          <w:szCs w:val="20"/>
        </w:rPr>
        <w:t>all POS Asia (SG, ID, TH, IN, TW, PH, MY, HK</w:t>
      </w:r>
      <w:r w:rsidR="00E623D9">
        <w:rPr>
          <w:sz w:val="20"/>
          <w:szCs w:val="20"/>
        </w:rPr>
        <w:t>, CN, JP, KR</w:t>
      </w:r>
      <w:r w:rsidR="005211A9">
        <w:rPr>
          <w:sz w:val="20"/>
          <w:szCs w:val="20"/>
        </w:rPr>
        <w:t>) and EU.</w:t>
      </w:r>
    </w:p>
    <w:p w:rsidR="00C739CA" w:rsidRDefault="00C739CA" w:rsidP="00134E10">
      <w:pPr>
        <w:spacing w:after="0" w:line="240" w:lineRule="auto"/>
        <w:rPr>
          <w:sz w:val="20"/>
          <w:szCs w:val="20"/>
        </w:rPr>
      </w:pPr>
      <w:r>
        <w:rPr>
          <w:sz w:val="20"/>
          <w:szCs w:val="20"/>
        </w:rPr>
        <w:t>c. Tickets must be issued only on FJ stock or plate</w:t>
      </w:r>
    </w:p>
    <w:p w:rsidR="00C739CA" w:rsidRDefault="00C739CA" w:rsidP="00134E10">
      <w:pPr>
        <w:spacing w:after="0" w:line="240" w:lineRule="auto"/>
        <w:rPr>
          <w:sz w:val="20"/>
          <w:szCs w:val="20"/>
        </w:rPr>
      </w:pPr>
    </w:p>
    <w:p w:rsidR="00C739CA" w:rsidRDefault="005211A9" w:rsidP="00134E10">
      <w:pPr>
        <w:spacing w:after="0" w:line="240" w:lineRule="auto"/>
        <w:rPr>
          <w:sz w:val="20"/>
          <w:szCs w:val="20"/>
        </w:rPr>
      </w:pPr>
      <w:r>
        <w:rPr>
          <w:b/>
          <w:sz w:val="20"/>
          <w:szCs w:val="20"/>
        </w:rPr>
        <w:t>16</w:t>
      </w:r>
      <w:r w:rsidR="00C739CA">
        <w:rPr>
          <w:b/>
          <w:sz w:val="20"/>
          <w:szCs w:val="20"/>
        </w:rPr>
        <w:t>. CHANGES AND CANCELLATIONS</w:t>
      </w:r>
    </w:p>
    <w:p w:rsidR="00C739CA" w:rsidRDefault="00C739CA" w:rsidP="00134E10">
      <w:pPr>
        <w:spacing w:after="0" w:line="240" w:lineRule="auto"/>
        <w:rPr>
          <w:sz w:val="20"/>
          <w:szCs w:val="20"/>
          <w:u w:val="single"/>
        </w:rPr>
      </w:pPr>
      <w:r>
        <w:rPr>
          <w:sz w:val="20"/>
          <w:szCs w:val="20"/>
          <w:u w:val="single"/>
        </w:rPr>
        <w:t>Cancellations</w:t>
      </w:r>
    </w:p>
    <w:p w:rsidR="00C739CA" w:rsidRDefault="00C739CA" w:rsidP="00134E10">
      <w:pPr>
        <w:spacing w:after="0" w:line="240" w:lineRule="auto"/>
        <w:rPr>
          <w:sz w:val="20"/>
          <w:szCs w:val="20"/>
        </w:rPr>
      </w:pPr>
      <w:r>
        <w:rPr>
          <w:sz w:val="20"/>
          <w:szCs w:val="20"/>
        </w:rPr>
        <w:t xml:space="preserve">a. </w:t>
      </w:r>
      <w:r w:rsidR="004677B4">
        <w:rPr>
          <w:sz w:val="20"/>
          <w:szCs w:val="20"/>
        </w:rPr>
        <w:t xml:space="preserve">Forfeit 50% if booking is cancelled prior to departure. </w:t>
      </w:r>
    </w:p>
    <w:p w:rsidR="00C739CA" w:rsidRDefault="00C739CA" w:rsidP="00134E10">
      <w:pPr>
        <w:spacing w:after="0" w:line="240" w:lineRule="auto"/>
        <w:rPr>
          <w:sz w:val="20"/>
          <w:szCs w:val="20"/>
        </w:rPr>
      </w:pPr>
      <w:r>
        <w:rPr>
          <w:sz w:val="20"/>
          <w:szCs w:val="20"/>
        </w:rPr>
        <w:t>b. Penalty fees waived for certified death of passenger or immediate family (i.e. Spouse / Child / Parent)</w:t>
      </w:r>
    </w:p>
    <w:p w:rsidR="00C739CA" w:rsidRDefault="00C739CA" w:rsidP="00134E10">
      <w:pPr>
        <w:spacing w:after="0" w:line="240" w:lineRule="auto"/>
        <w:rPr>
          <w:sz w:val="20"/>
          <w:szCs w:val="20"/>
        </w:rPr>
      </w:pPr>
      <w:r>
        <w:rPr>
          <w:sz w:val="20"/>
          <w:szCs w:val="20"/>
        </w:rPr>
        <w:t>c. For fare upgrades, only the upgrade portion is available for refund</w:t>
      </w:r>
      <w:r w:rsidR="00F23680">
        <w:rPr>
          <w:sz w:val="20"/>
          <w:szCs w:val="20"/>
        </w:rPr>
        <w:t>; original penalties apply.</w:t>
      </w:r>
    </w:p>
    <w:p w:rsidR="00C739CA" w:rsidRDefault="00C739CA" w:rsidP="00134E10">
      <w:pPr>
        <w:spacing w:after="0" w:line="240" w:lineRule="auto"/>
        <w:rPr>
          <w:sz w:val="20"/>
          <w:szCs w:val="20"/>
        </w:rPr>
      </w:pPr>
      <w:r>
        <w:rPr>
          <w:sz w:val="20"/>
          <w:szCs w:val="20"/>
          <w:u w:val="single"/>
        </w:rPr>
        <w:t>Changes</w:t>
      </w:r>
    </w:p>
    <w:p w:rsidR="00C739CA" w:rsidRDefault="00C739CA" w:rsidP="00C739CA">
      <w:pPr>
        <w:pStyle w:val="ListParagraph"/>
        <w:numPr>
          <w:ilvl w:val="0"/>
          <w:numId w:val="3"/>
        </w:numPr>
        <w:spacing w:after="0" w:line="240" w:lineRule="auto"/>
        <w:rPr>
          <w:sz w:val="20"/>
          <w:szCs w:val="20"/>
        </w:rPr>
      </w:pPr>
      <w:r>
        <w:rPr>
          <w:sz w:val="20"/>
          <w:szCs w:val="20"/>
        </w:rPr>
        <w:t>Changes permitted at least 24 hours prior to ticketed departure flight</w:t>
      </w:r>
    </w:p>
    <w:p w:rsidR="00C739CA" w:rsidRDefault="00C739CA" w:rsidP="00C739CA">
      <w:pPr>
        <w:pStyle w:val="ListParagraph"/>
        <w:numPr>
          <w:ilvl w:val="0"/>
          <w:numId w:val="3"/>
        </w:numPr>
        <w:spacing w:after="0" w:line="240" w:lineRule="auto"/>
        <w:rPr>
          <w:sz w:val="20"/>
          <w:szCs w:val="20"/>
        </w:rPr>
      </w:pPr>
      <w:r>
        <w:rPr>
          <w:sz w:val="20"/>
          <w:szCs w:val="20"/>
        </w:rPr>
        <w:t xml:space="preserve">Any change requires a ticket reissue fee of </w:t>
      </w:r>
      <w:r w:rsidR="00FC73BE" w:rsidRPr="00A74E1E">
        <w:rPr>
          <w:b/>
          <w:color w:val="000000" w:themeColor="text1"/>
          <w:sz w:val="20"/>
          <w:szCs w:val="20"/>
        </w:rPr>
        <w:t>SG$11</w:t>
      </w:r>
      <w:r w:rsidRPr="00A74E1E">
        <w:rPr>
          <w:b/>
          <w:color w:val="000000" w:themeColor="text1"/>
          <w:sz w:val="20"/>
          <w:szCs w:val="20"/>
        </w:rPr>
        <w:t>0</w:t>
      </w:r>
      <w:r w:rsidRPr="00A74E1E">
        <w:rPr>
          <w:color w:val="000000" w:themeColor="text1"/>
          <w:sz w:val="20"/>
          <w:szCs w:val="20"/>
        </w:rPr>
        <w:t xml:space="preserve"> </w:t>
      </w:r>
      <w:r>
        <w:rPr>
          <w:sz w:val="20"/>
          <w:szCs w:val="20"/>
        </w:rPr>
        <w:t xml:space="preserve">which should be </w:t>
      </w:r>
      <w:r w:rsidR="00A52C3F">
        <w:rPr>
          <w:sz w:val="20"/>
          <w:szCs w:val="20"/>
        </w:rPr>
        <w:t>collected on the new ticket under Tax code “</w:t>
      </w:r>
      <w:r w:rsidR="00A52C3F" w:rsidRPr="00B55D00">
        <w:rPr>
          <w:b/>
          <w:sz w:val="20"/>
          <w:szCs w:val="20"/>
        </w:rPr>
        <w:t>DU</w:t>
      </w:r>
      <w:r w:rsidR="00A52C3F">
        <w:rPr>
          <w:sz w:val="20"/>
          <w:szCs w:val="20"/>
        </w:rPr>
        <w:t>”</w:t>
      </w:r>
    </w:p>
    <w:p w:rsidR="00A52C3F" w:rsidRDefault="00B55D00" w:rsidP="00C739CA">
      <w:pPr>
        <w:pStyle w:val="ListParagraph"/>
        <w:numPr>
          <w:ilvl w:val="0"/>
          <w:numId w:val="3"/>
        </w:numPr>
        <w:spacing w:after="0" w:line="240" w:lineRule="auto"/>
        <w:rPr>
          <w:sz w:val="20"/>
          <w:szCs w:val="20"/>
        </w:rPr>
      </w:pPr>
      <w:r>
        <w:rPr>
          <w:sz w:val="20"/>
          <w:szCs w:val="20"/>
        </w:rPr>
        <w:t>Reissue must be within 24</w:t>
      </w:r>
      <w:r w:rsidR="00A52C3F">
        <w:rPr>
          <w:sz w:val="20"/>
          <w:szCs w:val="20"/>
        </w:rPr>
        <w:t xml:space="preserve"> hours of the reservation change being confirmed</w:t>
      </w:r>
    </w:p>
    <w:p w:rsidR="00A52C3F" w:rsidRDefault="00A52C3F" w:rsidP="00C739CA">
      <w:pPr>
        <w:pStyle w:val="ListParagraph"/>
        <w:numPr>
          <w:ilvl w:val="0"/>
          <w:numId w:val="3"/>
        </w:numPr>
        <w:spacing w:after="0" w:line="240" w:lineRule="auto"/>
        <w:rPr>
          <w:sz w:val="20"/>
          <w:szCs w:val="20"/>
        </w:rPr>
      </w:pPr>
      <w:r>
        <w:rPr>
          <w:sz w:val="20"/>
          <w:szCs w:val="20"/>
        </w:rPr>
        <w:t>If the same class of travel is available, only reissue fee applies within the sale validity of the fare</w:t>
      </w:r>
    </w:p>
    <w:p w:rsidR="00A52C3F" w:rsidRDefault="00A52C3F" w:rsidP="00C739CA">
      <w:pPr>
        <w:pStyle w:val="ListParagraph"/>
        <w:numPr>
          <w:ilvl w:val="0"/>
          <w:numId w:val="3"/>
        </w:numPr>
        <w:spacing w:after="0" w:line="240" w:lineRule="auto"/>
        <w:rPr>
          <w:sz w:val="20"/>
          <w:szCs w:val="20"/>
        </w:rPr>
      </w:pPr>
      <w:r>
        <w:rPr>
          <w:sz w:val="20"/>
          <w:szCs w:val="20"/>
        </w:rPr>
        <w:t>If the same class is not available, the fare may be upgraded to a higher booking class subject to availability with payment of the fare differential plus reissue fee</w:t>
      </w:r>
    </w:p>
    <w:p w:rsidR="00A52C3F" w:rsidRPr="00CF6B70" w:rsidRDefault="00A52C3F" w:rsidP="00C739CA">
      <w:pPr>
        <w:pStyle w:val="ListParagraph"/>
        <w:numPr>
          <w:ilvl w:val="0"/>
          <w:numId w:val="3"/>
        </w:numPr>
        <w:spacing w:after="0" w:line="240" w:lineRule="auto"/>
        <w:rPr>
          <w:color w:val="000000" w:themeColor="text1"/>
          <w:sz w:val="20"/>
          <w:szCs w:val="20"/>
        </w:rPr>
      </w:pPr>
      <w:r w:rsidRPr="00CF6B70">
        <w:rPr>
          <w:color w:val="000000" w:themeColor="text1"/>
          <w:sz w:val="20"/>
          <w:szCs w:val="20"/>
        </w:rPr>
        <w:t xml:space="preserve">Child </w:t>
      </w:r>
      <w:r w:rsidR="002C575E" w:rsidRPr="00CF6B70">
        <w:rPr>
          <w:color w:val="000000" w:themeColor="text1"/>
          <w:sz w:val="20"/>
          <w:szCs w:val="20"/>
        </w:rPr>
        <w:t xml:space="preserve">pay same as Adult; </w:t>
      </w:r>
      <w:r w:rsidRPr="00CF6B70">
        <w:rPr>
          <w:color w:val="000000" w:themeColor="text1"/>
          <w:sz w:val="20"/>
          <w:szCs w:val="20"/>
        </w:rPr>
        <w:t>and Infant discounts apply</w:t>
      </w:r>
    </w:p>
    <w:p w:rsidR="00A52C3F" w:rsidRDefault="00A52C3F" w:rsidP="00C739CA">
      <w:pPr>
        <w:pStyle w:val="ListParagraph"/>
        <w:numPr>
          <w:ilvl w:val="0"/>
          <w:numId w:val="3"/>
        </w:numPr>
        <w:spacing w:after="0" w:line="240" w:lineRule="auto"/>
        <w:rPr>
          <w:sz w:val="20"/>
          <w:szCs w:val="20"/>
        </w:rPr>
      </w:pPr>
      <w:r>
        <w:rPr>
          <w:sz w:val="20"/>
          <w:szCs w:val="20"/>
        </w:rPr>
        <w:t xml:space="preserve">Voluntary rerouting / rebooking at the airport on the day of departure must be upgraded to the next available </w:t>
      </w:r>
      <w:r w:rsidR="00F23680">
        <w:rPr>
          <w:sz w:val="20"/>
          <w:szCs w:val="20"/>
        </w:rPr>
        <w:t>Business class</w:t>
      </w:r>
      <w:r>
        <w:rPr>
          <w:sz w:val="20"/>
          <w:szCs w:val="20"/>
        </w:rPr>
        <w:t xml:space="preserve"> fare, with payment of the fare differential plus reissue fee</w:t>
      </w:r>
    </w:p>
    <w:p w:rsidR="00A52C3F" w:rsidRPr="00B55D00" w:rsidRDefault="00A52C3F" w:rsidP="001C5FD5">
      <w:pPr>
        <w:spacing w:after="0" w:line="240" w:lineRule="auto"/>
        <w:rPr>
          <w:b/>
          <w:sz w:val="20"/>
          <w:szCs w:val="20"/>
          <w:u w:val="single"/>
        </w:rPr>
      </w:pPr>
      <w:r w:rsidRPr="00B55D00">
        <w:rPr>
          <w:b/>
          <w:sz w:val="20"/>
          <w:szCs w:val="20"/>
          <w:u w:val="single"/>
        </w:rPr>
        <w:t>NO SHOWS</w:t>
      </w:r>
    </w:p>
    <w:p w:rsidR="00A52C3F" w:rsidRDefault="00A52C3F" w:rsidP="001C5FD5">
      <w:pPr>
        <w:spacing w:after="0" w:line="240" w:lineRule="auto"/>
        <w:rPr>
          <w:sz w:val="20"/>
          <w:szCs w:val="20"/>
        </w:rPr>
      </w:pPr>
      <w:r>
        <w:rPr>
          <w:sz w:val="20"/>
          <w:szCs w:val="20"/>
        </w:rPr>
        <w:t>Res</w:t>
      </w:r>
      <w:r w:rsidR="00B55D00">
        <w:rPr>
          <w:sz w:val="20"/>
          <w:szCs w:val="20"/>
        </w:rPr>
        <w:t>ults in cancellation of sector.</w:t>
      </w:r>
    </w:p>
    <w:p w:rsidR="00A52C3F" w:rsidRDefault="00A52C3F" w:rsidP="001C5FD5">
      <w:pPr>
        <w:spacing w:after="0" w:line="240" w:lineRule="auto"/>
        <w:rPr>
          <w:sz w:val="20"/>
          <w:szCs w:val="20"/>
        </w:rPr>
      </w:pPr>
    </w:p>
    <w:p w:rsidR="00A52C3F" w:rsidRDefault="00B55D00" w:rsidP="001C5FD5">
      <w:pPr>
        <w:spacing w:after="0" w:line="240" w:lineRule="auto"/>
        <w:rPr>
          <w:sz w:val="20"/>
          <w:szCs w:val="20"/>
        </w:rPr>
      </w:pPr>
      <w:r>
        <w:rPr>
          <w:b/>
          <w:sz w:val="20"/>
          <w:szCs w:val="20"/>
        </w:rPr>
        <w:t>18</w:t>
      </w:r>
      <w:r w:rsidR="00A52C3F">
        <w:rPr>
          <w:b/>
          <w:sz w:val="20"/>
          <w:szCs w:val="20"/>
        </w:rPr>
        <w:t>. TICKET ENTRIES AND ENDORSEMENTS</w:t>
      </w:r>
    </w:p>
    <w:p w:rsidR="00A52C3F" w:rsidRDefault="00A52C3F" w:rsidP="001C5FD5">
      <w:pPr>
        <w:spacing w:after="0" w:line="240" w:lineRule="auto"/>
        <w:rPr>
          <w:sz w:val="20"/>
          <w:szCs w:val="20"/>
        </w:rPr>
      </w:pPr>
      <w:r>
        <w:rPr>
          <w:sz w:val="20"/>
          <w:szCs w:val="20"/>
        </w:rPr>
        <w:t xml:space="preserve">a. Fare Basis: </w:t>
      </w:r>
      <w:r w:rsidR="009B7A86" w:rsidRPr="009B7A86">
        <w:rPr>
          <w:sz w:val="20"/>
          <w:szCs w:val="20"/>
        </w:rPr>
        <w:t>Refer to table on page 1</w:t>
      </w:r>
    </w:p>
    <w:p w:rsidR="00A52C3F" w:rsidRDefault="00A52C3F" w:rsidP="001C5FD5">
      <w:pPr>
        <w:spacing w:after="0" w:line="240" w:lineRule="auto"/>
        <w:rPr>
          <w:sz w:val="20"/>
          <w:szCs w:val="20"/>
        </w:rPr>
      </w:pPr>
      <w:r>
        <w:rPr>
          <w:sz w:val="20"/>
          <w:szCs w:val="20"/>
        </w:rPr>
        <w:t>b. Fare calculation: Fares used in combination must be shown separately</w:t>
      </w:r>
    </w:p>
    <w:p w:rsidR="00A52C3F" w:rsidRDefault="00066112" w:rsidP="001C5FD5">
      <w:pPr>
        <w:spacing w:after="0" w:line="240" w:lineRule="auto"/>
        <w:rPr>
          <w:sz w:val="20"/>
          <w:szCs w:val="20"/>
        </w:rPr>
      </w:pPr>
      <w:r>
        <w:rPr>
          <w:sz w:val="20"/>
          <w:szCs w:val="20"/>
        </w:rPr>
        <w:t>c. Endorsements: Valid on FJ only/NON END/NON REF</w:t>
      </w:r>
    </w:p>
    <w:p w:rsidR="00B55D00" w:rsidRDefault="00B55D00" w:rsidP="00B55D00">
      <w:pPr>
        <w:spacing w:after="0" w:line="240" w:lineRule="auto"/>
        <w:rPr>
          <w:sz w:val="20"/>
          <w:szCs w:val="20"/>
        </w:rPr>
      </w:pPr>
    </w:p>
    <w:p w:rsidR="00B55D00" w:rsidRDefault="00B55D00" w:rsidP="00B55D00">
      <w:pPr>
        <w:spacing w:after="0" w:line="240" w:lineRule="auto"/>
        <w:rPr>
          <w:sz w:val="20"/>
          <w:szCs w:val="20"/>
        </w:rPr>
      </w:pPr>
      <w:r>
        <w:rPr>
          <w:b/>
          <w:sz w:val="20"/>
          <w:szCs w:val="20"/>
        </w:rPr>
        <w:t>19. CHILDREN AND INFANT FARES</w:t>
      </w:r>
    </w:p>
    <w:p w:rsidR="00B55D00" w:rsidRDefault="00B55D00" w:rsidP="00B55D00">
      <w:pPr>
        <w:spacing w:after="0" w:line="240" w:lineRule="auto"/>
        <w:rPr>
          <w:sz w:val="20"/>
          <w:szCs w:val="20"/>
        </w:rPr>
      </w:pPr>
      <w:r>
        <w:rPr>
          <w:sz w:val="20"/>
          <w:szCs w:val="20"/>
        </w:rPr>
        <w:t>a. Children: 2 – 11 Years of age inclusive. Charge 75% of accompanying Adult fare</w:t>
      </w:r>
    </w:p>
    <w:p w:rsidR="00B55D00" w:rsidRDefault="00B55D00" w:rsidP="00B55D00">
      <w:pPr>
        <w:spacing w:after="0" w:line="240" w:lineRule="auto"/>
        <w:rPr>
          <w:sz w:val="20"/>
          <w:szCs w:val="20"/>
        </w:rPr>
      </w:pPr>
      <w:r>
        <w:rPr>
          <w:sz w:val="20"/>
          <w:szCs w:val="20"/>
        </w:rPr>
        <w:t>b. Infant: Under 2 Years of age</w:t>
      </w:r>
    </w:p>
    <w:p w:rsidR="00B55D00" w:rsidRDefault="00B55D00" w:rsidP="00B55D00">
      <w:pPr>
        <w:spacing w:after="0" w:line="240" w:lineRule="auto"/>
        <w:rPr>
          <w:sz w:val="20"/>
          <w:szCs w:val="20"/>
        </w:rPr>
      </w:pPr>
      <w:r>
        <w:rPr>
          <w:sz w:val="20"/>
          <w:szCs w:val="20"/>
        </w:rPr>
        <w:t>- 1</w:t>
      </w:r>
      <w:r w:rsidRPr="00A52C3F">
        <w:rPr>
          <w:sz w:val="20"/>
          <w:szCs w:val="20"/>
          <w:vertAlign w:val="superscript"/>
        </w:rPr>
        <w:t>st</w:t>
      </w:r>
      <w:r>
        <w:rPr>
          <w:sz w:val="20"/>
          <w:szCs w:val="20"/>
        </w:rPr>
        <w:t xml:space="preserve"> Infant: Charge 10% of accompanying Adult fare</w:t>
      </w:r>
    </w:p>
    <w:p w:rsidR="00B55D00" w:rsidRPr="00CF6B70" w:rsidRDefault="00B55D00" w:rsidP="00B55D00">
      <w:pPr>
        <w:spacing w:after="0" w:line="240" w:lineRule="auto"/>
        <w:rPr>
          <w:color w:val="000000" w:themeColor="text1"/>
          <w:sz w:val="20"/>
          <w:szCs w:val="20"/>
        </w:rPr>
      </w:pPr>
      <w:r w:rsidRPr="00CF6B70">
        <w:rPr>
          <w:color w:val="000000" w:themeColor="text1"/>
          <w:sz w:val="20"/>
          <w:szCs w:val="20"/>
        </w:rPr>
        <w:t>- 2</w:t>
      </w:r>
      <w:r w:rsidRPr="00CF6B70">
        <w:rPr>
          <w:color w:val="000000" w:themeColor="text1"/>
          <w:sz w:val="20"/>
          <w:szCs w:val="20"/>
          <w:vertAlign w:val="superscript"/>
        </w:rPr>
        <w:t>nd</w:t>
      </w:r>
      <w:r w:rsidRPr="00CF6B70">
        <w:rPr>
          <w:color w:val="000000" w:themeColor="text1"/>
          <w:sz w:val="20"/>
          <w:szCs w:val="20"/>
        </w:rPr>
        <w:t xml:space="preserve"> </w:t>
      </w:r>
      <w:r w:rsidR="00FB2F4C" w:rsidRPr="00CF6B70">
        <w:rPr>
          <w:color w:val="000000" w:themeColor="text1"/>
          <w:sz w:val="20"/>
          <w:szCs w:val="20"/>
        </w:rPr>
        <w:t>and subsequent Infants: Charge 100</w:t>
      </w:r>
      <w:r w:rsidRPr="00CF6B70">
        <w:rPr>
          <w:color w:val="000000" w:themeColor="text1"/>
          <w:sz w:val="20"/>
          <w:szCs w:val="20"/>
        </w:rPr>
        <w:t>% of accompanying Adult fare</w:t>
      </w:r>
    </w:p>
    <w:p w:rsidR="00B55D00" w:rsidRPr="00CF6B70" w:rsidRDefault="00B55D00" w:rsidP="00B55D00">
      <w:pPr>
        <w:spacing w:after="0" w:line="240" w:lineRule="auto"/>
        <w:rPr>
          <w:color w:val="000000" w:themeColor="text1"/>
          <w:sz w:val="20"/>
          <w:szCs w:val="20"/>
        </w:rPr>
      </w:pPr>
      <w:r w:rsidRPr="00CF6B70">
        <w:rPr>
          <w:color w:val="000000" w:themeColor="text1"/>
          <w:sz w:val="20"/>
          <w:szCs w:val="20"/>
        </w:rPr>
        <w:t>- Infant under 2 years of age occupying a seat: Charge 75% of accompanying Adult fare</w:t>
      </w:r>
    </w:p>
    <w:p w:rsidR="00B55D00" w:rsidRPr="00CF6B70" w:rsidRDefault="00B55D00" w:rsidP="00B55D00">
      <w:pPr>
        <w:spacing w:after="0" w:line="240" w:lineRule="auto"/>
        <w:rPr>
          <w:color w:val="000000" w:themeColor="text1"/>
          <w:sz w:val="20"/>
          <w:szCs w:val="20"/>
        </w:rPr>
      </w:pPr>
      <w:r w:rsidRPr="00CF6B70">
        <w:rPr>
          <w:color w:val="000000" w:themeColor="text1"/>
          <w:sz w:val="20"/>
          <w:szCs w:val="20"/>
        </w:rPr>
        <w:t>c. Unaccompanied Chil</w:t>
      </w:r>
      <w:r w:rsidR="00FB2F4C" w:rsidRPr="00CF6B70">
        <w:rPr>
          <w:color w:val="000000" w:themeColor="text1"/>
          <w:sz w:val="20"/>
          <w:szCs w:val="20"/>
        </w:rPr>
        <w:t>d 7 – 11 Years of age. Charge 100</w:t>
      </w:r>
      <w:r w:rsidRPr="00CF6B70">
        <w:rPr>
          <w:color w:val="000000" w:themeColor="text1"/>
          <w:sz w:val="20"/>
          <w:szCs w:val="20"/>
        </w:rPr>
        <w:t>% of available Adult fare</w:t>
      </w:r>
    </w:p>
    <w:p w:rsidR="00B55D00" w:rsidRDefault="00B55D00" w:rsidP="00B55D00">
      <w:pPr>
        <w:spacing w:after="0" w:line="240" w:lineRule="auto"/>
        <w:rPr>
          <w:sz w:val="20"/>
          <w:szCs w:val="20"/>
        </w:rPr>
      </w:pPr>
    </w:p>
    <w:p w:rsidR="00B55D00" w:rsidRDefault="00B55D00" w:rsidP="00B55D00">
      <w:pPr>
        <w:spacing w:after="0" w:line="240" w:lineRule="auto"/>
        <w:rPr>
          <w:b/>
          <w:sz w:val="20"/>
          <w:szCs w:val="20"/>
        </w:rPr>
      </w:pPr>
      <w:r>
        <w:rPr>
          <w:b/>
          <w:sz w:val="20"/>
          <w:szCs w:val="20"/>
        </w:rPr>
        <w:t>20. TOUR CONDUCTORS DISCOUNTS</w:t>
      </w:r>
    </w:p>
    <w:p w:rsidR="00B55D00" w:rsidRDefault="00B55D00" w:rsidP="00B55D00">
      <w:pPr>
        <w:spacing w:after="0" w:line="240" w:lineRule="auto"/>
        <w:rPr>
          <w:sz w:val="20"/>
          <w:szCs w:val="20"/>
        </w:rPr>
      </w:pPr>
      <w:r>
        <w:rPr>
          <w:sz w:val="20"/>
          <w:szCs w:val="20"/>
        </w:rPr>
        <w:t>Not permitted.</w:t>
      </w:r>
    </w:p>
    <w:p w:rsidR="00B55D00" w:rsidRDefault="00B55D00" w:rsidP="00B55D00">
      <w:pPr>
        <w:spacing w:after="0" w:line="240" w:lineRule="auto"/>
        <w:rPr>
          <w:sz w:val="20"/>
          <w:szCs w:val="20"/>
        </w:rPr>
      </w:pPr>
    </w:p>
    <w:p w:rsidR="00B55D00" w:rsidRDefault="00B55D00" w:rsidP="00B55D00">
      <w:pPr>
        <w:spacing w:after="0" w:line="240" w:lineRule="auto"/>
        <w:rPr>
          <w:b/>
          <w:sz w:val="20"/>
          <w:szCs w:val="20"/>
        </w:rPr>
      </w:pPr>
      <w:r>
        <w:rPr>
          <w:b/>
          <w:sz w:val="20"/>
          <w:szCs w:val="20"/>
        </w:rPr>
        <w:t>21. AGENTS DISCOUNTS</w:t>
      </w:r>
    </w:p>
    <w:p w:rsidR="00B55D00" w:rsidRDefault="00B55D00" w:rsidP="00B55D00">
      <w:pPr>
        <w:spacing w:after="0" w:line="240" w:lineRule="auto"/>
        <w:rPr>
          <w:sz w:val="20"/>
          <w:szCs w:val="20"/>
        </w:rPr>
      </w:pPr>
      <w:r>
        <w:rPr>
          <w:sz w:val="20"/>
          <w:szCs w:val="20"/>
        </w:rPr>
        <w:t>Not permitted.</w:t>
      </w:r>
    </w:p>
    <w:p w:rsidR="001156C2" w:rsidRDefault="001156C2" w:rsidP="001D46DA">
      <w:pPr>
        <w:spacing w:after="0" w:line="240" w:lineRule="auto"/>
        <w:rPr>
          <w:sz w:val="20"/>
          <w:szCs w:val="20"/>
        </w:rPr>
      </w:pPr>
    </w:p>
    <w:p w:rsidR="001E7DD9" w:rsidRPr="00F23680" w:rsidRDefault="001156C2" w:rsidP="00F23680">
      <w:pPr>
        <w:spacing w:after="0" w:line="240" w:lineRule="auto"/>
        <w:ind w:left="360"/>
        <w:rPr>
          <w:b/>
          <w:i/>
          <w:sz w:val="20"/>
          <w:szCs w:val="20"/>
          <w:u w:val="single"/>
        </w:rPr>
      </w:pPr>
      <w:r w:rsidRPr="00F23680">
        <w:rPr>
          <w:i/>
          <w:sz w:val="20"/>
          <w:szCs w:val="20"/>
        </w:rPr>
        <w:t xml:space="preserve">Note: </w:t>
      </w:r>
      <w:r w:rsidR="001E7DD9" w:rsidRPr="00F23680">
        <w:rPr>
          <w:i/>
          <w:sz w:val="20"/>
          <w:szCs w:val="20"/>
        </w:rPr>
        <w:t>“Any tax or charge imposed by government or other authority or by the operator of an airport will be in addition to the published or private fares. All applicable taxes and charges are payable by the passenger.”</w:t>
      </w:r>
    </w:p>
    <w:p w:rsidR="001E7DD9" w:rsidRPr="00F23680" w:rsidRDefault="001E7DD9" w:rsidP="00A52C3F">
      <w:pPr>
        <w:spacing w:after="0" w:line="240" w:lineRule="auto"/>
        <w:ind w:left="360"/>
        <w:rPr>
          <w:i/>
          <w:sz w:val="20"/>
          <w:szCs w:val="20"/>
        </w:rPr>
      </w:pPr>
    </w:p>
    <w:p w:rsidR="001156C2" w:rsidRPr="00F23680" w:rsidRDefault="001156C2" w:rsidP="001E7DD9">
      <w:pPr>
        <w:spacing w:after="0" w:line="240" w:lineRule="auto"/>
        <w:ind w:left="360"/>
        <w:jc w:val="center"/>
        <w:rPr>
          <w:i/>
          <w:color w:val="000000" w:themeColor="text1"/>
          <w:sz w:val="20"/>
          <w:szCs w:val="20"/>
        </w:rPr>
      </w:pPr>
      <w:r w:rsidRPr="00F23680">
        <w:rPr>
          <w:i/>
          <w:color w:val="000000" w:themeColor="text1"/>
          <w:sz w:val="20"/>
          <w:szCs w:val="20"/>
        </w:rPr>
        <w:t>Airfares are subject to change or withdrawal at any time, and subject to government approval</w:t>
      </w:r>
    </w:p>
    <w:sectPr w:rsidR="001156C2" w:rsidRPr="00F2368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698" w:rsidRDefault="00B83698" w:rsidP="00BC3944">
      <w:pPr>
        <w:spacing w:after="0" w:line="240" w:lineRule="auto"/>
      </w:pPr>
      <w:r>
        <w:separator/>
      </w:r>
    </w:p>
  </w:endnote>
  <w:endnote w:type="continuationSeparator" w:id="0">
    <w:p w:rsidR="00B83698" w:rsidRDefault="00B83698" w:rsidP="00BC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112" w:rsidRDefault="00066112">
    <w:pPr>
      <w:pStyle w:val="Footer"/>
      <w:rPr>
        <w:sz w:val="20"/>
        <w:szCs w:val="20"/>
      </w:rPr>
    </w:pPr>
    <w:r w:rsidRPr="001C5FD5">
      <w:rPr>
        <w:sz w:val="20"/>
        <w:szCs w:val="20"/>
      </w:rPr>
      <w:t xml:space="preserve">Fiji </w:t>
    </w:r>
    <w:r w:rsidR="001C5FD5" w:rsidRPr="001C5FD5">
      <w:rPr>
        <w:sz w:val="20"/>
        <w:szCs w:val="20"/>
      </w:rPr>
      <w:t>Airways, Singapore</w:t>
    </w:r>
  </w:p>
  <w:p w:rsidR="001C5FD5" w:rsidRPr="001C5FD5" w:rsidRDefault="00CF6B70">
    <w:pPr>
      <w:pStyle w:val="Footer"/>
      <w:rPr>
        <w:sz w:val="20"/>
        <w:szCs w:val="20"/>
      </w:rPr>
    </w:pPr>
    <w:r>
      <w:rPr>
        <w:sz w:val="20"/>
        <w:szCs w:val="20"/>
      </w:rPr>
      <w:t>RES: 800-8523666 (toll-free)</w:t>
    </w:r>
    <w:r>
      <w:rPr>
        <w:sz w:val="20"/>
        <w:szCs w:val="20"/>
      </w:rPr>
      <w:tab/>
      <w:t xml:space="preserve">E: </w:t>
    </w:r>
    <w:hyperlink r:id="rId1" w:history="1">
      <w:r w:rsidRPr="00F544DF">
        <w:rPr>
          <w:rStyle w:val="Hyperlink"/>
          <w:sz w:val="20"/>
          <w:szCs w:val="20"/>
        </w:rPr>
        <w:t>tasupport@fijiairways.com</w:t>
      </w:r>
    </w:hyperlink>
    <w:r w:rsidR="001C5FD5">
      <w:rPr>
        <w:sz w:val="20"/>
        <w:szCs w:val="20"/>
      </w:rPr>
      <w:tab/>
    </w:r>
    <w:r w:rsidR="001C5FD5" w:rsidRPr="001C5FD5">
      <w:rPr>
        <w:sz w:val="20"/>
        <w:szCs w:val="20"/>
      </w:rPr>
      <w:t xml:space="preserve">Page </w:t>
    </w:r>
    <w:r w:rsidR="001C5FD5" w:rsidRPr="001C5FD5">
      <w:rPr>
        <w:b/>
        <w:bCs/>
        <w:sz w:val="20"/>
        <w:szCs w:val="20"/>
      </w:rPr>
      <w:fldChar w:fldCharType="begin"/>
    </w:r>
    <w:r w:rsidR="001C5FD5" w:rsidRPr="001C5FD5">
      <w:rPr>
        <w:b/>
        <w:bCs/>
        <w:sz w:val="20"/>
        <w:szCs w:val="20"/>
      </w:rPr>
      <w:instrText xml:space="preserve"> PAGE  \* Arabic  \* MERGEFORMAT </w:instrText>
    </w:r>
    <w:r w:rsidR="001C5FD5" w:rsidRPr="001C5FD5">
      <w:rPr>
        <w:b/>
        <w:bCs/>
        <w:sz w:val="20"/>
        <w:szCs w:val="20"/>
      </w:rPr>
      <w:fldChar w:fldCharType="separate"/>
    </w:r>
    <w:r w:rsidR="00F81A2A">
      <w:rPr>
        <w:b/>
        <w:bCs/>
        <w:noProof/>
        <w:sz w:val="20"/>
        <w:szCs w:val="20"/>
      </w:rPr>
      <w:t>2</w:t>
    </w:r>
    <w:r w:rsidR="001C5FD5" w:rsidRPr="001C5FD5">
      <w:rPr>
        <w:b/>
        <w:bCs/>
        <w:sz w:val="20"/>
        <w:szCs w:val="20"/>
      </w:rPr>
      <w:fldChar w:fldCharType="end"/>
    </w:r>
    <w:r w:rsidR="001C5FD5" w:rsidRPr="001C5FD5">
      <w:rPr>
        <w:sz w:val="20"/>
        <w:szCs w:val="20"/>
      </w:rPr>
      <w:t xml:space="preserve"> of </w:t>
    </w:r>
    <w:r w:rsidR="001C5FD5" w:rsidRPr="001C5FD5">
      <w:rPr>
        <w:b/>
        <w:bCs/>
        <w:sz w:val="20"/>
        <w:szCs w:val="20"/>
      </w:rPr>
      <w:fldChar w:fldCharType="begin"/>
    </w:r>
    <w:r w:rsidR="001C5FD5" w:rsidRPr="001C5FD5">
      <w:rPr>
        <w:b/>
        <w:bCs/>
        <w:sz w:val="20"/>
        <w:szCs w:val="20"/>
      </w:rPr>
      <w:instrText xml:space="preserve"> NUMPAGES  \* Arabic  \* MERGEFORMAT </w:instrText>
    </w:r>
    <w:r w:rsidR="001C5FD5" w:rsidRPr="001C5FD5">
      <w:rPr>
        <w:b/>
        <w:bCs/>
        <w:sz w:val="20"/>
        <w:szCs w:val="20"/>
      </w:rPr>
      <w:fldChar w:fldCharType="separate"/>
    </w:r>
    <w:r w:rsidR="00F81A2A">
      <w:rPr>
        <w:b/>
        <w:bCs/>
        <w:noProof/>
        <w:sz w:val="20"/>
        <w:szCs w:val="20"/>
      </w:rPr>
      <w:t>2</w:t>
    </w:r>
    <w:r w:rsidR="001C5FD5" w:rsidRPr="001C5FD5">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698" w:rsidRDefault="00B83698" w:rsidP="00BC3944">
      <w:pPr>
        <w:spacing w:after="0" w:line="240" w:lineRule="auto"/>
      </w:pPr>
      <w:r>
        <w:separator/>
      </w:r>
    </w:p>
  </w:footnote>
  <w:footnote w:type="continuationSeparator" w:id="0">
    <w:p w:rsidR="00B83698" w:rsidRDefault="00B83698" w:rsidP="00BC3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944" w:rsidRDefault="00097110" w:rsidP="00BC3944">
    <w:pPr>
      <w:pStyle w:val="Header"/>
      <w:jc w:val="right"/>
    </w:pPr>
    <w:r>
      <w:t>06</w:t>
    </w:r>
    <w:r w:rsidR="008204B4">
      <w:t xml:space="preserve"> Mar</w:t>
    </w:r>
    <w:r w:rsidR="009B7A86">
      <w:t xml:space="preserve"> 20</w:t>
    </w:r>
    <w:r w:rsidR="00F33B70">
      <w:t>20</w:t>
    </w:r>
    <w:r w:rsidR="001156C2">
      <w:tab/>
    </w:r>
    <w:r w:rsidR="001156C2">
      <w:tab/>
    </w:r>
    <w:r w:rsidR="00721EF6">
      <w:t xml:space="preserve">    </w:t>
    </w:r>
    <w:r w:rsidR="002E0F2E">
      <w:rPr>
        <w:rFonts w:ascii="Calibri" w:hAnsi="Calibri" w:cs="Calibri"/>
        <w:b/>
        <w:noProof/>
        <w:sz w:val="12"/>
        <w:szCs w:val="12"/>
        <w:lang w:eastAsia="zh-CN"/>
      </w:rPr>
      <w:drawing>
        <wp:inline distT="0" distB="0" distL="0" distR="0" wp14:anchorId="733B60B7" wp14:editId="47FA42DE">
          <wp:extent cx="1972142" cy="55757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4874" cy="580960"/>
                  </a:xfrm>
                  <a:prstGeom prst="rect">
                    <a:avLst/>
                  </a:prstGeom>
                  <a:noFill/>
                  <a:ln>
                    <a:noFill/>
                  </a:ln>
                </pic:spPr>
              </pic:pic>
            </a:graphicData>
          </a:graphic>
        </wp:inline>
      </w:drawing>
    </w:r>
  </w:p>
  <w:p w:rsidR="002E0F2E" w:rsidRDefault="00097110" w:rsidP="004811BD">
    <w:pPr>
      <w:pStyle w:val="Header"/>
    </w:pPr>
    <w:r>
      <w:t>FATN 072</w:t>
    </w:r>
    <w:r w:rsidR="008204B4">
      <w:t>-20</w:t>
    </w:r>
    <w:r>
      <w:t xml:space="preserve"> (ver. 3)</w:t>
    </w:r>
  </w:p>
  <w:p w:rsidR="004811BD" w:rsidRPr="004811BD" w:rsidRDefault="002E0F2E" w:rsidP="002E0F2E">
    <w:pPr>
      <w:pStyle w:val="Header"/>
      <w:jc w:val="center"/>
      <w:rPr>
        <w:b/>
      </w:rPr>
    </w:pPr>
    <w:r>
      <w:rPr>
        <w:b/>
      </w:rPr>
      <w:t>INDUSTRY ADVICE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A56"/>
    <w:multiLevelType w:val="hybridMultilevel"/>
    <w:tmpl w:val="D6262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01D0C"/>
    <w:multiLevelType w:val="hybridMultilevel"/>
    <w:tmpl w:val="65165D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CB322F"/>
    <w:multiLevelType w:val="hybridMultilevel"/>
    <w:tmpl w:val="4C023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44"/>
    <w:rsid w:val="00026CE0"/>
    <w:rsid w:val="00043396"/>
    <w:rsid w:val="00066112"/>
    <w:rsid w:val="00097110"/>
    <w:rsid w:val="000F5E93"/>
    <w:rsid w:val="00107A11"/>
    <w:rsid w:val="001156C2"/>
    <w:rsid w:val="001202FC"/>
    <w:rsid w:val="001305A0"/>
    <w:rsid w:val="00134E10"/>
    <w:rsid w:val="001904BA"/>
    <w:rsid w:val="001B4719"/>
    <w:rsid w:val="001C5FD5"/>
    <w:rsid w:val="001D46DA"/>
    <w:rsid w:val="001E7DD9"/>
    <w:rsid w:val="00240353"/>
    <w:rsid w:val="00260107"/>
    <w:rsid w:val="00282902"/>
    <w:rsid w:val="0029100B"/>
    <w:rsid w:val="002B20E7"/>
    <w:rsid w:val="002C56F8"/>
    <w:rsid w:val="002C575E"/>
    <w:rsid w:val="002E0F2E"/>
    <w:rsid w:val="002E7D8B"/>
    <w:rsid w:val="002F17E1"/>
    <w:rsid w:val="00350872"/>
    <w:rsid w:val="00373318"/>
    <w:rsid w:val="003A4E86"/>
    <w:rsid w:val="003C7BC3"/>
    <w:rsid w:val="003F4461"/>
    <w:rsid w:val="00440823"/>
    <w:rsid w:val="00454642"/>
    <w:rsid w:val="004677B4"/>
    <w:rsid w:val="004811BD"/>
    <w:rsid w:val="005211A9"/>
    <w:rsid w:val="00524EF0"/>
    <w:rsid w:val="00542B5C"/>
    <w:rsid w:val="00582A12"/>
    <w:rsid w:val="005B62E2"/>
    <w:rsid w:val="005E078A"/>
    <w:rsid w:val="005E15FC"/>
    <w:rsid w:val="005F759D"/>
    <w:rsid w:val="00661DB1"/>
    <w:rsid w:val="007161C8"/>
    <w:rsid w:val="00721EF6"/>
    <w:rsid w:val="007317FC"/>
    <w:rsid w:val="00764FF8"/>
    <w:rsid w:val="007D29E2"/>
    <w:rsid w:val="00810FB0"/>
    <w:rsid w:val="00813030"/>
    <w:rsid w:val="008204B4"/>
    <w:rsid w:val="0082241A"/>
    <w:rsid w:val="00830E7C"/>
    <w:rsid w:val="0085123C"/>
    <w:rsid w:val="00890744"/>
    <w:rsid w:val="008A41BF"/>
    <w:rsid w:val="00900046"/>
    <w:rsid w:val="0090335C"/>
    <w:rsid w:val="00914160"/>
    <w:rsid w:val="00930D95"/>
    <w:rsid w:val="0096601B"/>
    <w:rsid w:val="0097515C"/>
    <w:rsid w:val="009A1147"/>
    <w:rsid w:val="009A17D4"/>
    <w:rsid w:val="009B7A86"/>
    <w:rsid w:val="009C6598"/>
    <w:rsid w:val="009E2718"/>
    <w:rsid w:val="00A52C3F"/>
    <w:rsid w:val="00A74E1E"/>
    <w:rsid w:val="00AA0675"/>
    <w:rsid w:val="00AF17A0"/>
    <w:rsid w:val="00B55D00"/>
    <w:rsid w:val="00B83698"/>
    <w:rsid w:val="00B924A4"/>
    <w:rsid w:val="00BA4029"/>
    <w:rsid w:val="00BC2F11"/>
    <w:rsid w:val="00BC3944"/>
    <w:rsid w:val="00BD2C7A"/>
    <w:rsid w:val="00BE1CC9"/>
    <w:rsid w:val="00BE2397"/>
    <w:rsid w:val="00BE42F5"/>
    <w:rsid w:val="00C56E48"/>
    <w:rsid w:val="00C739CA"/>
    <w:rsid w:val="00CF4340"/>
    <w:rsid w:val="00CF6B70"/>
    <w:rsid w:val="00D251EE"/>
    <w:rsid w:val="00D50CED"/>
    <w:rsid w:val="00D878E7"/>
    <w:rsid w:val="00E03C68"/>
    <w:rsid w:val="00E07390"/>
    <w:rsid w:val="00E13357"/>
    <w:rsid w:val="00E27A0A"/>
    <w:rsid w:val="00E27D24"/>
    <w:rsid w:val="00E574A3"/>
    <w:rsid w:val="00E623D9"/>
    <w:rsid w:val="00E652AB"/>
    <w:rsid w:val="00E809DB"/>
    <w:rsid w:val="00E97B3E"/>
    <w:rsid w:val="00EC6D37"/>
    <w:rsid w:val="00ED4826"/>
    <w:rsid w:val="00EE3238"/>
    <w:rsid w:val="00F00AA8"/>
    <w:rsid w:val="00F23680"/>
    <w:rsid w:val="00F33B70"/>
    <w:rsid w:val="00F749A8"/>
    <w:rsid w:val="00F81A2A"/>
    <w:rsid w:val="00FB2F4C"/>
    <w:rsid w:val="00FC73BE"/>
    <w:rsid w:val="00FD4033"/>
    <w:rsid w:val="00FD5B9A"/>
    <w:rsid w:val="00FE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8C7D0"/>
  <w15:chartTrackingRefBased/>
  <w15:docId w15:val="{A27EDD16-6053-4D2D-B43D-9D8AB16A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944"/>
  </w:style>
  <w:style w:type="paragraph" w:styleId="Footer">
    <w:name w:val="footer"/>
    <w:basedOn w:val="Normal"/>
    <w:link w:val="FooterChar"/>
    <w:uiPriority w:val="99"/>
    <w:unhideWhenUsed/>
    <w:rsid w:val="00BC3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944"/>
  </w:style>
  <w:style w:type="paragraph" w:styleId="ListParagraph">
    <w:name w:val="List Paragraph"/>
    <w:basedOn w:val="Normal"/>
    <w:uiPriority w:val="34"/>
    <w:qFormat/>
    <w:rsid w:val="005F759D"/>
    <w:pPr>
      <w:ind w:left="720"/>
      <w:contextualSpacing/>
    </w:pPr>
  </w:style>
  <w:style w:type="table" w:styleId="TableGrid">
    <w:name w:val="Table Grid"/>
    <w:basedOn w:val="TableNormal"/>
    <w:uiPriority w:val="39"/>
    <w:rsid w:val="005F7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F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3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asupport@fijiairwa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Junxian Lee</dc:creator>
  <cp:keywords/>
  <dc:description/>
  <cp:lastModifiedBy>Dell</cp:lastModifiedBy>
  <cp:revision>2</cp:revision>
  <cp:lastPrinted>2020-03-06T06:49:00Z</cp:lastPrinted>
  <dcterms:created xsi:type="dcterms:W3CDTF">2020-03-09T02:44:00Z</dcterms:created>
  <dcterms:modified xsi:type="dcterms:W3CDTF">2020-03-09T02:44:00Z</dcterms:modified>
</cp:coreProperties>
</file>