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4C" w:rsidRDefault="0047094C" w:rsidP="0047094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LOSS OF </w:t>
      </w:r>
      <w:r w:rsidR="00CF46F0">
        <w:rPr>
          <w:rFonts w:ascii="Times New Roman" w:hAnsi="Times New Roman" w:cs="Times New Roman"/>
          <w:sz w:val="28"/>
          <w:szCs w:val="28"/>
        </w:rPr>
        <w:t xml:space="preserve">STATE SOVEREIGNTY &amp; </w:t>
      </w:r>
      <w:r>
        <w:rPr>
          <w:rFonts w:ascii="Times New Roman" w:hAnsi="Times New Roman" w:cs="Times New Roman"/>
          <w:sz w:val="28"/>
          <w:szCs w:val="28"/>
        </w:rPr>
        <w:t>LOCAL CONTROL</w:t>
      </w:r>
    </w:p>
    <w:p w:rsidR="0047094C" w:rsidRDefault="0047094C" w:rsidP="0047094C">
      <w:pPr>
        <w:jc w:val="center"/>
        <w:rPr>
          <w:rFonts w:ascii="Times New Roman" w:hAnsi="Times New Roman" w:cs="Times New Roman"/>
          <w:sz w:val="28"/>
          <w:szCs w:val="28"/>
        </w:rPr>
      </w:pPr>
      <w:r>
        <w:rPr>
          <w:rFonts w:ascii="Times New Roman" w:hAnsi="Times New Roman" w:cs="Times New Roman"/>
          <w:sz w:val="28"/>
          <w:szCs w:val="28"/>
        </w:rPr>
        <w:t xml:space="preserve">Talking Points in Support of HB 616 for Representative Doug </w:t>
      </w:r>
      <w:proofErr w:type="spellStart"/>
      <w:r>
        <w:rPr>
          <w:rFonts w:ascii="Times New Roman" w:hAnsi="Times New Roman" w:cs="Times New Roman"/>
          <w:sz w:val="28"/>
          <w:szCs w:val="28"/>
        </w:rPr>
        <w:t>Funderburk</w:t>
      </w:r>
      <w:proofErr w:type="spellEnd"/>
    </w:p>
    <w:p w:rsidR="00CF46F0" w:rsidRDefault="00CF46F0" w:rsidP="00CF46F0">
      <w:pPr>
        <w:spacing w:line="240" w:lineRule="auto"/>
        <w:rPr>
          <w:rFonts w:ascii="Times New Roman" w:hAnsi="Times New Roman" w:cs="Times New Roman"/>
          <w:sz w:val="28"/>
          <w:szCs w:val="28"/>
        </w:rPr>
      </w:pPr>
    </w:p>
    <w:p w:rsidR="00CF46F0" w:rsidRDefault="00CF46F0" w:rsidP="00CF46F0">
      <w:pPr>
        <w:spacing w:line="480" w:lineRule="auto"/>
        <w:rPr>
          <w:rFonts w:ascii="Times New Roman" w:hAnsi="Times New Roman" w:cs="Times New Roman"/>
          <w:sz w:val="28"/>
          <w:szCs w:val="28"/>
        </w:rPr>
      </w:pPr>
      <w:r>
        <w:rPr>
          <w:rFonts w:ascii="Times New Roman" w:hAnsi="Times New Roman" w:cs="Times New Roman"/>
          <w:sz w:val="28"/>
          <w:szCs w:val="28"/>
        </w:rPr>
        <w:t xml:space="preserve">Loss of State Sovereignty and local control in Missouri, and in all states that adopted the Common Core State Standards </w:t>
      </w:r>
      <w:r w:rsidR="00B75F1F">
        <w:rPr>
          <w:rFonts w:ascii="Times New Roman" w:hAnsi="Times New Roman" w:cs="Times New Roman"/>
          <w:sz w:val="28"/>
          <w:szCs w:val="28"/>
        </w:rPr>
        <w:t>includes loss of control over curricular content, loss of control over costs, and loss of control over personally identifiable information. These losses result</w:t>
      </w:r>
      <w:r>
        <w:rPr>
          <w:rFonts w:ascii="Times New Roman" w:hAnsi="Times New Roman" w:cs="Times New Roman"/>
          <w:sz w:val="28"/>
          <w:szCs w:val="28"/>
        </w:rPr>
        <w:t xml:space="preserve"> from the </w:t>
      </w:r>
      <w:r w:rsidR="00B75F1F">
        <w:rPr>
          <w:rFonts w:ascii="Times New Roman" w:hAnsi="Times New Roman" w:cs="Times New Roman"/>
          <w:sz w:val="28"/>
          <w:szCs w:val="28"/>
        </w:rPr>
        <w:t>nexus</w:t>
      </w:r>
      <w:r>
        <w:rPr>
          <w:rFonts w:ascii="Times New Roman" w:hAnsi="Times New Roman" w:cs="Times New Roman"/>
          <w:sz w:val="28"/>
          <w:szCs w:val="28"/>
        </w:rPr>
        <w:t xml:space="preserve"> of three activities of the U.S. Department of Elem</w:t>
      </w:r>
      <w:r w:rsidR="00245AA6">
        <w:rPr>
          <w:rFonts w:ascii="Times New Roman" w:hAnsi="Times New Roman" w:cs="Times New Roman"/>
          <w:sz w:val="28"/>
          <w:szCs w:val="28"/>
        </w:rPr>
        <w:t xml:space="preserve">entary and Secondary Education </w:t>
      </w:r>
      <w:r>
        <w:rPr>
          <w:rFonts w:ascii="Times New Roman" w:hAnsi="Times New Roman" w:cs="Times New Roman"/>
          <w:sz w:val="28"/>
          <w:szCs w:val="28"/>
        </w:rPr>
        <w:t>with the cooperation of the National Governors Association (NGA)</w:t>
      </w:r>
      <w:r w:rsidR="00B75F1F">
        <w:rPr>
          <w:rFonts w:ascii="Times New Roman" w:hAnsi="Times New Roman" w:cs="Times New Roman"/>
          <w:sz w:val="28"/>
          <w:szCs w:val="28"/>
        </w:rPr>
        <w:t xml:space="preserve"> of which Governor Nixon is a member; </w:t>
      </w:r>
      <w:r>
        <w:rPr>
          <w:rFonts w:ascii="Times New Roman" w:hAnsi="Times New Roman" w:cs="Times New Roman"/>
          <w:sz w:val="28"/>
          <w:szCs w:val="28"/>
        </w:rPr>
        <w:t>the Council of Chief State School Officers (CCSSO), and Missouri’s Department of Education. The</w:t>
      </w:r>
      <w:r w:rsidR="00B75F1F">
        <w:rPr>
          <w:rFonts w:ascii="Times New Roman" w:hAnsi="Times New Roman" w:cs="Times New Roman"/>
          <w:sz w:val="28"/>
          <w:szCs w:val="28"/>
        </w:rPr>
        <w:t>se three activities</w:t>
      </w:r>
      <w:r>
        <w:rPr>
          <w:rFonts w:ascii="Times New Roman" w:hAnsi="Times New Roman" w:cs="Times New Roman"/>
          <w:sz w:val="28"/>
          <w:szCs w:val="28"/>
        </w:rPr>
        <w:t xml:space="preserve"> are: </w:t>
      </w:r>
      <w:r w:rsidR="009F54BB">
        <w:rPr>
          <w:rFonts w:ascii="Times New Roman" w:hAnsi="Times New Roman" w:cs="Times New Roman"/>
          <w:sz w:val="28"/>
          <w:szCs w:val="28"/>
        </w:rPr>
        <w:t xml:space="preserve">(1) </w:t>
      </w:r>
      <w:r w:rsidR="00B75F1F">
        <w:rPr>
          <w:rFonts w:ascii="Times New Roman" w:hAnsi="Times New Roman" w:cs="Times New Roman"/>
          <w:sz w:val="28"/>
          <w:szCs w:val="28"/>
        </w:rPr>
        <w:t>the funding,</w:t>
      </w:r>
      <w:r>
        <w:rPr>
          <w:rFonts w:ascii="Times New Roman" w:hAnsi="Times New Roman" w:cs="Times New Roman"/>
          <w:sz w:val="28"/>
          <w:szCs w:val="28"/>
        </w:rPr>
        <w:t xml:space="preserve"> development</w:t>
      </w:r>
      <w:r w:rsidR="00B75F1F">
        <w:rPr>
          <w:rFonts w:ascii="Times New Roman" w:hAnsi="Times New Roman" w:cs="Times New Roman"/>
          <w:sz w:val="28"/>
          <w:szCs w:val="28"/>
        </w:rPr>
        <w:t>, and adoption</w:t>
      </w:r>
      <w:r>
        <w:rPr>
          <w:rFonts w:ascii="Times New Roman" w:hAnsi="Times New Roman" w:cs="Times New Roman"/>
          <w:sz w:val="28"/>
          <w:szCs w:val="28"/>
        </w:rPr>
        <w:t xml:space="preserve"> of </w:t>
      </w:r>
      <w:r w:rsidR="00B75F1F">
        <w:rPr>
          <w:rFonts w:ascii="Times New Roman" w:hAnsi="Times New Roman" w:cs="Times New Roman"/>
          <w:sz w:val="28"/>
          <w:szCs w:val="28"/>
        </w:rPr>
        <w:t xml:space="preserve">copyrighted </w:t>
      </w:r>
      <w:r>
        <w:rPr>
          <w:rFonts w:ascii="Times New Roman" w:hAnsi="Times New Roman" w:cs="Times New Roman"/>
          <w:sz w:val="28"/>
          <w:szCs w:val="28"/>
        </w:rPr>
        <w:t xml:space="preserve">standards </w:t>
      </w:r>
      <w:r w:rsidR="00B75F1F">
        <w:rPr>
          <w:rFonts w:ascii="Times New Roman" w:hAnsi="Times New Roman" w:cs="Times New Roman"/>
          <w:sz w:val="28"/>
          <w:szCs w:val="28"/>
        </w:rPr>
        <w:t>that are not controlled by the state of Missouri</w:t>
      </w:r>
      <w:r>
        <w:rPr>
          <w:rFonts w:ascii="Times New Roman" w:hAnsi="Times New Roman" w:cs="Times New Roman"/>
          <w:sz w:val="28"/>
          <w:szCs w:val="28"/>
        </w:rPr>
        <w:t xml:space="preserve">; </w:t>
      </w:r>
      <w:r w:rsidR="009F54BB">
        <w:rPr>
          <w:rFonts w:ascii="Times New Roman" w:hAnsi="Times New Roman" w:cs="Times New Roman"/>
          <w:sz w:val="28"/>
          <w:szCs w:val="28"/>
        </w:rPr>
        <w:t xml:space="preserve">(2) </w:t>
      </w:r>
      <w:r>
        <w:rPr>
          <w:rFonts w:ascii="Times New Roman" w:hAnsi="Times New Roman" w:cs="Times New Roman"/>
          <w:sz w:val="28"/>
          <w:szCs w:val="28"/>
        </w:rPr>
        <w:t xml:space="preserve">funding and development of </w:t>
      </w:r>
      <w:r w:rsidR="009F54BB">
        <w:rPr>
          <w:rFonts w:ascii="Times New Roman" w:hAnsi="Times New Roman" w:cs="Times New Roman"/>
          <w:sz w:val="28"/>
          <w:szCs w:val="28"/>
        </w:rPr>
        <w:t xml:space="preserve">data collection through the Statewide Longitudinal Data System and through an </w:t>
      </w:r>
      <w:r>
        <w:rPr>
          <w:rFonts w:ascii="Times New Roman" w:hAnsi="Times New Roman" w:cs="Times New Roman"/>
          <w:sz w:val="28"/>
          <w:szCs w:val="28"/>
        </w:rPr>
        <w:t>assessment cons</w:t>
      </w:r>
      <w:r w:rsidR="009F54BB">
        <w:rPr>
          <w:rFonts w:ascii="Times New Roman" w:hAnsi="Times New Roman" w:cs="Times New Roman"/>
          <w:sz w:val="28"/>
          <w:szCs w:val="28"/>
        </w:rPr>
        <w:t>ortium</w:t>
      </w:r>
      <w:r w:rsidR="00B75F1F">
        <w:rPr>
          <w:rFonts w:ascii="Times New Roman" w:hAnsi="Times New Roman" w:cs="Times New Roman"/>
          <w:sz w:val="28"/>
          <w:szCs w:val="28"/>
        </w:rPr>
        <w:t xml:space="preserve"> that ha</w:t>
      </w:r>
      <w:r w:rsidR="009F54BB">
        <w:rPr>
          <w:rFonts w:ascii="Times New Roman" w:hAnsi="Times New Roman" w:cs="Times New Roman"/>
          <w:sz w:val="28"/>
          <w:szCs w:val="28"/>
        </w:rPr>
        <w:t>s</w:t>
      </w:r>
      <w:r w:rsidR="00245AA6">
        <w:rPr>
          <w:rFonts w:ascii="Times New Roman" w:hAnsi="Times New Roman" w:cs="Times New Roman"/>
          <w:sz w:val="28"/>
          <w:szCs w:val="28"/>
        </w:rPr>
        <w:t xml:space="preserve"> a Memorandum of Agreement</w:t>
      </w:r>
      <w:r w:rsidR="00B75F1F">
        <w:rPr>
          <w:rFonts w:ascii="Times New Roman" w:hAnsi="Times New Roman" w:cs="Times New Roman"/>
          <w:sz w:val="28"/>
          <w:szCs w:val="28"/>
        </w:rPr>
        <w:t xml:space="preserve"> to share student level data with the U.S. Department of Education</w:t>
      </w:r>
      <w:r w:rsidR="009F54BB">
        <w:rPr>
          <w:rFonts w:ascii="Times New Roman" w:hAnsi="Times New Roman" w:cs="Times New Roman"/>
          <w:sz w:val="28"/>
          <w:szCs w:val="28"/>
        </w:rPr>
        <w:t xml:space="preserve">. The consortium </w:t>
      </w:r>
      <w:r w:rsidR="00B75F1F">
        <w:rPr>
          <w:rFonts w:ascii="Times New Roman" w:hAnsi="Times New Roman" w:cs="Times New Roman"/>
          <w:sz w:val="28"/>
          <w:szCs w:val="28"/>
        </w:rPr>
        <w:t>contract</w:t>
      </w:r>
      <w:r w:rsidR="009F54BB">
        <w:rPr>
          <w:rFonts w:ascii="Times New Roman" w:hAnsi="Times New Roman" w:cs="Times New Roman"/>
          <w:sz w:val="28"/>
          <w:szCs w:val="28"/>
        </w:rPr>
        <w:t>s</w:t>
      </w:r>
      <w:r w:rsidR="00B75F1F">
        <w:rPr>
          <w:rFonts w:ascii="Times New Roman" w:hAnsi="Times New Roman" w:cs="Times New Roman"/>
          <w:sz w:val="28"/>
          <w:szCs w:val="28"/>
        </w:rPr>
        <w:t xml:space="preserve"> with a private corporation, Pearson,</w:t>
      </w:r>
      <w:r>
        <w:rPr>
          <w:rFonts w:ascii="Times New Roman" w:hAnsi="Times New Roman" w:cs="Times New Roman"/>
          <w:sz w:val="28"/>
          <w:szCs w:val="28"/>
        </w:rPr>
        <w:t xml:space="preserve"> to develop test items aligned to the copyrighted standards</w:t>
      </w:r>
      <w:r w:rsidR="009F54BB">
        <w:rPr>
          <w:rFonts w:ascii="Times New Roman" w:hAnsi="Times New Roman" w:cs="Times New Roman"/>
          <w:sz w:val="28"/>
          <w:szCs w:val="28"/>
        </w:rPr>
        <w:t xml:space="preserve"> – thereby, eliminating public review and input into the items</w:t>
      </w:r>
      <w:r>
        <w:rPr>
          <w:rFonts w:ascii="Times New Roman" w:hAnsi="Times New Roman" w:cs="Times New Roman"/>
          <w:sz w:val="28"/>
          <w:szCs w:val="28"/>
        </w:rPr>
        <w:t>; and</w:t>
      </w:r>
      <w:r w:rsidR="009F54BB">
        <w:rPr>
          <w:rFonts w:ascii="Times New Roman" w:hAnsi="Times New Roman" w:cs="Times New Roman"/>
          <w:sz w:val="28"/>
          <w:szCs w:val="28"/>
        </w:rPr>
        <w:t xml:space="preserve"> (3)</w:t>
      </w:r>
      <w:r>
        <w:rPr>
          <w:rFonts w:ascii="Times New Roman" w:hAnsi="Times New Roman" w:cs="Times New Roman"/>
          <w:sz w:val="28"/>
          <w:szCs w:val="28"/>
        </w:rPr>
        <w:t xml:space="preserve"> the weakening of the </w:t>
      </w:r>
      <w:r w:rsidR="00B75F1F">
        <w:rPr>
          <w:rFonts w:ascii="Times New Roman" w:hAnsi="Times New Roman" w:cs="Times New Roman"/>
          <w:sz w:val="28"/>
          <w:szCs w:val="28"/>
        </w:rPr>
        <w:t xml:space="preserve">Congressional act designed to protect student information, the </w:t>
      </w:r>
      <w:r>
        <w:rPr>
          <w:rFonts w:ascii="Times New Roman" w:hAnsi="Times New Roman" w:cs="Times New Roman"/>
          <w:sz w:val="28"/>
          <w:szCs w:val="28"/>
        </w:rPr>
        <w:t>Family Educational Rights and Privacy Act (FERPA).</w:t>
      </w:r>
    </w:p>
    <w:p w:rsidR="00FB0333" w:rsidRDefault="00245AA6" w:rsidP="00CF46F0">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last paragraph of the </w:t>
      </w:r>
      <w:r w:rsidR="00FB0333">
        <w:rPr>
          <w:rFonts w:ascii="Times New Roman" w:hAnsi="Times New Roman" w:cs="Times New Roman"/>
          <w:sz w:val="28"/>
          <w:szCs w:val="28"/>
        </w:rPr>
        <w:t>Memorandum of Agreement signed unilaterally by Governor Nixon in June 2009</w:t>
      </w:r>
      <w:r>
        <w:rPr>
          <w:rFonts w:ascii="Times New Roman" w:hAnsi="Times New Roman" w:cs="Times New Roman"/>
          <w:sz w:val="28"/>
          <w:szCs w:val="28"/>
        </w:rPr>
        <w:t xml:space="preserve"> that describes the federal role in the agreement</w:t>
      </w:r>
      <w:r w:rsidR="00FB0333">
        <w:rPr>
          <w:rFonts w:ascii="Times New Roman" w:hAnsi="Times New Roman" w:cs="Times New Roman"/>
          <w:sz w:val="28"/>
          <w:szCs w:val="28"/>
        </w:rPr>
        <w:t xml:space="preserve"> reads</w:t>
      </w:r>
      <w:r>
        <w:rPr>
          <w:rFonts w:ascii="Times New Roman" w:hAnsi="Times New Roman" w:cs="Times New Roman"/>
          <w:sz w:val="28"/>
          <w:szCs w:val="28"/>
        </w:rPr>
        <w:t xml:space="preserve"> as follows</w:t>
      </w:r>
      <w:r w:rsidR="00FB0333">
        <w:rPr>
          <w:rFonts w:ascii="Times New Roman" w:hAnsi="Times New Roman" w:cs="Times New Roman"/>
          <w:sz w:val="28"/>
          <w:szCs w:val="28"/>
        </w:rPr>
        <w:t xml:space="preserve">, </w:t>
      </w:r>
    </w:p>
    <w:p w:rsidR="00FB0333" w:rsidRDefault="00FB0333" w:rsidP="00FB0333">
      <w:pPr>
        <w:spacing w:line="480" w:lineRule="auto"/>
        <w:ind w:left="1440"/>
        <w:rPr>
          <w:rFonts w:ascii="Times New Roman" w:hAnsi="Times New Roman" w:cs="Times New Roman"/>
          <w:sz w:val="28"/>
          <w:szCs w:val="28"/>
        </w:rPr>
      </w:pPr>
      <w:r>
        <w:rPr>
          <w:rFonts w:ascii="Times New Roman" w:hAnsi="Times New Roman" w:cs="Times New Roman"/>
          <w:sz w:val="28"/>
          <w:szCs w:val="28"/>
        </w:rPr>
        <w:t>The parties support a state-led effort and not a federal effort to develop a common core of state standards; there is, however, an appropriate federal role in supporting this stat</w:t>
      </w:r>
      <w:r w:rsidR="00CC585A">
        <w:rPr>
          <w:rFonts w:ascii="Times New Roman" w:hAnsi="Times New Roman" w:cs="Times New Roman"/>
          <w:sz w:val="28"/>
          <w:szCs w:val="28"/>
        </w:rPr>
        <w:t>e</w:t>
      </w:r>
      <w:r>
        <w:rPr>
          <w:rFonts w:ascii="Times New Roman" w:hAnsi="Times New Roman" w:cs="Times New Roman"/>
          <w:sz w:val="28"/>
          <w:szCs w:val="28"/>
        </w:rPr>
        <w:t xml:space="preserve">-led effort. In particular, </w:t>
      </w:r>
      <w:r w:rsidRPr="00CC585A">
        <w:rPr>
          <w:rFonts w:ascii="Times New Roman" w:hAnsi="Times New Roman" w:cs="Times New Roman"/>
          <w:b/>
          <w:i/>
          <w:sz w:val="28"/>
          <w:szCs w:val="28"/>
        </w:rPr>
        <w:t>the federal government can provide key financial support for this effort in developing a common core of state standards and in moving toward common assessments</w:t>
      </w:r>
      <w:r>
        <w:rPr>
          <w:rFonts w:ascii="Times New Roman" w:hAnsi="Times New Roman" w:cs="Times New Roman"/>
          <w:sz w:val="28"/>
          <w:szCs w:val="28"/>
        </w:rPr>
        <w:t>, such as through the Race to the Top Fund authorized in the American Recovery and Reinvestment Act of 2009. Further, the federal government can incentivize this effort through a range of tiered incentives, such as providing states with greater flexibility to the use of existing federal funds [</w:t>
      </w:r>
      <w:r w:rsidR="00CC585A">
        <w:rPr>
          <w:rFonts w:ascii="Times New Roman" w:hAnsi="Times New Roman" w:cs="Times New Roman"/>
          <w:sz w:val="28"/>
          <w:szCs w:val="28"/>
        </w:rPr>
        <w:t xml:space="preserve">that is, </w:t>
      </w:r>
      <w:r>
        <w:rPr>
          <w:rFonts w:ascii="Times New Roman" w:hAnsi="Times New Roman" w:cs="Times New Roman"/>
          <w:sz w:val="28"/>
          <w:szCs w:val="28"/>
        </w:rPr>
        <w:t>waivers], supporting a revised state</w:t>
      </w:r>
      <w:r w:rsidR="00CC585A">
        <w:rPr>
          <w:rFonts w:ascii="Times New Roman" w:hAnsi="Times New Roman" w:cs="Times New Roman"/>
          <w:sz w:val="28"/>
          <w:szCs w:val="28"/>
        </w:rPr>
        <w:t xml:space="preserve"> accountability structure</w:t>
      </w:r>
      <w:r>
        <w:rPr>
          <w:rFonts w:ascii="Times New Roman" w:hAnsi="Times New Roman" w:cs="Times New Roman"/>
          <w:sz w:val="28"/>
          <w:szCs w:val="28"/>
        </w:rPr>
        <w:t xml:space="preserve">, and </w:t>
      </w:r>
      <w:r w:rsidRPr="00CC585A">
        <w:rPr>
          <w:rFonts w:ascii="Times New Roman" w:hAnsi="Times New Roman" w:cs="Times New Roman"/>
          <w:b/>
          <w:i/>
          <w:sz w:val="28"/>
          <w:szCs w:val="28"/>
        </w:rPr>
        <w:t>offering financial support for states to effectively implement the standards</w:t>
      </w:r>
      <w:r>
        <w:rPr>
          <w:rFonts w:ascii="Times New Roman" w:hAnsi="Times New Roman" w:cs="Times New Roman"/>
          <w:sz w:val="28"/>
          <w:szCs w:val="28"/>
        </w:rPr>
        <w:t xml:space="preserve">. </w:t>
      </w:r>
      <w:r w:rsidRPr="009F54BB">
        <w:rPr>
          <w:rFonts w:ascii="Times New Roman" w:hAnsi="Times New Roman" w:cs="Times New Roman"/>
          <w:b/>
          <w:i/>
          <w:sz w:val="28"/>
          <w:szCs w:val="28"/>
        </w:rPr>
        <w:t>Additionally, the federal government can provide additional long-term financial support for the development of common assessments</w:t>
      </w:r>
      <w:r>
        <w:rPr>
          <w:rFonts w:ascii="Times New Roman" w:hAnsi="Times New Roman" w:cs="Times New Roman"/>
          <w:sz w:val="28"/>
          <w:szCs w:val="28"/>
        </w:rPr>
        <w:t xml:space="preserve">, teacher and principal professional development, other related common core standards support, and a research agenda that can help continually improve the common core </w:t>
      </w:r>
      <w:r>
        <w:rPr>
          <w:rFonts w:ascii="Times New Roman" w:hAnsi="Times New Roman" w:cs="Times New Roman"/>
          <w:sz w:val="28"/>
          <w:szCs w:val="28"/>
        </w:rPr>
        <w:lastRenderedPageBreak/>
        <w:t xml:space="preserve">standards over time. </w:t>
      </w:r>
      <w:r w:rsidRPr="00CC585A">
        <w:rPr>
          <w:rFonts w:ascii="Times New Roman" w:hAnsi="Times New Roman" w:cs="Times New Roman"/>
          <w:b/>
          <w:i/>
          <w:sz w:val="28"/>
          <w:szCs w:val="28"/>
        </w:rPr>
        <w:t>Finally the federal government can revise and align existing federal education laws</w:t>
      </w:r>
      <w:r>
        <w:rPr>
          <w:rFonts w:ascii="Times New Roman" w:hAnsi="Times New Roman" w:cs="Times New Roman"/>
          <w:sz w:val="28"/>
          <w:szCs w:val="28"/>
        </w:rPr>
        <w:t xml:space="preserve"> with the lessons learned from states’ international benchmarking efforts and from federal research.</w:t>
      </w:r>
    </w:p>
    <w:p w:rsidR="00FB0333" w:rsidRPr="00FB0333" w:rsidRDefault="00CC585A" w:rsidP="00FB0333">
      <w:pPr>
        <w:spacing w:line="480" w:lineRule="auto"/>
        <w:rPr>
          <w:rFonts w:ascii="Times New Roman" w:hAnsi="Times New Roman" w:cs="Times New Roman"/>
          <w:sz w:val="28"/>
          <w:szCs w:val="28"/>
        </w:rPr>
      </w:pPr>
      <w:r>
        <w:rPr>
          <w:rFonts w:ascii="Times New Roman" w:hAnsi="Times New Roman" w:cs="Times New Roman"/>
          <w:sz w:val="28"/>
          <w:szCs w:val="28"/>
        </w:rPr>
        <w:t>It’s obvious</w:t>
      </w:r>
      <w:r w:rsidR="00FB0333">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FB0333">
        <w:rPr>
          <w:rFonts w:ascii="Times New Roman" w:hAnsi="Times New Roman" w:cs="Times New Roman"/>
          <w:sz w:val="28"/>
          <w:szCs w:val="28"/>
        </w:rPr>
        <w:t>when Governor Nixon signed the memorandum, he knew his adoption of the standards was a vehicle for diminishing state sovereignty over the education of Missouri children, and increasing the overreach of the federal government using stimulus money to bypass state legislatures and local school boards.</w:t>
      </w:r>
    </w:p>
    <w:p w:rsidR="00CF46F0" w:rsidRPr="00CF46F0" w:rsidRDefault="00CF46F0" w:rsidP="00CF46F0">
      <w:pPr>
        <w:pStyle w:val="ListParagraph"/>
        <w:numPr>
          <w:ilvl w:val="0"/>
          <w:numId w:val="5"/>
        </w:numPr>
        <w:spacing w:line="480" w:lineRule="auto"/>
        <w:rPr>
          <w:rFonts w:ascii="Times New Roman" w:hAnsi="Times New Roman" w:cs="Times New Roman"/>
          <w:sz w:val="28"/>
          <w:szCs w:val="28"/>
        </w:rPr>
      </w:pPr>
      <w:r w:rsidRPr="00CF46F0">
        <w:rPr>
          <w:rFonts w:ascii="Times New Roman" w:hAnsi="Times New Roman" w:cs="Times New Roman"/>
          <w:sz w:val="28"/>
          <w:szCs w:val="28"/>
        </w:rPr>
        <w:t xml:space="preserve">The English and math standards identified in the agreement he signed, </w:t>
      </w:r>
      <w:r w:rsidRPr="00CF46F0">
        <w:rPr>
          <w:rFonts w:ascii="Times New Roman" w:hAnsi="Times New Roman" w:cs="Times New Roman"/>
          <w:i/>
          <w:sz w:val="28"/>
          <w:szCs w:val="28"/>
        </w:rPr>
        <w:t>which, at the time, were not even published for examination</w:t>
      </w:r>
      <w:r w:rsidRPr="00CF46F0">
        <w:rPr>
          <w:rFonts w:ascii="Times New Roman" w:hAnsi="Times New Roman" w:cs="Times New Roman"/>
          <w:sz w:val="28"/>
          <w:szCs w:val="28"/>
        </w:rPr>
        <w:t xml:space="preserve">, are copyrighted to the NGA and a companion </w:t>
      </w:r>
      <w:r w:rsidRPr="00CF46F0">
        <w:rPr>
          <w:rFonts w:ascii="Times New Roman" w:hAnsi="Times New Roman" w:cs="Times New Roman"/>
          <w:b/>
          <w:sz w:val="28"/>
          <w:szCs w:val="28"/>
        </w:rPr>
        <w:t>Washington-based trade organization,</w:t>
      </w:r>
      <w:r w:rsidRPr="00CF46F0">
        <w:rPr>
          <w:rFonts w:ascii="Times New Roman" w:hAnsi="Times New Roman" w:cs="Times New Roman"/>
          <w:sz w:val="28"/>
          <w:szCs w:val="28"/>
        </w:rPr>
        <w:t xml:space="preserve"> the Council of Chief State School Officers. Copyright ownership is published on the Common Core State Standards website. The newly developed </w:t>
      </w:r>
      <w:r w:rsidRPr="00CF46F0">
        <w:rPr>
          <w:rFonts w:ascii="Times New Roman" w:hAnsi="Times New Roman" w:cs="Times New Roman"/>
          <w:i/>
          <w:sz w:val="28"/>
          <w:szCs w:val="28"/>
        </w:rPr>
        <w:t>science standards are copyrighted to Achieve Inc</w:t>
      </w:r>
      <w:r w:rsidRPr="00CF46F0">
        <w:rPr>
          <w:rFonts w:ascii="Times New Roman" w:hAnsi="Times New Roman" w:cs="Times New Roman"/>
          <w:sz w:val="28"/>
          <w:szCs w:val="28"/>
        </w:rPr>
        <w:t xml:space="preserve">., another </w:t>
      </w:r>
      <w:r w:rsidRPr="00CF46F0">
        <w:rPr>
          <w:rFonts w:ascii="Times New Roman" w:hAnsi="Times New Roman" w:cs="Times New Roman"/>
          <w:b/>
          <w:sz w:val="28"/>
          <w:szCs w:val="28"/>
        </w:rPr>
        <w:t>private Washington-based organization</w:t>
      </w:r>
      <w:r w:rsidRPr="00CF46F0">
        <w:rPr>
          <w:rFonts w:ascii="Times New Roman" w:hAnsi="Times New Roman" w:cs="Times New Roman"/>
          <w:sz w:val="28"/>
          <w:szCs w:val="28"/>
        </w:rPr>
        <w:t xml:space="preserve"> that partnered with the NGA and CCSSO to develop the standards</w:t>
      </w:r>
      <w:r w:rsidRPr="00CF46F0">
        <w:rPr>
          <w:rFonts w:ascii="Times New Roman" w:hAnsi="Times New Roman" w:cs="Times New Roman"/>
          <w:b/>
          <w:sz w:val="28"/>
          <w:szCs w:val="28"/>
        </w:rPr>
        <w:t>. The copyright means that no one in the state of Missouri has authority to change the curriculum standards – not a school board, not  DESE, not the governor – no one. Only the copyright holder can change the standards</w:t>
      </w:r>
      <w:r w:rsidRPr="00CF46F0">
        <w:rPr>
          <w:rFonts w:ascii="Times New Roman" w:hAnsi="Times New Roman" w:cs="Times New Roman"/>
          <w:sz w:val="28"/>
          <w:szCs w:val="28"/>
        </w:rPr>
        <w:t xml:space="preserve">. </w:t>
      </w:r>
      <w:r w:rsidRPr="00CF46F0">
        <w:rPr>
          <w:rFonts w:ascii="Times New Roman" w:hAnsi="Times New Roman" w:cs="Times New Roman"/>
          <w:i/>
          <w:sz w:val="28"/>
          <w:szCs w:val="28"/>
        </w:rPr>
        <w:t xml:space="preserve">Parents or teachers, whose taxes pay for the education </w:t>
      </w:r>
      <w:r w:rsidRPr="00CF46F0">
        <w:rPr>
          <w:rFonts w:ascii="Times New Roman" w:hAnsi="Times New Roman" w:cs="Times New Roman"/>
          <w:i/>
          <w:sz w:val="28"/>
          <w:szCs w:val="28"/>
        </w:rPr>
        <w:lastRenderedPageBreak/>
        <w:t xml:space="preserve">system in this state, having complaints about offensive or inaccurate content </w:t>
      </w:r>
      <w:r w:rsidRPr="00FB0333">
        <w:rPr>
          <w:rFonts w:ascii="Times New Roman" w:hAnsi="Times New Roman" w:cs="Times New Roman"/>
          <w:b/>
          <w:i/>
          <w:sz w:val="28"/>
          <w:szCs w:val="28"/>
        </w:rPr>
        <w:t>have no recourse</w:t>
      </w:r>
      <w:r w:rsidRPr="00CF46F0">
        <w:rPr>
          <w:rFonts w:ascii="Times New Roman" w:hAnsi="Times New Roman" w:cs="Times New Roman"/>
          <w:sz w:val="28"/>
          <w:szCs w:val="28"/>
        </w:rPr>
        <w:t>. You may find it interesting that as of 2012, our governor was appointed to the Board of Directors of Achieve, – I’ll let you draw your own conclusions.</w:t>
      </w:r>
    </w:p>
    <w:p w:rsidR="00A401E1" w:rsidRDefault="00A401E1" w:rsidP="00406029">
      <w:pPr>
        <w:spacing w:line="240" w:lineRule="auto"/>
        <w:jc w:val="center"/>
        <w:rPr>
          <w:rFonts w:ascii="Times New Roman" w:hAnsi="Times New Roman" w:cs="Times New Roman"/>
          <w:sz w:val="28"/>
          <w:szCs w:val="28"/>
        </w:rPr>
      </w:pPr>
    </w:p>
    <w:p w:rsidR="00D81958" w:rsidRDefault="00D81958" w:rsidP="00D81958">
      <w:pPr>
        <w:pStyle w:val="ListParagraph"/>
        <w:numPr>
          <w:ilvl w:val="0"/>
          <w:numId w:val="1"/>
        </w:numPr>
        <w:spacing w:line="480" w:lineRule="auto"/>
        <w:rPr>
          <w:rFonts w:ascii="Times New Roman" w:hAnsi="Times New Roman" w:cs="Times New Roman"/>
          <w:sz w:val="28"/>
          <w:szCs w:val="28"/>
        </w:rPr>
      </w:pPr>
      <w:r w:rsidRPr="001850B1">
        <w:rPr>
          <w:rFonts w:ascii="Times New Roman" w:hAnsi="Times New Roman" w:cs="Times New Roman"/>
          <w:sz w:val="28"/>
          <w:szCs w:val="28"/>
        </w:rPr>
        <w:t xml:space="preserve">Governor Nixon’s signature on the 2009 Memorandum of Agreement with the National Governors Association (NGA) to adopt the Common Core Standards for Missouri was a critical stepping in the ongoing erosion of local control in Missouri education, but more importantly, it is part of a process to erode every American’s constitutional right as an individual to the pursuit of happiness. </w:t>
      </w:r>
      <w:r w:rsidR="006A243F">
        <w:rPr>
          <w:rFonts w:ascii="Times New Roman" w:hAnsi="Times New Roman" w:cs="Times New Roman"/>
          <w:sz w:val="28"/>
          <w:szCs w:val="28"/>
        </w:rPr>
        <w:t>That is, DESE’</w:t>
      </w:r>
      <w:r w:rsidR="007D5B59">
        <w:rPr>
          <w:rFonts w:ascii="Times New Roman" w:hAnsi="Times New Roman" w:cs="Times New Roman"/>
          <w:sz w:val="28"/>
          <w:szCs w:val="28"/>
        </w:rPr>
        <w:t>s promotion</w:t>
      </w:r>
      <w:r w:rsidR="006A243F">
        <w:rPr>
          <w:rFonts w:ascii="Times New Roman" w:hAnsi="Times New Roman" w:cs="Times New Roman"/>
          <w:sz w:val="28"/>
          <w:szCs w:val="28"/>
        </w:rPr>
        <w:t xml:space="preserve"> of</w:t>
      </w:r>
      <w:r w:rsidR="007D5B59">
        <w:rPr>
          <w:rFonts w:ascii="Times New Roman" w:hAnsi="Times New Roman" w:cs="Times New Roman"/>
          <w:sz w:val="28"/>
          <w:szCs w:val="28"/>
        </w:rPr>
        <w:t xml:space="preserve"> the Common Core curricular frameworks</w:t>
      </w:r>
      <w:r w:rsidR="006A243F">
        <w:rPr>
          <w:rFonts w:ascii="Times New Roman" w:hAnsi="Times New Roman" w:cs="Times New Roman"/>
          <w:sz w:val="28"/>
          <w:szCs w:val="28"/>
        </w:rPr>
        <w:t xml:space="preserve"> is an element of a grander federal project. </w:t>
      </w:r>
      <w:r w:rsidRPr="001850B1">
        <w:rPr>
          <w:rFonts w:ascii="Times New Roman" w:hAnsi="Times New Roman" w:cs="Times New Roman"/>
          <w:sz w:val="28"/>
          <w:szCs w:val="28"/>
        </w:rPr>
        <w:t xml:space="preserve">In a National Center for Education Statistics </w:t>
      </w:r>
      <w:proofErr w:type="spellStart"/>
      <w:r w:rsidRPr="001850B1">
        <w:rPr>
          <w:rFonts w:ascii="Times New Roman" w:hAnsi="Times New Roman" w:cs="Times New Roman"/>
          <w:sz w:val="28"/>
          <w:szCs w:val="28"/>
        </w:rPr>
        <w:t>PPt</w:t>
      </w:r>
      <w:proofErr w:type="spellEnd"/>
      <w:r w:rsidRPr="001850B1">
        <w:rPr>
          <w:rFonts w:ascii="Times New Roman" w:hAnsi="Times New Roman" w:cs="Times New Roman"/>
          <w:sz w:val="28"/>
          <w:szCs w:val="28"/>
        </w:rPr>
        <w:t xml:space="preserve"> , dated Novem</w:t>
      </w:r>
      <w:r>
        <w:rPr>
          <w:rFonts w:ascii="Times New Roman" w:hAnsi="Times New Roman" w:cs="Times New Roman"/>
          <w:sz w:val="28"/>
          <w:szCs w:val="28"/>
        </w:rPr>
        <w:t xml:space="preserve">ber 16, 2011, </w:t>
      </w:r>
      <w:r w:rsidRPr="006A243F">
        <w:rPr>
          <w:rFonts w:ascii="Times New Roman" w:hAnsi="Times New Roman" w:cs="Times New Roman"/>
          <w:b/>
          <w:sz w:val="28"/>
          <w:szCs w:val="28"/>
        </w:rPr>
        <w:t xml:space="preserve">Tom Ogle </w:t>
      </w:r>
      <w:r w:rsidRPr="006A243F">
        <w:rPr>
          <w:rFonts w:ascii="Times New Roman" w:hAnsi="Times New Roman" w:cs="Times New Roman"/>
          <w:b/>
          <w:i/>
          <w:sz w:val="28"/>
          <w:szCs w:val="28"/>
        </w:rPr>
        <w:t>of the Missouri Department of Education</w:t>
      </w:r>
      <w:r w:rsidRPr="001850B1">
        <w:rPr>
          <w:rFonts w:ascii="Times New Roman" w:hAnsi="Times New Roman" w:cs="Times New Roman"/>
          <w:sz w:val="28"/>
          <w:szCs w:val="28"/>
        </w:rPr>
        <w:t xml:space="preserve"> and Clinton Flowers of </w:t>
      </w:r>
      <w:r>
        <w:rPr>
          <w:rFonts w:ascii="Times New Roman" w:hAnsi="Times New Roman" w:cs="Times New Roman"/>
          <w:sz w:val="28"/>
          <w:szCs w:val="28"/>
        </w:rPr>
        <w:t xml:space="preserve"> the </w:t>
      </w:r>
      <w:r w:rsidRPr="001850B1">
        <w:rPr>
          <w:rFonts w:ascii="Times New Roman" w:hAnsi="Times New Roman" w:cs="Times New Roman"/>
          <w:sz w:val="28"/>
          <w:szCs w:val="28"/>
        </w:rPr>
        <w:t>Missouri Department of Economic Development</w:t>
      </w:r>
      <w:r>
        <w:rPr>
          <w:rFonts w:ascii="Times New Roman" w:hAnsi="Times New Roman" w:cs="Times New Roman"/>
          <w:sz w:val="28"/>
          <w:szCs w:val="28"/>
        </w:rPr>
        <w:t xml:space="preserve"> presented a timeline of events indicating the Department of Elementary and Secondary Education’s role in collecting student personally identifiable information for the purpose of workforce planning. Excerpts from slides 13 and 14 of that presentation read:</w:t>
      </w:r>
    </w:p>
    <w:p w:rsidR="00D81958" w:rsidRPr="001850B1" w:rsidRDefault="00D81958" w:rsidP="00D81958">
      <w:pPr>
        <w:pStyle w:val="ListParagraph"/>
        <w:numPr>
          <w:ilvl w:val="1"/>
          <w:numId w:val="1"/>
        </w:numPr>
        <w:spacing w:line="480" w:lineRule="auto"/>
        <w:rPr>
          <w:rFonts w:ascii="Times New Roman" w:hAnsi="Times New Roman" w:cs="Times New Roman"/>
          <w:sz w:val="28"/>
          <w:szCs w:val="28"/>
        </w:rPr>
      </w:pPr>
      <w:r w:rsidRPr="001850B1">
        <w:rPr>
          <w:rFonts w:ascii="Times New Roman" w:hAnsi="Times New Roman" w:cs="Times New Roman"/>
          <w:sz w:val="28"/>
          <w:szCs w:val="28"/>
        </w:rPr>
        <w:t>Missouri Formed a P-20 Council (with an Executive Director in 2005).</w:t>
      </w:r>
    </w:p>
    <w:p w:rsidR="00D81958" w:rsidRPr="001850B1" w:rsidRDefault="00D81958" w:rsidP="00D81958">
      <w:pPr>
        <w:pStyle w:val="ListParagraph"/>
        <w:numPr>
          <w:ilvl w:val="1"/>
          <w:numId w:val="1"/>
        </w:numPr>
        <w:spacing w:line="480" w:lineRule="auto"/>
        <w:rPr>
          <w:rFonts w:ascii="Times New Roman" w:hAnsi="Times New Roman" w:cs="Times New Roman"/>
          <w:sz w:val="28"/>
          <w:szCs w:val="28"/>
        </w:rPr>
      </w:pPr>
      <w:r w:rsidRPr="001850B1">
        <w:rPr>
          <w:rFonts w:ascii="Times New Roman" w:hAnsi="Times New Roman" w:cs="Times New Roman"/>
          <w:sz w:val="28"/>
          <w:szCs w:val="28"/>
        </w:rPr>
        <w:lastRenderedPageBreak/>
        <w:t>National Governor’s Association Grant 2007</w:t>
      </w:r>
      <w:r>
        <w:rPr>
          <w:rFonts w:ascii="Times New Roman" w:hAnsi="Times New Roman" w:cs="Times New Roman"/>
          <w:sz w:val="28"/>
          <w:szCs w:val="28"/>
        </w:rPr>
        <w:t xml:space="preserve"> [was awarded]</w:t>
      </w:r>
    </w:p>
    <w:p w:rsidR="00D81958" w:rsidRPr="001850B1" w:rsidRDefault="00D81958" w:rsidP="00D81958">
      <w:pPr>
        <w:pStyle w:val="ListParagraph"/>
        <w:numPr>
          <w:ilvl w:val="1"/>
          <w:numId w:val="1"/>
        </w:numPr>
        <w:spacing w:line="480" w:lineRule="auto"/>
        <w:rPr>
          <w:rFonts w:ascii="Times New Roman" w:hAnsi="Times New Roman" w:cs="Times New Roman"/>
          <w:sz w:val="28"/>
          <w:szCs w:val="28"/>
        </w:rPr>
      </w:pPr>
      <w:r w:rsidRPr="001850B1">
        <w:rPr>
          <w:rFonts w:ascii="Times New Roman" w:hAnsi="Times New Roman" w:cs="Times New Roman"/>
          <w:sz w:val="28"/>
          <w:szCs w:val="28"/>
        </w:rPr>
        <w:t xml:space="preserve">DESE </w:t>
      </w:r>
      <w:r>
        <w:rPr>
          <w:rFonts w:ascii="Times New Roman" w:hAnsi="Times New Roman" w:cs="Times New Roman"/>
          <w:sz w:val="28"/>
          <w:szCs w:val="28"/>
        </w:rPr>
        <w:t xml:space="preserve">[Statewide Longitudinal Data System] </w:t>
      </w:r>
      <w:r w:rsidRPr="001850B1">
        <w:rPr>
          <w:rFonts w:ascii="Times New Roman" w:hAnsi="Times New Roman" w:cs="Times New Roman"/>
          <w:sz w:val="28"/>
          <w:szCs w:val="28"/>
        </w:rPr>
        <w:t>SLDS grant funding in 2009</w:t>
      </w:r>
    </w:p>
    <w:p w:rsidR="00D81958" w:rsidRPr="001850B1" w:rsidRDefault="00D81958" w:rsidP="00D81958">
      <w:pPr>
        <w:pStyle w:val="ListParagraph"/>
        <w:numPr>
          <w:ilvl w:val="1"/>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[Workforce Data Quality Initiative] </w:t>
      </w:r>
      <w:r w:rsidRPr="001850B1">
        <w:rPr>
          <w:rFonts w:ascii="Times New Roman" w:hAnsi="Times New Roman" w:cs="Times New Roman"/>
          <w:sz w:val="28"/>
          <w:szCs w:val="28"/>
        </w:rPr>
        <w:t>WDQI grant funding in 2010 for December 2010 beginning.</w:t>
      </w:r>
    </w:p>
    <w:p w:rsidR="00D81958" w:rsidRPr="001850B1" w:rsidRDefault="00D81958" w:rsidP="00D81958">
      <w:pPr>
        <w:pStyle w:val="ListParagraph"/>
        <w:numPr>
          <w:ilvl w:val="1"/>
          <w:numId w:val="1"/>
        </w:numPr>
        <w:spacing w:line="480" w:lineRule="auto"/>
        <w:rPr>
          <w:rFonts w:ascii="Times New Roman" w:hAnsi="Times New Roman" w:cs="Times New Roman"/>
          <w:sz w:val="28"/>
          <w:szCs w:val="28"/>
        </w:rPr>
      </w:pPr>
      <w:r w:rsidRPr="001850B1">
        <w:rPr>
          <w:rFonts w:ascii="Times New Roman" w:hAnsi="Times New Roman" w:cs="Times New Roman"/>
          <w:sz w:val="28"/>
          <w:szCs w:val="28"/>
        </w:rPr>
        <w:t>Completed initial research.</w:t>
      </w:r>
    </w:p>
    <w:p w:rsidR="00D81958" w:rsidRPr="001850B1" w:rsidRDefault="00D81958" w:rsidP="00D81958">
      <w:pPr>
        <w:pStyle w:val="ListParagraph"/>
        <w:numPr>
          <w:ilvl w:val="1"/>
          <w:numId w:val="1"/>
        </w:numPr>
        <w:spacing w:line="480" w:lineRule="auto"/>
        <w:rPr>
          <w:rFonts w:ascii="Times New Roman" w:hAnsi="Times New Roman" w:cs="Times New Roman"/>
          <w:sz w:val="28"/>
          <w:szCs w:val="28"/>
        </w:rPr>
      </w:pPr>
      <w:r w:rsidRPr="001850B1">
        <w:rPr>
          <w:rFonts w:ascii="Times New Roman" w:hAnsi="Times New Roman" w:cs="Times New Roman"/>
          <w:sz w:val="28"/>
          <w:szCs w:val="28"/>
        </w:rPr>
        <w:t>Focused on proposed FERPA changes.</w:t>
      </w:r>
    </w:p>
    <w:p w:rsidR="00D81958" w:rsidRPr="001755B3" w:rsidRDefault="00D81958" w:rsidP="00D81958">
      <w:pPr>
        <w:pStyle w:val="ListParagraph"/>
        <w:numPr>
          <w:ilvl w:val="1"/>
          <w:numId w:val="1"/>
        </w:numPr>
        <w:spacing w:line="480" w:lineRule="auto"/>
        <w:rPr>
          <w:rFonts w:ascii="Times New Roman" w:hAnsi="Times New Roman" w:cs="Times New Roman"/>
          <w:b/>
          <w:i/>
          <w:sz w:val="28"/>
          <w:szCs w:val="28"/>
        </w:rPr>
      </w:pPr>
      <w:r w:rsidRPr="001755B3">
        <w:rPr>
          <w:rFonts w:ascii="Times New Roman" w:hAnsi="Times New Roman" w:cs="Times New Roman"/>
          <w:b/>
          <w:i/>
          <w:sz w:val="28"/>
          <w:szCs w:val="28"/>
        </w:rPr>
        <w:t xml:space="preserve">Drafted an Interagency Memorandum of Understanding (a </w:t>
      </w:r>
      <w:r w:rsidRPr="001755B3">
        <w:rPr>
          <w:rFonts w:ascii="Times New Roman" w:hAnsi="Times New Roman" w:cs="Times New Roman"/>
          <w:b/>
          <w:i/>
          <w:iCs/>
          <w:sz w:val="28"/>
          <w:szCs w:val="28"/>
        </w:rPr>
        <w:t>Show-Me</w:t>
      </w:r>
      <w:r w:rsidRPr="001755B3">
        <w:rPr>
          <w:rFonts w:ascii="Times New Roman" w:hAnsi="Times New Roman" w:cs="Times New Roman"/>
          <w:b/>
          <w:i/>
          <w:sz w:val="28"/>
          <w:szCs w:val="28"/>
        </w:rPr>
        <w:t xml:space="preserve"> Data Sharing Agreement).</w:t>
      </w:r>
    </w:p>
    <w:p w:rsidR="00D81958" w:rsidRPr="001755B3" w:rsidRDefault="00D81958" w:rsidP="00D81958">
      <w:pPr>
        <w:pStyle w:val="ListParagraph"/>
        <w:numPr>
          <w:ilvl w:val="1"/>
          <w:numId w:val="1"/>
        </w:numPr>
        <w:spacing w:line="480" w:lineRule="auto"/>
        <w:rPr>
          <w:rFonts w:ascii="Times New Roman" w:hAnsi="Times New Roman" w:cs="Times New Roman"/>
          <w:b/>
          <w:i/>
          <w:sz w:val="28"/>
          <w:szCs w:val="28"/>
        </w:rPr>
      </w:pPr>
      <w:r w:rsidRPr="001755B3">
        <w:rPr>
          <w:rFonts w:ascii="Times New Roman" w:hAnsi="Times New Roman" w:cs="Times New Roman"/>
          <w:b/>
          <w:i/>
          <w:sz w:val="28"/>
          <w:szCs w:val="28"/>
        </w:rPr>
        <w:t>The MOU is currently “in process” for signature by each agency’s legal counsel.</w:t>
      </w:r>
    </w:p>
    <w:p w:rsidR="00D81958" w:rsidRPr="000D7F97" w:rsidRDefault="00D81958" w:rsidP="00D81958">
      <w:pPr>
        <w:pStyle w:val="ListParagraph"/>
        <w:numPr>
          <w:ilvl w:val="1"/>
          <w:numId w:val="1"/>
        </w:numPr>
        <w:spacing w:line="480" w:lineRule="auto"/>
        <w:rPr>
          <w:rFonts w:ascii="Times New Roman" w:hAnsi="Times New Roman" w:cs="Times New Roman"/>
          <w:i/>
          <w:sz w:val="28"/>
          <w:szCs w:val="28"/>
        </w:rPr>
      </w:pPr>
      <w:r w:rsidRPr="001755B3">
        <w:rPr>
          <w:rFonts w:ascii="Times New Roman" w:hAnsi="Times New Roman" w:cs="Times New Roman"/>
          <w:b/>
          <w:i/>
          <w:sz w:val="28"/>
          <w:szCs w:val="28"/>
        </w:rPr>
        <w:t>The MOU generally is premised upon FERPA changes coming to reality</w:t>
      </w:r>
      <w:r w:rsidRPr="000D7F97">
        <w:rPr>
          <w:rFonts w:ascii="Times New Roman" w:hAnsi="Times New Roman" w:cs="Times New Roman"/>
          <w:i/>
          <w:sz w:val="28"/>
          <w:szCs w:val="28"/>
        </w:rPr>
        <w:t>.</w:t>
      </w:r>
    </w:p>
    <w:p w:rsidR="007F1EDE" w:rsidRDefault="007F1EDE" w:rsidP="00D81958">
      <w:pPr>
        <w:spacing w:line="480" w:lineRule="auto"/>
        <w:rPr>
          <w:rFonts w:ascii="Times New Roman" w:hAnsi="Times New Roman" w:cs="Times New Roman"/>
          <w:sz w:val="28"/>
          <w:szCs w:val="28"/>
        </w:rPr>
      </w:pPr>
      <w:r w:rsidRPr="007F1EDE">
        <w:rPr>
          <w:rFonts w:ascii="Times New Roman" w:hAnsi="Times New Roman" w:cs="Times New Roman"/>
          <w:sz w:val="28"/>
          <w:szCs w:val="28"/>
        </w:rPr>
        <w:t xml:space="preserve">The National Data Collection Model </w:t>
      </w:r>
      <w:r>
        <w:rPr>
          <w:rFonts w:ascii="Times New Roman" w:hAnsi="Times New Roman" w:cs="Times New Roman"/>
          <w:sz w:val="28"/>
          <w:szCs w:val="28"/>
        </w:rPr>
        <w:t xml:space="preserve">for the </w:t>
      </w:r>
      <w:r w:rsidR="007D5B59">
        <w:rPr>
          <w:rFonts w:ascii="Times New Roman" w:hAnsi="Times New Roman" w:cs="Times New Roman"/>
          <w:sz w:val="28"/>
          <w:szCs w:val="28"/>
        </w:rPr>
        <w:t>SLDS says</w:t>
      </w:r>
      <w:r w:rsidRPr="007F1EDE">
        <w:rPr>
          <w:rFonts w:ascii="Times New Roman" w:hAnsi="Times New Roman" w:cs="Times New Roman"/>
          <w:sz w:val="28"/>
          <w:szCs w:val="28"/>
        </w:rPr>
        <w:t xml:space="preserve"> government should collect health records, religion, family voting status, among other concerns.</w:t>
      </w:r>
      <w:r>
        <w:rPr>
          <w:rFonts w:ascii="Times New Roman" w:hAnsi="Times New Roman" w:cs="Times New Roman"/>
          <w:sz w:val="28"/>
          <w:szCs w:val="28"/>
        </w:rPr>
        <w:t xml:space="preserve"> </w:t>
      </w:r>
    </w:p>
    <w:p w:rsidR="007D5B59" w:rsidRDefault="00D81958" w:rsidP="007F1EDE">
      <w:pPr>
        <w:pStyle w:val="ListParagraph"/>
        <w:numPr>
          <w:ilvl w:val="0"/>
          <w:numId w:val="1"/>
        </w:numPr>
        <w:spacing w:line="480" w:lineRule="auto"/>
        <w:rPr>
          <w:rFonts w:ascii="Times New Roman" w:hAnsi="Times New Roman" w:cs="Times New Roman"/>
          <w:sz w:val="28"/>
          <w:szCs w:val="28"/>
        </w:rPr>
      </w:pPr>
      <w:r w:rsidRPr="007D5B59">
        <w:rPr>
          <w:rFonts w:ascii="Times New Roman" w:hAnsi="Times New Roman" w:cs="Times New Roman"/>
          <w:sz w:val="28"/>
          <w:szCs w:val="28"/>
        </w:rPr>
        <w:t>What is interesting the Memorandum of Agreement signed by Governor Nixon in 2009 with the National Governors Association states, “. . . the federal government can revise and align existing federal education laws . . .</w:t>
      </w:r>
      <w:r w:rsidR="00617AAB" w:rsidRPr="007D5B59">
        <w:rPr>
          <w:rFonts w:ascii="Times New Roman" w:hAnsi="Times New Roman" w:cs="Times New Roman"/>
          <w:sz w:val="28"/>
          <w:szCs w:val="28"/>
        </w:rPr>
        <w:t>.</w:t>
      </w:r>
      <w:r w:rsidRPr="007D5B59">
        <w:rPr>
          <w:rFonts w:ascii="Times New Roman" w:hAnsi="Times New Roman" w:cs="Times New Roman"/>
          <w:sz w:val="28"/>
          <w:szCs w:val="28"/>
        </w:rPr>
        <w:t>”</w:t>
      </w:r>
      <w:r w:rsidRPr="00C96139">
        <w:t xml:space="preserve"> </w:t>
      </w:r>
      <w:r w:rsidRPr="007D5B59">
        <w:rPr>
          <w:rFonts w:ascii="Times New Roman" w:hAnsi="Times New Roman" w:cs="Times New Roman"/>
          <w:sz w:val="28"/>
          <w:szCs w:val="28"/>
        </w:rPr>
        <w:t xml:space="preserve">The FERPA changes referred to </w:t>
      </w:r>
      <w:r w:rsidR="00617AAB" w:rsidRPr="007D5B59">
        <w:rPr>
          <w:rFonts w:ascii="Times New Roman" w:hAnsi="Times New Roman" w:cs="Times New Roman"/>
          <w:sz w:val="28"/>
          <w:szCs w:val="28"/>
        </w:rPr>
        <w:t xml:space="preserve">in Ogle’s </w:t>
      </w:r>
      <w:proofErr w:type="spellStart"/>
      <w:r w:rsidR="00617AAB" w:rsidRPr="007D5B59">
        <w:rPr>
          <w:rFonts w:ascii="Times New Roman" w:hAnsi="Times New Roman" w:cs="Times New Roman"/>
          <w:sz w:val="28"/>
          <w:szCs w:val="28"/>
        </w:rPr>
        <w:t>PPt</w:t>
      </w:r>
      <w:proofErr w:type="spellEnd"/>
      <w:r w:rsidR="00617AAB" w:rsidRPr="007D5B59">
        <w:rPr>
          <w:rFonts w:ascii="Times New Roman" w:hAnsi="Times New Roman" w:cs="Times New Roman"/>
          <w:sz w:val="28"/>
          <w:szCs w:val="28"/>
        </w:rPr>
        <w:t xml:space="preserve"> </w:t>
      </w:r>
      <w:r w:rsidRPr="007D5B59">
        <w:rPr>
          <w:rFonts w:ascii="Times New Roman" w:hAnsi="Times New Roman" w:cs="Times New Roman"/>
          <w:sz w:val="28"/>
          <w:szCs w:val="28"/>
        </w:rPr>
        <w:t xml:space="preserve">became a reality in </w:t>
      </w:r>
      <w:r w:rsidRPr="007D5B59">
        <w:rPr>
          <w:rFonts w:ascii="Times New Roman" w:hAnsi="Times New Roman" w:cs="Times New Roman"/>
          <w:sz w:val="28"/>
          <w:szCs w:val="28"/>
        </w:rPr>
        <w:lastRenderedPageBreak/>
        <w:t>December 2011</w:t>
      </w:r>
      <w:r w:rsidR="00617AAB" w:rsidRPr="007D5B59">
        <w:rPr>
          <w:rFonts w:ascii="Times New Roman" w:hAnsi="Times New Roman" w:cs="Times New Roman"/>
          <w:sz w:val="28"/>
          <w:szCs w:val="28"/>
        </w:rPr>
        <w:t xml:space="preserve"> when U.S. Secretary of Education, Arne Duncan changed FERPA by executive order as published in the Federal Register</w:t>
      </w:r>
      <w:r w:rsidRPr="007D5B59">
        <w:rPr>
          <w:rFonts w:ascii="Times New Roman" w:hAnsi="Times New Roman" w:cs="Times New Roman"/>
          <w:sz w:val="28"/>
          <w:szCs w:val="28"/>
        </w:rPr>
        <w:t xml:space="preserve">. </w:t>
      </w:r>
    </w:p>
    <w:p w:rsidR="007D5B59" w:rsidRDefault="00D81958" w:rsidP="00E32F12">
      <w:pPr>
        <w:pStyle w:val="ListParagraph"/>
        <w:numPr>
          <w:ilvl w:val="0"/>
          <w:numId w:val="1"/>
        </w:numPr>
        <w:spacing w:line="480" w:lineRule="auto"/>
        <w:rPr>
          <w:rFonts w:ascii="Times New Roman" w:hAnsi="Times New Roman" w:cs="Times New Roman"/>
          <w:sz w:val="28"/>
          <w:szCs w:val="28"/>
        </w:rPr>
      </w:pPr>
      <w:r w:rsidRPr="007D5B59">
        <w:rPr>
          <w:rFonts w:ascii="Times New Roman" w:hAnsi="Times New Roman" w:cs="Times New Roman"/>
          <w:sz w:val="28"/>
          <w:szCs w:val="28"/>
        </w:rPr>
        <w:t>The facts that the SLDS has been built over time</w:t>
      </w:r>
      <w:r w:rsidR="007D5B59">
        <w:rPr>
          <w:rFonts w:ascii="Times New Roman" w:hAnsi="Times New Roman" w:cs="Times New Roman"/>
          <w:sz w:val="28"/>
          <w:szCs w:val="28"/>
        </w:rPr>
        <w:t xml:space="preserve"> with grant funding</w:t>
      </w:r>
      <w:r w:rsidRPr="007D5B59">
        <w:rPr>
          <w:rFonts w:ascii="Times New Roman" w:hAnsi="Times New Roman" w:cs="Times New Roman"/>
          <w:sz w:val="28"/>
          <w:szCs w:val="28"/>
        </w:rPr>
        <w:t>, and that FERPA is weakened</w:t>
      </w:r>
      <w:r w:rsidR="007D5B59">
        <w:rPr>
          <w:rFonts w:ascii="Times New Roman" w:hAnsi="Times New Roman" w:cs="Times New Roman"/>
          <w:sz w:val="28"/>
          <w:szCs w:val="28"/>
        </w:rPr>
        <w:t>,</w:t>
      </w:r>
      <w:r w:rsidRPr="007D5B59">
        <w:rPr>
          <w:rFonts w:ascii="Times New Roman" w:hAnsi="Times New Roman" w:cs="Times New Roman"/>
          <w:sz w:val="28"/>
          <w:szCs w:val="28"/>
        </w:rPr>
        <w:t xml:space="preserve"> intersect with </w:t>
      </w:r>
      <w:r w:rsidR="007D5B59">
        <w:rPr>
          <w:rFonts w:ascii="Times New Roman" w:hAnsi="Times New Roman" w:cs="Times New Roman"/>
          <w:sz w:val="28"/>
          <w:szCs w:val="28"/>
        </w:rPr>
        <w:t xml:space="preserve">the fact that </w:t>
      </w:r>
      <w:r w:rsidRPr="007D5B59">
        <w:rPr>
          <w:rFonts w:ascii="Times New Roman" w:hAnsi="Times New Roman" w:cs="Times New Roman"/>
          <w:sz w:val="28"/>
          <w:szCs w:val="28"/>
        </w:rPr>
        <w:t>the adoption of Common Core Standards through the No Child Left Behind wai</w:t>
      </w:r>
      <w:r w:rsidR="007D5B59">
        <w:rPr>
          <w:rFonts w:ascii="Times New Roman" w:hAnsi="Times New Roman" w:cs="Times New Roman"/>
          <w:sz w:val="28"/>
          <w:szCs w:val="28"/>
        </w:rPr>
        <w:t>ver stipulated</w:t>
      </w:r>
      <w:r w:rsidR="00617AAB" w:rsidRPr="007D5B59">
        <w:rPr>
          <w:rFonts w:ascii="Times New Roman" w:hAnsi="Times New Roman" w:cs="Times New Roman"/>
          <w:sz w:val="28"/>
          <w:szCs w:val="28"/>
        </w:rPr>
        <w:t xml:space="preserve"> </w:t>
      </w:r>
      <w:r w:rsidR="007D5B59">
        <w:rPr>
          <w:rFonts w:ascii="Times New Roman" w:hAnsi="Times New Roman" w:cs="Times New Roman"/>
          <w:sz w:val="28"/>
          <w:szCs w:val="28"/>
        </w:rPr>
        <w:t xml:space="preserve">a specific type of assessment plan -- </w:t>
      </w:r>
      <w:r w:rsidR="00617AAB" w:rsidRPr="007D5B59">
        <w:rPr>
          <w:rFonts w:ascii="Times New Roman" w:hAnsi="Times New Roman" w:cs="Times New Roman"/>
          <w:sz w:val="28"/>
          <w:szCs w:val="28"/>
        </w:rPr>
        <w:t>joining one of two assessment consortia</w:t>
      </w:r>
      <w:r w:rsidR="007D5B59">
        <w:rPr>
          <w:rFonts w:ascii="Times New Roman" w:hAnsi="Times New Roman" w:cs="Times New Roman"/>
          <w:sz w:val="28"/>
          <w:szCs w:val="28"/>
        </w:rPr>
        <w:t xml:space="preserve"> funded by the federal government was the easiest option to meet the waiver requirement</w:t>
      </w:r>
      <w:r w:rsidR="00617AAB" w:rsidRPr="007D5B59">
        <w:rPr>
          <w:rFonts w:ascii="Times New Roman" w:hAnsi="Times New Roman" w:cs="Times New Roman"/>
          <w:sz w:val="28"/>
          <w:szCs w:val="28"/>
        </w:rPr>
        <w:t>.</w:t>
      </w:r>
      <w:r w:rsidR="007F1EDE" w:rsidRPr="007D5B59">
        <w:rPr>
          <w:rFonts w:ascii="Times New Roman" w:hAnsi="Times New Roman" w:cs="Times New Roman"/>
          <w:sz w:val="28"/>
          <w:szCs w:val="28"/>
        </w:rPr>
        <w:t xml:space="preserve"> A</w:t>
      </w:r>
      <w:r w:rsidR="007D5B59">
        <w:rPr>
          <w:rFonts w:ascii="Times New Roman" w:hAnsi="Times New Roman" w:cs="Times New Roman"/>
          <w:sz w:val="28"/>
          <w:szCs w:val="28"/>
        </w:rPr>
        <w:t>s a member of the Smarter Balanced A</w:t>
      </w:r>
      <w:r w:rsidR="007F1EDE" w:rsidRPr="007D5B59">
        <w:rPr>
          <w:rFonts w:ascii="Times New Roman" w:hAnsi="Times New Roman" w:cs="Times New Roman"/>
          <w:sz w:val="28"/>
          <w:szCs w:val="28"/>
        </w:rPr>
        <w:t>ssessment</w:t>
      </w:r>
      <w:r w:rsidR="007D5B59">
        <w:rPr>
          <w:rFonts w:ascii="Times New Roman" w:hAnsi="Times New Roman" w:cs="Times New Roman"/>
          <w:sz w:val="28"/>
          <w:szCs w:val="28"/>
        </w:rPr>
        <w:t xml:space="preserve"> Consortium,</w:t>
      </w:r>
      <w:r w:rsidR="007F1EDE" w:rsidRPr="007D5B59">
        <w:rPr>
          <w:rFonts w:ascii="Times New Roman" w:hAnsi="Times New Roman" w:cs="Times New Roman"/>
          <w:sz w:val="28"/>
          <w:szCs w:val="28"/>
        </w:rPr>
        <w:t xml:space="preserve"> data collected from </w:t>
      </w:r>
      <w:r w:rsidR="007D5B59">
        <w:rPr>
          <w:rFonts w:ascii="Times New Roman" w:hAnsi="Times New Roman" w:cs="Times New Roman"/>
          <w:sz w:val="28"/>
          <w:szCs w:val="28"/>
        </w:rPr>
        <w:t xml:space="preserve">Missouri </w:t>
      </w:r>
      <w:r w:rsidR="007F1EDE" w:rsidRPr="007D5B59">
        <w:rPr>
          <w:rFonts w:ascii="Times New Roman" w:hAnsi="Times New Roman" w:cs="Times New Roman"/>
          <w:sz w:val="28"/>
          <w:szCs w:val="28"/>
        </w:rPr>
        <w:t>classroom computer term</w:t>
      </w:r>
      <w:r w:rsidR="007D5B59">
        <w:rPr>
          <w:rFonts w:ascii="Times New Roman" w:hAnsi="Times New Roman" w:cs="Times New Roman"/>
          <w:sz w:val="28"/>
          <w:szCs w:val="28"/>
        </w:rPr>
        <w:t xml:space="preserve">inals will be sent to the Smarter Balanced data management systems. Smarter Balanced </w:t>
      </w:r>
      <w:r w:rsidR="007F1EDE" w:rsidRPr="007D5B59">
        <w:rPr>
          <w:rFonts w:ascii="Times New Roman" w:hAnsi="Times New Roman" w:cs="Times New Roman"/>
          <w:sz w:val="28"/>
          <w:szCs w:val="28"/>
        </w:rPr>
        <w:t xml:space="preserve">has an agreement with the U.S. Department of Education, its funding source, to </w:t>
      </w:r>
      <w:r w:rsidR="00E32F12">
        <w:rPr>
          <w:rFonts w:ascii="Times New Roman" w:hAnsi="Times New Roman" w:cs="Times New Roman"/>
          <w:sz w:val="28"/>
          <w:szCs w:val="28"/>
        </w:rPr>
        <w:t>“</w:t>
      </w:r>
      <w:r w:rsidR="00E32F12" w:rsidRPr="00E32F12">
        <w:rPr>
          <w:rFonts w:ascii="Times New Roman" w:hAnsi="Times New Roman" w:cs="Times New Roman"/>
          <w:sz w:val="28"/>
          <w:szCs w:val="28"/>
        </w:rPr>
        <w:t>produce data that can be used to inform, “. . . determinations of individual principal and teacher effectiveness for purposes of evaluation. . . . and work . . . with the Department to develop a strategy to make student-level data that results from the assessment system available on an ongoing basis for research, including for prospective linking, . . .” (p.3)</w:t>
      </w:r>
      <w:r w:rsidR="00E32F12" w:rsidRPr="00E32F12">
        <w:t xml:space="preserve"> </w:t>
      </w:r>
      <w:r w:rsidR="00E32F12" w:rsidRPr="00E32F12">
        <w:rPr>
          <w:rFonts w:ascii="Times New Roman" w:hAnsi="Times New Roman" w:cs="Times New Roman"/>
          <w:sz w:val="28"/>
          <w:szCs w:val="28"/>
        </w:rPr>
        <w:t xml:space="preserve">Now, as </w:t>
      </w:r>
      <w:r w:rsidR="00E32F12">
        <w:rPr>
          <w:rFonts w:ascii="Times New Roman" w:hAnsi="Times New Roman" w:cs="Times New Roman"/>
          <w:sz w:val="28"/>
          <w:szCs w:val="28"/>
        </w:rPr>
        <w:t xml:space="preserve">digitized </w:t>
      </w:r>
      <w:r w:rsidR="00E32F12" w:rsidRPr="00E32F12">
        <w:rPr>
          <w:rFonts w:ascii="Times New Roman" w:hAnsi="Times New Roman" w:cs="Times New Roman"/>
          <w:sz w:val="28"/>
          <w:szCs w:val="28"/>
        </w:rPr>
        <w:t xml:space="preserve">data </w:t>
      </w:r>
      <w:r w:rsidR="00E32F12">
        <w:rPr>
          <w:rFonts w:ascii="Times New Roman" w:hAnsi="Times New Roman" w:cs="Times New Roman"/>
          <w:sz w:val="28"/>
          <w:szCs w:val="28"/>
        </w:rPr>
        <w:t xml:space="preserve">are </w:t>
      </w:r>
      <w:r w:rsidR="00E32F12" w:rsidRPr="00E32F12">
        <w:rPr>
          <w:rFonts w:ascii="Times New Roman" w:hAnsi="Times New Roman" w:cs="Times New Roman"/>
          <w:sz w:val="28"/>
          <w:szCs w:val="28"/>
        </w:rPr>
        <w:t>provided to the U.S. Department of Education through both the LDS and the Smarter Balanced Asse</w:t>
      </w:r>
      <w:r w:rsidR="00E32F12">
        <w:rPr>
          <w:rFonts w:ascii="Times New Roman" w:hAnsi="Times New Roman" w:cs="Times New Roman"/>
          <w:sz w:val="28"/>
          <w:szCs w:val="28"/>
        </w:rPr>
        <w:t>ssment Consortium, student-level, personally identifiable information can be shared</w:t>
      </w:r>
      <w:r w:rsidR="00E32F12" w:rsidRPr="00E32F12">
        <w:rPr>
          <w:rFonts w:ascii="Times New Roman" w:hAnsi="Times New Roman" w:cs="Times New Roman"/>
          <w:sz w:val="28"/>
          <w:szCs w:val="28"/>
        </w:rPr>
        <w:t xml:space="preserve"> with whomever the federal government designates.</w:t>
      </w:r>
    </w:p>
    <w:p w:rsidR="00D81958" w:rsidRDefault="007F1EDE" w:rsidP="00D81958">
      <w:pPr>
        <w:pStyle w:val="ListParagraph"/>
        <w:numPr>
          <w:ilvl w:val="0"/>
          <w:numId w:val="1"/>
        </w:numPr>
        <w:spacing w:line="480" w:lineRule="auto"/>
        <w:rPr>
          <w:rFonts w:ascii="Times New Roman" w:hAnsi="Times New Roman" w:cs="Times New Roman"/>
          <w:sz w:val="28"/>
          <w:szCs w:val="28"/>
        </w:rPr>
      </w:pPr>
      <w:r w:rsidRPr="007D5B59">
        <w:rPr>
          <w:rFonts w:ascii="Times New Roman" w:hAnsi="Times New Roman" w:cs="Times New Roman"/>
          <w:sz w:val="28"/>
          <w:szCs w:val="28"/>
        </w:rPr>
        <w:lastRenderedPageBreak/>
        <w:t>The Smarter Balanced Assessment Consor</w:t>
      </w:r>
      <w:r w:rsidR="00ED7035">
        <w:rPr>
          <w:rFonts w:ascii="Times New Roman" w:hAnsi="Times New Roman" w:cs="Times New Roman"/>
          <w:sz w:val="28"/>
          <w:szCs w:val="28"/>
        </w:rPr>
        <w:t xml:space="preserve">tium membership is concerning for another reason, that is, </w:t>
      </w:r>
      <w:r w:rsidRPr="007D5B59">
        <w:rPr>
          <w:rFonts w:ascii="Times New Roman" w:hAnsi="Times New Roman" w:cs="Times New Roman"/>
          <w:sz w:val="28"/>
          <w:szCs w:val="28"/>
        </w:rPr>
        <w:t>because, although Missouri is a governing member, being one of 26 states with an equal vote substantially</w:t>
      </w:r>
      <w:r w:rsidR="00ED7035">
        <w:rPr>
          <w:rFonts w:ascii="Times New Roman" w:hAnsi="Times New Roman" w:cs="Times New Roman"/>
          <w:sz w:val="28"/>
          <w:szCs w:val="28"/>
        </w:rPr>
        <w:t xml:space="preserve"> diminishes control over the material</w:t>
      </w:r>
      <w:r w:rsidRPr="007D5B59">
        <w:rPr>
          <w:rFonts w:ascii="Times New Roman" w:hAnsi="Times New Roman" w:cs="Times New Roman"/>
          <w:sz w:val="28"/>
          <w:szCs w:val="28"/>
        </w:rPr>
        <w:t xml:space="preserve"> taught and how it is tested, because the test items will be aligned to cur</w:t>
      </w:r>
      <w:r w:rsidR="00ED7035">
        <w:rPr>
          <w:rFonts w:ascii="Times New Roman" w:hAnsi="Times New Roman" w:cs="Times New Roman"/>
          <w:sz w:val="28"/>
          <w:szCs w:val="28"/>
        </w:rPr>
        <w:t>ricular f</w:t>
      </w:r>
      <w:r w:rsidR="00F64759">
        <w:rPr>
          <w:rFonts w:ascii="Times New Roman" w:hAnsi="Times New Roman" w:cs="Times New Roman"/>
          <w:sz w:val="28"/>
          <w:szCs w:val="28"/>
        </w:rPr>
        <w:t>rameworks over which Missouri’s citizens</w:t>
      </w:r>
      <w:r w:rsidRPr="007D5B59">
        <w:rPr>
          <w:rFonts w:ascii="Times New Roman" w:hAnsi="Times New Roman" w:cs="Times New Roman"/>
          <w:sz w:val="28"/>
          <w:szCs w:val="28"/>
        </w:rPr>
        <w:t xml:space="preserve"> have no authority.</w:t>
      </w:r>
    </w:p>
    <w:p w:rsidR="00A23948" w:rsidRPr="00F64759" w:rsidRDefault="00A23948" w:rsidP="00D81958">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Because all aspects of the Common Core Standards, assessments, and instructional materials are privately held,  states and school districts will have no control over costs of revisions, updated technological requirements, personnel needed to ensure maintenance of technology, etc.</w:t>
      </w:r>
    </w:p>
    <w:p w:rsidR="00CE17C6" w:rsidRDefault="00EC33E9" w:rsidP="00CE17C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T</w:t>
      </w:r>
      <w:r w:rsidR="00CE17C6" w:rsidRPr="00CE17C6">
        <w:rPr>
          <w:rFonts w:ascii="Times New Roman" w:hAnsi="Times New Roman" w:cs="Times New Roman"/>
          <w:sz w:val="28"/>
          <w:szCs w:val="28"/>
        </w:rPr>
        <w:t>he U.S. Dept. of Education</w:t>
      </w:r>
      <w:r>
        <w:rPr>
          <w:rFonts w:ascii="Times New Roman" w:hAnsi="Times New Roman" w:cs="Times New Roman"/>
          <w:sz w:val="28"/>
          <w:szCs w:val="28"/>
        </w:rPr>
        <w:t>, the National Governors Association, and the Council of Chief State School Officers cooperated in using</w:t>
      </w:r>
      <w:r w:rsidR="00CE17C6">
        <w:rPr>
          <w:rFonts w:ascii="Times New Roman" w:hAnsi="Times New Roman" w:cs="Times New Roman"/>
          <w:sz w:val="28"/>
          <w:szCs w:val="28"/>
        </w:rPr>
        <w:t xml:space="preserve"> </w:t>
      </w:r>
      <w:r>
        <w:rPr>
          <w:rFonts w:ascii="Times New Roman" w:hAnsi="Times New Roman" w:cs="Times New Roman"/>
          <w:sz w:val="28"/>
          <w:szCs w:val="28"/>
        </w:rPr>
        <w:t xml:space="preserve">several strategies </w:t>
      </w:r>
      <w:r w:rsidR="00CE17C6">
        <w:rPr>
          <w:rFonts w:ascii="Times New Roman" w:hAnsi="Times New Roman" w:cs="Times New Roman"/>
          <w:sz w:val="28"/>
          <w:szCs w:val="28"/>
        </w:rPr>
        <w:t xml:space="preserve">to eliminate local control of education </w:t>
      </w:r>
      <w:r>
        <w:rPr>
          <w:rFonts w:ascii="Times New Roman" w:hAnsi="Times New Roman" w:cs="Times New Roman"/>
          <w:sz w:val="28"/>
          <w:szCs w:val="28"/>
        </w:rPr>
        <w:t xml:space="preserve">which </w:t>
      </w:r>
      <w:r w:rsidR="00CE17C6">
        <w:rPr>
          <w:rFonts w:ascii="Times New Roman" w:hAnsi="Times New Roman" w:cs="Times New Roman"/>
          <w:sz w:val="28"/>
          <w:szCs w:val="28"/>
        </w:rPr>
        <w:t>include:</w:t>
      </w:r>
    </w:p>
    <w:p w:rsidR="00CE17C6" w:rsidRDefault="00CE17C6" w:rsidP="00CE17C6">
      <w:pPr>
        <w:pStyle w:val="ListParagraph"/>
        <w:numPr>
          <w:ilvl w:val="1"/>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Bypassing Congress and state legislature </w:t>
      </w:r>
      <w:r w:rsidR="00EC33E9">
        <w:rPr>
          <w:rFonts w:ascii="Times New Roman" w:hAnsi="Times New Roman" w:cs="Times New Roman"/>
          <w:sz w:val="28"/>
          <w:szCs w:val="28"/>
        </w:rPr>
        <w:t xml:space="preserve">in </w:t>
      </w:r>
      <w:r>
        <w:rPr>
          <w:rFonts w:ascii="Times New Roman" w:hAnsi="Times New Roman" w:cs="Times New Roman"/>
          <w:sz w:val="28"/>
          <w:szCs w:val="28"/>
        </w:rPr>
        <w:t>offering NCLB</w:t>
      </w:r>
      <w:r w:rsidR="00EC33E9">
        <w:rPr>
          <w:rFonts w:ascii="Times New Roman" w:hAnsi="Times New Roman" w:cs="Times New Roman"/>
          <w:sz w:val="28"/>
          <w:szCs w:val="28"/>
        </w:rPr>
        <w:t xml:space="preserve"> Waivers to State School Boards and </w:t>
      </w:r>
      <w:r>
        <w:rPr>
          <w:rFonts w:ascii="Times New Roman" w:hAnsi="Times New Roman" w:cs="Times New Roman"/>
          <w:sz w:val="28"/>
          <w:szCs w:val="28"/>
        </w:rPr>
        <w:t>using stimulus funds and incentives to convince Boards to adopt Common Core or College and Career Ready Standards, sight unseen!</w:t>
      </w:r>
    </w:p>
    <w:p w:rsidR="00BB3D97" w:rsidRDefault="00BB3D97" w:rsidP="00CE17C6">
      <w:pPr>
        <w:pStyle w:val="ListParagraph"/>
        <w:numPr>
          <w:ilvl w:val="1"/>
          <w:numId w:val="1"/>
        </w:numPr>
        <w:spacing w:line="480" w:lineRule="auto"/>
        <w:rPr>
          <w:rFonts w:ascii="Times New Roman" w:hAnsi="Times New Roman" w:cs="Times New Roman"/>
          <w:sz w:val="28"/>
          <w:szCs w:val="28"/>
        </w:rPr>
      </w:pPr>
      <w:r>
        <w:rPr>
          <w:rFonts w:ascii="Times New Roman" w:hAnsi="Times New Roman" w:cs="Times New Roman"/>
          <w:sz w:val="28"/>
          <w:szCs w:val="28"/>
        </w:rPr>
        <w:t>Bypassing state legislatures, and directly funding school districts that agree to federal mandates</w:t>
      </w:r>
      <w:r w:rsidR="00EC33E9">
        <w:rPr>
          <w:rFonts w:ascii="Times New Roman" w:hAnsi="Times New Roman" w:cs="Times New Roman"/>
          <w:sz w:val="28"/>
          <w:szCs w:val="28"/>
        </w:rPr>
        <w:t>,</w:t>
      </w:r>
    </w:p>
    <w:p w:rsidR="00BB3D97" w:rsidRDefault="00BB3D97" w:rsidP="009F1A02">
      <w:pPr>
        <w:pStyle w:val="ListParagraph"/>
        <w:numPr>
          <w:ilvl w:val="1"/>
          <w:numId w:val="1"/>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Bypassing state legislatures and announcing a plan to pay teachers directly by creating a “Master Teacher Corps”</w:t>
      </w:r>
      <w:r w:rsidR="009F1A02">
        <w:rPr>
          <w:rFonts w:ascii="Times New Roman" w:hAnsi="Times New Roman" w:cs="Times New Roman"/>
          <w:sz w:val="28"/>
          <w:szCs w:val="28"/>
        </w:rPr>
        <w:t xml:space="preserve"> (</w:t>
      </w:r>
      <w:hyperlink r:id="rId6" w:history="1">
        <w:r w:rsidR="003C5ECD" w:rsidRPr="00B3754E">
          <w:rPr>
            <w:rStyle w:val="Hyperlink"/>
            <w:rFonts w:ascii="Times New Roman" w:hAnsi="Times New Roman" w:cs="Times New Roman"/>
            <w:sz w:val="28"/>
            <w:szCs w:val="28"/>
          </w:rPr>
          <w:t>http://www.whitehouse.gov/the-press-office/2012/07/17/president-obama-announces-plans-new-national-corps-recognize-and-reward-</w:t>
        </w:r>
      </w:hyperlink>
      <w:r w:rsidR="009F1A02">
        <w:rPr>
          <w:rFonts w:ascii="Times New Roman" w:hAnsi="Times New Roman" w:cs="Times New Roman"/>
          <w:sz w:val="28"/>
          <w:szCs w:val="28"/>
        </w:rPr>
        <w:t>)</w:t>
      </w:r>
    </w:p>
    <w:p w:rsidR="00B705EB" w:rsidRPr="00EC33E9" w:rsidRDefault="00EC33E9" w:rsidP="00EC33E9">
      <w:pPr>
        <w:spacing w:line="480" w:lineRule="auto"/>
        <w:rPr>
          <w:rFonts w:ascii="Times New Roman" w:hAnsi="Times New Roman" w:cs="Times New Roman"/>
          <w:sz w:val="28"/>
          <w:szCs w:val="28"/>
        </w:rPr>
      </w:pPr>
      <w:r>
        <w:rPr>
          <w:rFonts w:ascii="Times New Roman" w:hAnsi="Times New Roman" w:cs="Times New Roman"/>
          <w:sz w:val="28"/>
          <w:szCs w:val="28"/>
        </w:rPr>
        <w:t>Adoption of t</w:t>
      </w:r>
      <w:r w:rsidR="00B705EB" w:rsidRPr="00EC33E9">
        <w:rPr>
          <w:rFonts w:ascii="Times New Roman" w:hAnsi="Times New Roman" w:cs="Times New Roman"/>
          <w:sz w:val="28"/>
          <w:szCs w:val="28"/>
        </w:rPr>
        <w:t>he C</w:t>
      </w:r>
      <w:r>
        <w:rPr>
          <w:rFonts w:ascii="Times New Roman" w:hAnsi="Times New Roman" w:cs="Times New Roman"/>
          <w:sz w:val="28"/>
          <w:szCs w:val="28"/>
        </w:rPr>
        <w:t xml:space="preserve">ommon </w:t>
      </w:r>
      <w:r w:rsidR="00B705EB" w:rsidRPr="00EC33E9">
        <w:rPr>
          <w:rFonts w:ascii="Times New Roman" w:hAnsi="Times New Roman" w:cs="Times New Roman"/>
          <w:sz w:val="28"/>
          <w:szCs w:val="28"/>
        </w:rPr>
        <w:t>C</w:t>
      </w:r>
      <w:r>
        <w:rPr>
          <w:rFonts w:ascii="Times New Roman" w:hAnsi="Times New Roman" w:cs="Times New Roman"/>
          <w:sz w:val="28"/>
          <w:szCs w:val="28"/>
        </w:rPr>
        <w:t xml:space="preserve">ore </w:t>
      </w:r>
      <w:r w:rsidR="00B705EB" w:rsidRPr="00EC33E9">
        <w:rPr>
          <w:rFonts w:ascii="Times New Roman" w:hAnsi="Times New Roman" w:cs="Times New Roman"/>
          <w:sz w:val="28"/>
          <w:szCs w:val="28"/>
        </w:rPr>
        <w:t>S</w:t>
      </w:r>
      <w:r>
        <w:rPr>
          <w:rFonts w:ascii="Times New Roman" w:hAnsi="Times New Roman" w:cs="Times New Roman"/>
          <w:sz w:val="28"/>
          <w:szCs w:val="28"/>
        </w:rPr>
        <w:t xml:space="preserve">tate </w:t>
      </w:r>
      <w:r w:rsidR="00B705EB" w:rsidRPr="00EC33E9">
        <w:rPr>
          <w:rFonts w:ascii="Times New Roman" w:hAnsi="Times New Roman" w:cs="Times New Roman"/>
          <w:sz w:val="28"/>
          <w:szCs w:val="28"/>
        </w:rPr>
        <w:t>S</w:t>
      </w:r>
      <w:r>
        <w:rPr>
          <w:rFonts w:ascii="Times New Roman" w:hAnsi="Times New Roman" w:cs="Times New Roman"/>
          <w:sz w:val="28"/>
          <w:szCs w:val="28"/>
        </w:rPr>
        <w:t>tandards</w:t>
      </w:r>
      <w:r w:rsidR="00B705EB" w:rsidRPr="00EC33E9">
        <w:rPr>
          <w:rFonts w:ascii="Times New Roman" w:hAnsi="Times New Roman" w:cs="Times New Roman"/>
          <w:sz w:val="28"/>
          <w:szCs w:val="28"/>
        </w:rPr>
        <w:t xml:space="preserve"> effectively removes educational choice and competition since all schools and all districts must use Common Core ‘assessments’ based on the Common Core standards to allow all students to advance in the school system and to advance to higher education pursuits</w:t>
      </w:r>
      <w:r w:rsidR="00722FCB" w:rsidRPr="00EC33E9">
        <w:rPr>
          <w:rFonts w:ascii="Times New Roman" w:hAnsi="Times New Roman" w:cs="Times New Roman"/>
          <w:sz w:val="28"/>
          <w:szCs w:val="28"/>
        </w:rPr>
        <w:t>.</w:t>
      </w:r>
      <w:r>
        <w:rPr>
          <w:rFonts w:ascii="Times New Roman" w:hAnsi="Times New Roman" w:cs="Times New Roman"/>
          <w:sz w:val="28"/>
          <w:szCs w:val="28"/>
        </w:rPr>
        <w:t xml:space="preserve"> The chief architect of the English/Language Arts Standards, David Coleman, who never taught a day in a K-12 classroom, is now President of the College Board. His goal is to change college entrance exams to align with knowledge required in the Common Core State Standards. That is, his goal is complete control of the national education system.</w:t>
      </w:r>
    </w:p>
    <w:p w:rsidR="00B705EB" w:rsidRDefault="00722FCB" w:rsidP="00EC33E9">
      <w:pPr>
        <w:spacing w:line="480" w:lineRule="auto"/>
        <w:rPr>
          <w:rFonts w:ascii="Times New Roman" w:hAnsi="Times New Roman" w:cs="Times New Roman"/>
          <w:sz w:val="28"/>
          <w:szCs w:val="28"/>
        </w:rPr>
      </w:pPr>
      <w:r>
        <w:rPr>
          <w:rFonts w:ascii="Times New Roman" w:hAnsi="Times New Roman" w:cs="Times New Roman"/>
          <w:sz w:val="28"/>
          <w:szCs w:val="28"/>
        </w:rPr>
        <w:t>As legislators vested with the responsibility to protect the citizens of Missouri, we must ask and answer the following questions</w:t>
      </w:r>
      <w:r w:rsidR="00E53C58">
        <w:rPr>
          <w:rFonts w:ascii="Times New Roman" w:hAnsi="Times New Roman" w:cs="Times New Roman"/>
          <w:sz w:val="28"/>
          <w:szCs w:val="28"/>
        </w:rPr>
        <w:t xml:space="preserve"> about state sovereignty and local control over education</w:t>
      </w:r>
      <w:r>
        <w:rPr>
          <w:rFonts w:ascii="Times New Roman" w:hAnsi="Times New Roman" w:cs="Times New Roman"/>
          <w:sz w:val="28"/>
          <w:szCs w:val="28"/>
        </w:rPr>
        <w:t>:</w:t>
      </w:r>
    </w:p>
    <w:p w:rsidR="00E53C58" w:rsidRDefault="00E53C58" w:rsidP="00E53C58">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 xml:space="preserve">If the ongoing costs of Common Core standards are dictated by private trade organizations, and not vetted or controlled by the General </w:t>
      </w:r>
      <w:r>
        <w:rPr>
          <w:rFonts w:ascii="Times New Roman" w:hAnsi="Times New Roman" w:cs="Times New Roman"/>
          <w:sz w:val="28"/>
          <w:szCs w:val="28"/>
        </w:rPr>
        <w:lastRenderedPageBreak/>
        <w:t xml:space="preserve">Assembly or local school districts, </w:t>
      </w:r>
      <w:r w:rsidR="00EC33E9">
        <w:rPr>
          <w:rFonts w:ascii="Times New Roman" w:hAnsi="Times New Roman" w:cs="Times New Roman"/>
          <w:sz w:val="28"/>
          <w:szCs w:val="28"/>
        </w:rPr>
        <w:t>how can we protect</w:t>
      </w:r>
      <w:r>
        <w:rPr>
          <w:rFonts w:ascii="Times New Roman" w:hAnsi="Times New Roman" w:cs="Times New Roman"/>
          <w:sz w:val="28"/>
          <w:szCs w:val="28"/>
        </w:rPr>
        <w:t xml:space="preserve"> the citizens of our state?</w:t>
      </w:r>
    </w:p>
    <w:p w:rsidR="00E53C58" w:rsidRDefault="00E53C58" w:rsidP="00E53C58">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If Common Core standards are copyrighted to private trade organizations and test items controlled by work committees of a consortium comprised of 26 states, how do we as a legislature protect taxpayers and the children of our state?</w:t>
      </w:r>
    </w:p>
    <w:p w:rsidR="00E53C58" w:rsidRDefault="00E53C58" w:rsidP="00E53C58">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If the No Child Left Behind waiver violates three federal laws and is only good for two years, what happens next?</w:t>
      </w:r>
    </w:p>
    <w:p w:rsidR="00E53C58" w:rsidRDefault="00E53C58" w:rsidP="00E53C58">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If the U.S. Secretary of Education bypassed Congress and the Governor and Commissioner of Education bypassed the General Assembly, what kind of control can we maintain over national standards and personally identifiable information of our students, teachers, and other school personnel?</w:t>
      </w:r>
    </w:p>
    <w:p w:rsidR="00722FCB" w:rsidRPr="00722FCB" w:rsidRDefault="000E2983" w:rsidP="00EC33E9">
      <w:pPr>
        <w:spacing w:line="480" w:lineRule="auto"/>
        <w:rPr>
          <w:rFonts w:ascii="Times New Roman" w:hAnsi="Times New Roman" w:cs="Times New Roman"/>
          <w:sz w:val="28"/>
          <w:szCs w:val="28"/>
        </w:rPr>
      </w:pPr>
      <w:r>
        <w:rPr>
          <w:rFonts w:ascii="Times New Roman" w:hAnsi="Times New Roman" w:cs="Times New Roman"/>
          <w:sz w:val="28"/>
          <w:szCs w:val="28"/>
        </w:rPr>
        <w:t>T</w:t>
      </w:r>
      <w:r w:rsidRPr="000E2983">
        <w:rPr>
          <w:rFonts w:ascii="Times New Roman" w:hAnsi="Times New Roman" w:cs="Times New Roman"/>
          <w:sz w:val="28"/>
          <w:szCs w:val="28"/>
        </w:rPr>
        <w:t xml:space="preserve">he </w:t>
      </w:r>
      <w:r>
        <w:rPr>
          <w:rFonts w:ascii="Times New Roman" w:hAnsi="Times New Roman" w:cs="Times New Roman"/>
          <w:sz w:val="28"/>
          <w:szCs w:val="28"/>
        </w:rPr>
        <w:t xml:space="preserve">erosion of state sovereignty and local control perpetrated by </w:t>
      </w:r>
      <w:r w:rsidRPr="000E2983">
        <w:rPr>
          <w:rFonts w:ascii="Times New Roman" w:hAnsi="Times New Roman" w:cs="Times New Roman"/>
          <w:sz w:val="28"/>
          <w:szCs w:val="28"/>
        </w:rPr>
        <w:t xml:space="preserve">Governor Nixon, Commissioner </w:t>
      </w:r>
      <w:proofErr w:type="spellStart"/>
      <w:r w:rsidRPr="000E2983">
        <w:rPr>
          <w:rFonts w:ascii="Times New Roman" w:hAnsi="Times New Roman" w:cs="Times New Roman"/>
          <w:sz w:val="28"/>
          <w:szCs w:val="28"/>
        </w:rPr>
        <w:t>Nicastro</w:t>
      </w:r>
      <w:proofErr w:type="spellEnd"/>
      <w:r w:rsidRPr="000E2983">
        <w:rPr>
          <w:rFonts w:ascii="Times New Roman" w:hAnsi="Times New Roman" w:cs="Times New Roman"/>
          <w:sz w:val="28"/>
          <w:szCs w:val="28"/>
        </w:rPr>
        <w:t xml:space="preserve">, and </w:t>
      </w:r>
      <w:r>
        <w:rPr>
          <w:rFonts w:ascii="Times New Roman" w:hAnsi="Times New Roman" w:cs="Times New Roman"/>
          <w:sz w:val="28"/>
          <w:szCs w:val="28"/>
        </w:rPr>
        <w:t xml:space="preserve">the U.S. Department of Education </w:t>
      </w:r>
      <w:r w:rsidR="00EC33E9">
        <w:rPr>
          <w:rFonts w:ascii="Times New Roman" w:hAnsi="Times New Roman" w:cs="Times New Roman"/>
          <w:sz w:val="28"/>
          <w:szCs w:val="28"/>
        </w:rPr>
        <w:t>forces to act to protect</w:t>
      </w:r>
      <w:r w:rsidRPr="000E2983">
        <w:rPr>
          <w:rFonts w:ascii="Times New Roman" w:hAnsi="Times New Roman" w:cs="Times New Roman"/>
          <w:sz w:val="28"/>
          <w:szCs w:val="28"/>
        </w:rPr>
        <w:t xml:space="preserve"> our</w:t>
      </w:r>
      <w:r>
        <w:rPr>
          <w:rFonts w:ascii="Times New Roman" w:hAnsi="Times New Roman" w:cs="Times New Roman"/>
          <w:sz w:val="28"/>
          <w:szCs w:val="28"/>
        </w:rPr>
        <w:t xml:space="preserve"> state sovereignty</w:t>
      </w:r>
      <w:r w:rsidRPr="000E2983">
        <w:rPr>
          <w:rFonts w:ascii="Times New Roman" w:hAnsi="Times New Roman" w:cs="Times New Roman"/>
          <w:sz w:val="28"/>
          <w:szCs w:val="28"/>
        </w:rPr>
        <w:t>,</w:t>
      </w:r>
      <w:r>
        <w:rPr>
          <w:rFonts w:ascii="Times New Roman" w:hAnsi="Times New Roman" w:cs="Times New Roman"/>
          <w:sz w:val="28"/>
          <w:szCs w:val="28"/>
        </w:rPr>
        <w:t xml:space="preserve"> local control, and parent rights to be their chi</w:t>
      </w:r>
      <w:r w:rsidR="00EC33E9">
        <w:rPr>
          <w:rFonts w:ascii="Times New Roman" w:hAnsi="Times New Roman" w:cs="Times New Roman"/>
          <w:sz w:val="28"/>
          <w:szCs w:val="28"/>
        </w:rPr>
        <w:t>ld’s first and primary educator.</w:t>
      </w:r>
      <w:r>
        <w:rPr>
          <w:rFonts w:ascii="Times New Roman" w:hAnsi="Times New Roman" w:cs="Times New Roman"/>
          <w:sz w:val="28"/>
          <w:szCs w:val="28"/>
        </w:rPr>
        <w:t xml:space="preserve"> </w:t>
      </w:r>
      <w:r w:rsidRPr="000E2983">
        <w:rPr>
          <w:rFonts w:ascii="Times New Roman" w:hAnsi="Times New Roman" w:cs="Times New Roman"/>
          <w:sz w:val="28"/>
          <w:szCs w:val="28"/>
        </w:rPr>
        <w:t>I urge you to vote in support of HB 616 and stop the implementation of Common Core State Standards in Missouri.</w:t>
      </w:r>
    </w:p>
    <w:p w:rsidR="00754DE4" w:rsidRPr="00507045" w:rsidRDefault="009B1428" w:rsidP="0047094C">
      <w:pPr>
        <w:spacing w:line="480" w:lineRule="auto"/>
        <w:rPr>
          <w:rFonts w:ascii="Times New Roman" w:hAnsi="Times New Roman" w:cs="Times New Roman"/>
          <w:sz w:val="28"/>
          <w:szCs w:val="28"/>
        </w:rPr>
      </w:pPr>
      <w:r w:rsidRPr="009B1428">
        <w:rPr>
          <w:rStyle w:val="HTMLCite"/>
          <w:rFonts w:ascii="Times New Roman" w:hAnsi="Times New Roman" w:cs="Times New Roman"/>
          <w:color w:val="000000"/>
          <w:sz w:val="28"/>
          <w:szCs w:val="28"/>
        </w:rPr>
        <w:t>nces.ed.gov/programs/</w:t>
      </w:r>
      <w:proofErr w:type="spellStart"/>
      <w:r w:rsidRPr="009B1428">
        <w:rPr>
          <w:rStyle w:val="HTMLCite"/>
          <w:rFonts w:ascii="Times New Roman" w:hAnsi="Times New Roman" w:cs="Times New Roman"/>
          <w:color w:val="000000"/>
          <w:sz w:val="28"/>
          <w:szCs w:val="28"/>
        </w:rPr>
        <w:t>slds</w:t>
      </w:r>
      <w:proofErr w:type="spellEnd"/>
      <w:r w:rsidRPr="009B1428">
        <w:rPr>
          <w:rStyle w:val="HTMLCite"/>
          <w:rFonts w:ascii="Times New Roman" w:hAnsi="Times New Roman" w:cs="Times New Roman"/>
          <w:color w:val="000000"/>
          <w:sz w:val="28"/>
          <w:szCs w:val="28"/>
        </w:rPr>
        <w:t>/</w:t>
      </w:r>
      <w:proofErr w:type="spellStart"/>
      <w:r w:rsidRPr="009B1428">
        <w:rPr>
          <w:rStyle w:val="HTMLCite"/>
          <w:rFonts w:ascii="Times New Roman" w:hAnsi="Times New Roman" w:cs="Times New Roman"/>
          <w:color w:val="000000"/>
          <w:sz w:val="28"/>
          <w:szCs w:val="28"/>
        </w:rPr>
        <w:t>ppt</w:t>
      </w:r>
      <w:proofErr w:type="spellEnd"/>
      <w:r w:rsidRPr="009B1428">
        <w:rPr>
          <w:rStyle w:val="HTMLCite"/>
          <w:rFonts w:ascii="Times New Roman" w:hAnsi="Times New Roman" w:cs="Times New Roman"/>
          <w:color w:val="000000"/>
          <w:sz w:val="28"/>
          <w:szCs w:val="28"/>
        </w:rPr>
        <w:t>/.../P20W_Confidentiality.ppt</w:t>
      </w:r>
    </w:p>
    <w:sectPr w:rsidR="00754DE4" w:rsidRPr="0050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8B9"/>
    <w:multiLevelType w:val="hybridMultilevel"/>
    <w:tmpl w:val="6C1A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E7111"/>
    <w:multiLevelType w:val="hybridMultilevel"/>
    <w:tmpl w:val="AFE21866"/>
    <w:lvl w:ilvl="0" w:tplc="57223220">
      <w:start w:val="1"/>
      <w:numFmt w:val="bullet"/>
      <w:lvlText w:val="•"/>
      <w:lvlJc w:val="left"/>
      <w:pPr>
        <w:tabs>
          <w:tab w:val="num" w:pos="720"/>
        </w:tabs>
        <w:ind w:left="720" w:hanging="360"/>
      </w:pPr>
      <w:rPr>
        <w:rFonts w:ascii="Arial" w:hAnsi="Arial" w:hint="default"/>
      </w:rPr>
    </w:lvl>
    <w:lvl w:ilvl="1" w:tplc="806E91E0" w:tentative="1">
      <w:start w:val="1"/>
      <w:numFmt w:val="bullet"/>
      <w:lvlText w:val="•"/>
      <w:lvlJc w:val="left"/>
      <w:pPr>
        <w:tabs>
          <w:tab w:val="num" w:pos="1440"/>
        </w:tabs>
        <w:ind w:left="1440" w:hanging="360"/>
      </w:pPr>
      <w:rPr>
        <w:rFonts w:ascii="Arial" w:hAnsi="Arial" w:hint="default"/>
      </w:rPr>
    </w:lvl>
    <w:lvl w:ilvl="2" w:tplc="A1D4EA1C" w:tentative="1">
      <w:start w:val="1"/>
      <w:numFmt w:val="bullet"/>
      <w:lvlText w:val="•"/>
      <w:lvlJc w:val="left"/>
      <w:pPr>
        <w:tabs>
          <w:tab w:val="num" w:pos="2160"/>
        </w:tabs>
        <w:ind w:left="2160" w:hanging="360"/>
      </w:pPr>
      <w:rPr>
        <w:rFonts w:ascii="Arial" w:hAnsi="Arial" w:hint="default"/>
      </w:rPr>
    </w:lvl>
    <w:lvl w:ilvl="3" w:tplc="F21A905E" w:tentative="1">
      <w:start w:val="1"/>
      <w:numFmt w:val="bullet"/>
      <w:lvlText w:val="•"/>
      <w:lvlJc w:val="left"/>
      <w:pPr>
        <w:tabs>
          <w:tab w:val="num" w:pos="2880"/>
        </w:tabs>
        <w:ind w:left="2880" w:hanging="360"/>
      </w:pPr>
      <w:rPr>
        <w:rFonts w:ascii="Arial" w:hAnsi="Arial" w:hint="default"/>
      </w:rPr>
    </w:lvl>
    <w:lvl w:ilvl="4" w:tplc="F91AF550" w:tentative="1">
      <w:start w:val="1"/>
      <w:numFmt w:val="bullet"/>
      <w:lvlText w:val="•"/>
      <w:lvlJc w:val="left"/>
      <w:pPr>
        <w:tabs>
          <w:tab w:val="num" w:pos="3600"/>
        </w:tabs>
        <w:ind w:left="3600" w:hanging="360"/>
      </w:pPr>
      <w:rPr>
        <w:rFonts w:ascii="Arial" w:hAnsi="Arial" w:hint="default"/>
      </w:rPr>
    </w:lvl>
    <w:lvl w:ilvl="5" w:tplc="9EEC6902" w:tentative="1">
      <w:start w:val="1"/>
      <w:numFmt w:val="bullet"/>
      <w:lvlText w:val="•"/>
      <w:lvlJc w:val="left"/>
      <w:pPr>
        <w:tabs>
          <w:tab w:val="num" w:pos="4320"/>
        </w:tabs>
        <w:ind w:left="4320" w:hanging="360"/>
      </w:pPr>
      <w:rPr>
        <w:rFonts w:ascii="Arial" w:hAnsi="Arial" w:hint="default"/>
      </w:rPr>
    </w:lvl>
    <w:lvl w:ilvl="6" w:tplc="122C9602" w:tentative="1">
      <w:start w:val="1"/>
      <w:numFmt w:val="bullet"/>
      <w:lvlText w:val="•"/>
      <w:lvlJc w:val="left"/>
      <w:pPr>
        <w:tabs>
          <w:tab w:val="num" w:pos="5040"/>
        </w:tabs>
        <w:ind w:left="5040" w:hanging="360"/>
      </w:pPr>
      <w:rPr>
        <w:rFonts w:ascii="Arial" w:hAnsi="Arial" w:hint="default"/>
      </w:rPr>
    </w:lvl>
    <w:lvl w:ilvl="7" w:tplc="54F482DC" w:tentative="1">
      <w:start w:val="1"/>
      <w:numFmt w:val="bullet"/>
      <w:lvlText w:val="•"/>
      <w:lvlJc w:val="left"/>
      <w:pPr>
        <w:tabs>
          <w:tab w:val="num" w:pos="5760"/>
        </w:tabs>
        <w:ind w:left="5760" w:hanging="360"/>
      </w:pPr>
      <w:rPr>
        <w:rFonts w:ascii="Arial" w:hAnsi="Arial" w:hint="default"/>
      </w:rPr>
    </w:lvl>
    <w:lvl w:ilvl="8" w:tplc="9E525E1A" w:tentative="1">
      <w:start w:val="1"/>
      <w:numFmt w:val="bullet"/>
      <w:lvlText w:val="•"/>
      <w:lvlJc w:val="left"/>
      <w:pPr>
        <w:tabs>
          <w:tab w:val="num" w:pos="6480"/>
        </w:tabs>
        <w:ind w:left="6480" w:hanging="360"/>
      </w:pPr>
      <w:rPr>
        <w:rFonts w:ascii="Arial" w:hAnsi="Arial" w:hint="default"/>
      </w:rPr>
    </w:lvl>
  </w:abstractNum>
  <w:abstractNum w:abstractNumId="2">
    <w:nsid w:val="257A78F2"/>
    <w:multiLevelType w:val="hybridMultilevel"/>
    <w:tmpl w:val="75D87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82325B"/>
    <w:multiLevelType w:val="hybridMultilevel"/>
    <w:tmpl w:val="0B0E8364"/>
    <w:lvl w:ilvl="0" w:tplc="11F2D362">
      <w:start w:val="1"/>
      <w:numFmt w:val="bullet"/>
      <w:lvlText w:val="•"/>
      <w:lvlJc w:val="left"/>
      <w:pPr>
        <w:tabs>
          <w:tab w:val="num" w:pos="720"/>
        </w:tabs>
        <w:ind w:left="720" w:hanging="360"/>
      </w:pPr>
      <w:rPr>
        <w:rFonts w:ascii="Arial" w:hAnsi="Arial" w:hint="default"/>
      </w:rPr>
    </w:lvl>
    <w:lvl w:ilvl="1" w:tplc="0D4C5F92" w:tentative="1">
      <w:start w:val="1"/>
      <w:numFmt w:val="bullet"/>
      <w:lvlText w:val="•"/>
      <w:lvlJc w:val="left"/>
      <w:pPr>
        <w:tabs>
          <w:tab w:val="num" w:pos="1440"/>
        </w:tabs>
        <w:ind w:left="1440" w:hanging="360"/>
      </w:pPr>
      <w:rPr>
        <w:rFonts w:ascii="Arial" w:hAnsi="Arial" w:hint="default"/>
      </w:rPr>
    </w:lvl>
    <w:lvl w:ilvl="2" w:tplc="E24C0A1E" w:tentative="1">
      <w:start w:val="1"/>
      <w:numFmt w:val="bullet"/>
      <w:lvlText w:val="•"/>
      <w:lvlJc w:val="left"/>
      <w:pPr>
        <w:tabs>
          <w:tab w:val="num" w:pos="2160"/>
        </w:tabs>
        <w:ind w:left="2160" w:hanging="360"/>
      </w:pPr>
      <w:rPr>
        <w:rFonts w:ascii="Arial" w:hAnsi="Arial" w:hint="default"/>
      </w:rPr>
    </w:lvl>
    <w:lvl w:ilvl="3" w:tplc="870C5268" w:tentative="1">
      <w:start w:val="1"/>
      <w:numFmt w:val="bullet"/>
      <w:lvlText w:val="•"/>
      <w:lvlJc w:val="left"/>
      <w:pPr>
        <w:tabs>
          <w:tab w:val="num" w:pos="2880"/>
        </w:tabs>
        <w:ind w:left="2880" w:hanging="360"/>
      </w:pPr>
      <w:rPr>
        <w:rFonts w:ascii="Arial" w:hAnsi="Arial" w:hint="default"/>
      </w:rPr>
    </w:lvl>
    <w:lvl w:ilvl="4" w:tplc="F1388938" w:tentative="1">
      <w:start w:val="1"/>
      <w:numFmt w:val="bullet"/>
      <w:lvlText w:val="•"/>
      <w:lvlJc w:val="left"/>
      <w:pPr>
        <w:tabs>
          <w:tab w:val="num" w:pos="3600"/>
        </w:tabs>
        <w:ind w:left="3600" w:hanging="360"/>
      </w:pPr>
      <w:rPr>
        <w:rFonts w:ascii="Arial" w:hAnsi="Arial" w:hint="default"/>
      </w:rPr>
    </w:lvl>
    <w:lvl w:ilvl="5" w:tplc="89CCE98C" w:tentative="1">
      <w:start w:val="1"/>
      <w:numFmt w:val="bullet"/>
      <w:lvlText w:val="•"/>
      <w:lvlJc w:val="left"/>
      <w:pPr>
        <w:tabs>
          <w:tab w:val="num" w:pos="4320"/>
        </w:tabs>
        <w:ind w:left="4320" w:hanging="360"/>
      </w:pPr>
      <w:rPr>
        <w:rFonts w:ascii="Arial" w:hAnsi="Arial" w:hint="default"/>
      </w:rPr>
    </w:lvl>
    <w:lvl w:ilvl="6" w:tplc="42843224" w:tentative="1">
      <w:start w:val="1"/>
      <w:numFmt w:val="bullet"/>
      <w:lvlText w:val="•"/>
      <w:lvlJc w:val="left"/>
      <w:pPr>
        <w:tabs>
          <w:tab w:val="num" w:pos="5040"/>
        </w:tabs>
        <w:ind w:left="5040" w:hanging="360"/>
      </w:pPr>
      <w:rPr>
        <w:rFonts w:ascii="Arial" w:hAnsi="Arial" w:hint="default"/>
      </w:rPr>
    </w:lvl>
    <w:lvl w:ilvl="7" w:tplc="0682E862" w:tentative="1">
      <w:start w:val="1"/>
      <w:numFmt w:val="bullet"/>
      <w:lvlText w:val="•"/>
      <w:lvlJc w:val="left"/>
      <w:pPr>
        <w:tabs>
          <w:tab w:val="num" w:pos="5760"/>
        </w:tabs>
        <w:ind w:left="5760" w:hanging="360"/>
      </w:pPr>
      <w:rPr>
        <w:rFonts w:ascii="Arial" w:hAnsi="Arial" w:hint="default"/>
      </w:rPr>
    </w:lvl>
    <w:lvl w:ilvl="8" w:tplc="7B48F74C" w:tentative="1">
      <w:start w:val="1"/>
      <w:numFmt w:val="bullet"/>
      <w:lvlText w:val="•"/>
      <w:lvlJc w:val="left"/>
      <w:pPr>
        <w:tabs>
          <w:tab w:val="num" w:pos="6480"/>
        </w:tabs>
        <w:ind w:left="6480" w:hanging="360"/>
      </w:pPr>
      <w:rPr>
        <w:rFonts w:ascii="Arial" w:hAnsi="Arial" w:hint="default"/>
      </w:rPr>
    </w:lvl>
  </w:abstractNum>
  <w:abstractNum w:abstractNumId="4">
    <w:nsid w:val="677F40FE"/>
    <w:multiLevelType w:val="hybridMultilevel"/>
    <w:tmpl w:val="1FB0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4C"/>
    <w:rsid w:val="000C1D84"/>
    <w:rsid w:val="000D7F97"/>
    <w:rsid w:val="000E2983"/>
    <w:rsid w:val="001755B3"/>
    <w:rsid w:val="001850B1"/>
    <w:rsid w:val="00245AA6"/>
    <w:rsid w:val="003C5ECD"/>
    <w:rsid w:val="00406029"/>
    <w:rsid w:val="0047094C"/>
    <w:rsid w:val="00507045"/>
    <w:rsid w:val="005C199D"/>
    <w:rsid w:val="00617AAB"/>
    <w:rsid w:val="006207B3"/>
    <w:rsid w:val="006A243F"/>
    <w:rsid w:val="00722FCB"/>
    <w:rsid w:val="00754DE4"/>
    <w:rsid w:val="00770828"/>
    <w:rsid w:val="007D5B59"/>
    <w:rsid w:val="007F1EDE"/>
    <w:rsid w:val="008B6D2B"/>
    <w:rsid w:val="009B1428"/>
    <w:rsid w:val="009F1A02"/>
    <w:rsid w:val="009F54BB"/>
    <w:rsid w:val="00A23948"/>
    <w:rsid w:val="00A401E1"/>
    <w:rsid w:val="00B42A8C"/>
    <w:rsid w:val="00B705EB"/>
    <w:rsid w:val="00B75F1F"/>
    <w:rsid w:val="00BB3D97"/>
    <w:rsid w:val="00BF0828"/>
    <w:rsid w:val="00C96139"/>
    <w:rsid w:val="00CC585A"/>
    <w:rsid w:val="00CE17C6"/>
    <w:rsid w:val="00CF46F0"/>
    <w:rsid w:val="00D81958"/>
    <w:rsid w:val="00DD3CFD"/>
    <w:rsid w:val="00E32F12"/>
    <w:rsid w:val="00E53C58"/>
    <w:rsid w:val="00EC33E9"/>
    <w:rsid w:val="00ED7035"/>
    <w:rsid w:val="00F64759"/>
    <w:rsid w:val="00FB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4C"/>
    <w:pPr>
      <w:ind w:left="720"/>
      <w:contextualSpacing/>
    </w:pPr>
  </w:style>
  <w:style w:type="character" w:styleId="Hyperlink">
    <w:name w:val="Hyperlink"/>
    <w:basedOn w:val="DefaultParagraphFont"/>
    <w:uiPriority w:val="99"/>
    <w:unhideWhenUsed/>
    <w:rsid w:val="003C5ECD"/>
    <w:rPr>
      <w:color w:val="0000FF" w:themeColor="hyperlink"/>
      <w:u w:val="single"/>
    </w:rPr>
  </w:style>
  <w:style w:type="character" w:styleId="HTMLCite">
    <w:name w:val="HTML Cite"/>
    <w:basedOn w:val="DefaultParagraphFont"/>
    <w:uiPriority w:val="99"/>
    <w:semiHidden/>
    <w:unhideWhenUsed/>
    <w:rsid w:val="009B14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4C"/>
    <w:pPr>
      <w:ind w:left="720"/>
      <w:contextualSpacing/>
    </w:pPr>
  </w:style>
  <w:style w:type="character" w:styleId="Hyperlink">
    <w:name w:val="Hyperlink"/>
    <w:basedOn w:val="DefaultParagraphFont"/>
    <w:uiPriority w:val="99"/>
    <w:unhideWhenUsed/>
    <w:rsid w:val="003C5ECD"/>
    <w:rPr>
      <w:color w:val="0000FF" w:themeColor="hyperlink"/>
      <w:u w:val="single"/>
    </w:rPr>
  </w:style>
  <w:style w:type="character" w:styleId="HTMLCite">
    <w:name w:val="HTML Cite"/>
    <w:basedOn w:val="DefaultParagraphFont"/>
    <w:uiPriority w:val="99"/>
    <w:semiHidden/>
    <w:unhideWhenUsed/>
    <w:rsid w:val="009B1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39768">
      <w:bodyDiv w:val="1"/>
      <w:marLeft w:val="0"/>
      <w:marRight w:val="0"/>
      <w:marTop w:val="0"/>
      <w:marBottom w:val="0"/>
      <w:divBdr>
        <w:top w:val="none" w:sz="0" w:space="0" w:color="auto"/>
        <w:left w:val="none" w:sz="0" w:space="0" w:color="auto"/>
        <w:bottom w:val="none" w:sz="0" w:space="0" w:color="auto"/>
        <w:right w:val="none" w:sz="0" w:space="0" w:color="auto"/>
      </w:divBdr>
    </w:div>
    <w:div w:id="1558514738">
      <w:bodyDiv w:val="1"/>
      <w:marLeft w:val="0"/>
      <w:marRight w:val="0"/>
      <w:marTop w:val="0"/>
      <w:marBottom w:val="0"/>
      <w:divBdr>
        <w:top w:val="none" w:sz="0" w:space="0" w:color="auto"/>
        <w:left w:val="none" w:sz="0" w:space="0" w:color="auto"/>
        <w:bottom w:val="none" w:sz="0" w:space="0" w:color="auto"/>
        <w:right w:val="none" w:sz="0" w:space="0" w:color="auto"/>
      </w:divBdr>
      <w:divsChild>
        <w:div w:id="282734503">
          <w:marLeft w:val="720"/>
          <w:marRight w:val="0"/>
          <w:marTop w:val="154"/>
          <w:marBottom w:val="0"/>
          <w:divBdr>
            <w:top w:val="none" w:sz="0" w:space="0" w:color="auto"/>
            <w:left w:val="none" w:sz="0" w:space="0" w:color="auto"/>
            <w:bottom w:val="none" w:sz="0" w:space="0" w:color="auto"/>
            <w:right w:val="none" w:sz="0" w:space="0" w:color="auto"/>
          </w:divBdr>
        </w:div>
        <w:div w:id="23334305">
          <w:marLeft w:val="720"/>
          <w:marRight w:val="0"/>
          <w:marTop w:val="154"/>
          <w:marBottom w:val="0"/>
          <w:divBdr>
            <w:top w:val="none" w:sz="0" w:space="0" w:color="auto"/>
            <w:left w:val="none" w:sz="0" w:space="0" w:color="auto"/>
            <w:bottom w:val="none" w:sz="0" w:space="0" w:color="auto"/>
            <w:right w:val="none" w:sz="0" w:space="0" w:color="auto"/>
          </w:divBdr>
        </w:div>
        <w:div w:id="1172837066">
          <w:marLeft w:val="720"/>
          <w:marRight w:val="0"/>
          <w:marTop w:val="154"/>
          <w:marBottom w:val="0"/>
          <w:divBdr>
            <w:top w:val="none" w:sz="0" w:space="0" w:color="auto"/>
            <w:left w:val="none" w:sz="0" w:space="0" w:color="auto"/>
            <w:bottom w:val="none" w:sz="0" w:space="0" w:color="auto"/>
            <w:right w:val="none" w:sz="0" w:space="0" w:color="auto"/>
          </w:divBdr>
        </w:div>
        <w:div w:id="1542475128">
          <w:marLeft w:val="720"/>
          <w:marRight w:val="0"/>
          <w:marTop w:val="154"/>
          <w:marBottom w:val="0"/>
          <w:divBdr>
            <w:top w:val="none" w:sz="0" w:space="0" w:color="auto"/>
            <w:left w:val="none" w:sz="0" w:space="0" w:color="auto"/>
            <w:bottom w:val="none" w:sz="0" w:space="0" w:color="auto"/>
            <w:right w:val="none" w:sz="0" w:space="0" w:color="auto"/>
          </w:divBdr>
        </w:div>
        <w:div w:id="385757980">
          <w:marLeft w:val="720"/>
          <w:marRight w:val="0"/>
          <w:marTop w:val="154"/>
          <w:marBottom w:val="0"/>
          <w:divBdr>
            <w:top w:val="none" w:sz="0" w:space="0" w:color="auto"/>
            <w:left w:val="none" w:sz="0" w:space="0" w:color="auto"/>
            <w:bottom w:val="none" w:sz="0" w:space="0" w:color="auto"/>
            <w:right w:val="none" w:sz="0" w:space="0" w:color="auto"/>
          </w:divBdr>
        </w:div>
      </w:divsChild>
    </w:div>
    <w:div w:id="1637106787">
      <w:bodyDiv w:val="1"/>
      <w:marLeft w:val="0"/>
      <w:marRight w:val="0"/>
      <w:marTop w:val="0"/>
      <w:marBottom w:val="0"/>
      <w:divBdr>
        <w:top w:val="none" w:sz="0" w:space="0" w:color="auto"/>
        <w:left w:val="none" w:sz="0" w:space="0" w:color="auto"/>
        <w:bottom w:val="none" w:sz="0" w:space="0" w:color="auto"/>
        <w:right w:val="none" w:sz="0" w:space="0" w:color="auto"/>
      </w:divBdr>
      <w:divsChild>
        <w:div w:id="699668405">
          <w:marLeft w:val="720"/>
          <w:marRight w:val="0"/>
          <w:marTop w:val="154"/>
          <w:marBottom w:val="0"/>
          <w:divBdr>
            <w:top w:val="none" w:sz="0" w:space="0" w:color="auto"/>
            <w:left w:val="none" w:sz="0" w:space="0" w:color="auto"/>
            <w:bottom w:val="none" w:sz="0" w:space="0" w:color="auto"/>
            <w:right w:val="none" w:sz="0" w:space="0" w:color="auto"/>
          </w:divBdr>
        </w:div>
        <w:div w:id="1466041035">
          <w:marLeft w:val="720"/>
          <w:marRight w:val="0"/>
          <w:marTop w:val="154"/>
          <w:marBottom w:val="0"/>
          <w:divBdr>
            <w:top w:val="none" w:sz="0" w:space="0" w:color="auto"/>
            <w:left w:val="none" w:sz="0" w:space="0" w:color="auto"/>
            <w:bottom w:val="none" w:sz="0" w:space="0" w:color="auto"/>
            <w:right w:val="none" w:sz="0" w:space="0" w:color="auto"/>
          </w:divBdr>
        </w:div>
        <w:div w:id="195587333">
          <w:marLeft w:val="720"/>
          <w:marRight w:val="0"/>
          <w:marTop w:val="154"/>
          <w:marBottom w:val="0"/>
          <w:divBdr>
            <w:top w:val="none" w:sz="0" w:space="0" w:color="auto"/>
            <w:left w:val="none" w:sz="0" w:space="0" w:color="auto"/>
            <w:bottom w:val="none" w:sz="0" w:space="0" w:color="auto"/>
            <w:right w:val="none" w:sz="0" w:space="0" w:color="auto"/>
          </w:divBdr>
        </w:div>
        <w:div w:id="1327975047">
          <w:marLeft w:val="720"/>
          <w:marRight w:val="0"/>
          <w:marTop w:val="154"/>
          <w:marBottom w:val="0"/>
          <w:divBdr>
            <w:top w:val="none" w:sz="0" w:space="0" w:color="auto"/>
            <w:left w:val="none" w:sz="0" w:space="0" w:color="auto"/>
            <w:bottom w:val="none" w:sz="0" w:space="0" w:color="auto"/>
            <w:right w:val="none" w:sz="0" w:space="0" w:color="auto"/>
          </w:divBdr>
        </w:div>
        <w:div w:id="1456094792">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itehouse.gov/the-press-office/2012/07/17/president-obama-announces-plans-new-national-corps-recognize-and-rewa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1688</Words>
  <Characters>9623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Anne Gassel</cp:lastModifiedBy>
  <cp:revision>2</cp:revision>
  <dcterms:created xsi:type="dcterms:W3CDTF">2013-04-22T19:54:00Z</dcterms:created>
  <dcterms:modified xsi:type="dcterms:W3CDTF">2013-04-22T19:54:00Z</dcterms:modified>
</cp:coreProperties>
</file>