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FBA1" w14:textId="77777777" w:rsidR="00B73294" w:rsidRPr="00B73294" w:rsidRDefault="00B73294" w:rsidP="00B73294">
      <w:pPr>
        <w:autoSpaceDE w:val="0"/>
        <w:autoSpaceDN w:val="0"/>
        <w:adjustRightInd w:val="0"/>
        <w:spacing w:after="0" w:line="240" w:lineRule="auto"/>
        <w:rPr>
          <w:rFonts w:ascii="Garamond" w:hAnsi="Garamond" w:cs="Gill Sans MT"/>
          <w:b/>
          <w:bCs/>
          <w:kern w:val="24"/>
          <w:sz w:val="28"/>
          <w:szCs w:val="28"/>
        </w:rPr>
      </w:pPr>
      <w:r w:rsidRPr="00B73294">
        <w:rPr>
          <w:rFonts w:ascii="Garamond" w:hAnsi="Garamond" w:cs="Gill Sans MT"/>
          <w:b/>
          <w:bCs/>
          <w:kern w:val="24"/>
          <w:sz w:val="28"/>
          <w:szCs w:val="28"/>
        </w:rPr>
        <w:t>Electronic voting</w:t>
      </w:r>
    </w:p>
    <w:p w14:paraId="4138256E" w14:textId="77777777" w:rsidR="00B73294" w:rsidRPr="00B73294" w:rsidRDefault="00B73294" w:rsidP="00B73294">
      <w:pPr>
        <w:numPr>
          <w:ilvl w:val="0"/>
          <w:numId w:val="1"/>
        </w:numPr>
        <w:autoSpaceDE w:val="0"/>
        <w:autoSpaceDN w:val="0"/>
        <w:adjustRightInd w:val="0"/>
        <w:spacing w:after="0" w:line="240" w:lineRule="auto"/>
        <w:ind w:left="360" w:hanging="360"/>
        <w:rPr>
          <w:rFonts w:ascii="Garamond" w:hAnsi="Garamond" w:cs="Gill Sans MT"/>
          <w:kern w:val="24"/>
          <w:sz w:val="28"/>
          <w:szCs w:val="28"/>
        </w:rPr>
      </w:pPr>
      <w:r w:rsidRPr="00B73294">
        <w:rPr>
          <w:rFonts w:ascii="Garamond" w:hAnsi="Garamond" w:cs="Gill Sans MT"/>
          <w:kern w:val="24"/>
          <w:sz w:val="28"/>
          <w:szCs w:val="28"/>
        </w:rPr>
        <w:t xml:space="preserve"> </w:t>
      </w:r>
      <w:r w:rsidRPr="00B73294">
        <w:rPr>
          <w:rFonts w:ascii="Garamond" w:hAnsi="Garamond" w:cs="Gill Sans MT"/>
          <w:b/>
          <w:bCs/>
          <w:kern w:val="24"/>
          <w:sz w:val="28"/>
          <w:szCs w:val="28"/>
        </w:rPr>
        <w:t xml:space="preserve">Voting. </w:t>
      </w:r>
      <w:r w:rsidRPr="00B73294">
        <w:rPr>
          <w:rFonts w:ascii="Garamond" w:hAnsi="Garamond" w:cs="Gill Sans MT"/>
          <w:kern w:val="24"/>
          <w:sz w:val="28"/>
          <w:szCs w:val="28"/>
        </w:rPr>
        <w:t xml:space="preserve">Votes shall be taken by the anonymous voting feature of the Internet meeting service unless a different method is ordered by the Board or required by the rules. When required or ordered, other permissible methods of voting are by electronic roll call or by audible roll call. The chair’s announcement of the voting result shall include the number of members voting on each side of the question and the number, if any, who explicitly respond to acknowledge their presence without casting a vote. Business may also be conducted by unanimous consent. </w:t>
      </w:r>
    </w:p>
    <w:p w14:paraId="4CD8AFDE" w14:textId="77777777" w:rsidR="000B49D2" w:rsidRDefault="000B49D2"/>
    <w:sectPr w:rsidR="000B4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74E891C"/>
    <w:lvl w:ilvl="0">
      <w:numFmt w:val="bullet"/>
      <w:lvlText w:val="*"/>
      <w:lvlJc w:val="left"/>
    </w:lvl>
  </w:abstractNum>
  <w:num w:numId="1" w16cid:durableId="1324166447">
    <w:abstractNumId w:val="0"/>
    <w:lvlOverride w:ilvl="0">
      <w:lvl w:ilvl="0">
        <w:numFmt w:val="bullet"/>
        <w:lvlText w:val="•"/>
        <w:legacy w:legacy="1" w:legacySpace="0" w:legacyIndent="0"/>
        <w:lvlJc w:val="left"/>
        <w:rPr>
          <w:rFonts w:ascii="Arial" w:hAnsi="Arial" w:cs="Arial"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94"/>
    <w:rsid w:val="000B49D2"/>
    <w:rsid w:val="004023BB"/>
    <w:rsid w:val="00956FE7"/>
    <w:rsid w:val="00B7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99E1"/>
  <w15:chartTrackingRefBased/>
  <w15:docId w15:val="{AF2A3A67-DE87-492D-A10D-88AE4909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Laureti, Alycia</dc:creator>
  <cp:keywords/>
  <dc:description/>
  <cp:lastModifiedBy>Laureti, Alycia</cp:lastModifiedBy>
  <cp:revision>1</cp:revision>
  <dcterms:created xsi:type="dcterms:W3CDTF">2022-06-27T22:03:00Z</dcterms:created>
  <dcterms:modified xsi:type="dcterms:W3CDTF">2022-06-27T22:08:00Z</dcterms:modified>
</cp:coreProperties>
</file>