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58DE" w14:textId="01F88235" w:rsidR="0034787C" w:rsidRDefault="00D058F3" w:rsidP="00D058F3">
      <w:pPr>
        <w:jc w:val="center"/>
      </w:pPr>
      <w:r w:rsidRPr="004D43F1">
        <w:rPr>
          <w:noProof/>
        </w:rPr>
        <w:drawing>
          <wp:inline distT="0" distB="0" distL="0" distR="0" wp14:anchorId="5D014B86" wp14:editId="3FE93C18">
            <wp:extent cx="52292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866775"/>
                    </a:xfrm>
                    <a:prstGeom prst="rect">
                      <a:avLst/>
                    </a:prstGeom>
                    <a:noFill/>
                    <a:ln>
                      <a:noFill/>
                    </a:ln>
                  </pic:spPr>
                </pic:pic>
              </a:graphicData>
            </a:graphic>
          </wp:inline>
        </w:drawing>
      </w:r>
    </w:p>
    <w:p w14:paraId="35A7D464" w14:textId="0C1C1690" w:rsidR="00D058F3" w:rsidRPr="007B7E94" w:rsidRDefault="00534FB8" w:rsidP="007B7E94">
      <w:pPr>
        <w:pStyle w:val="Heading1"/>
        <w:jc w:val="center"/>
        <w:rPr>
          <w:rFonts w:ascii="Futura Std Medium" w:hAnsi="Futura Std Medium"/>
          <w:b/>
          <w:color w:val="2E74B5" w:themeColor="accent5" w:themeShade="BF"/>
        </w:rPr>
      </w:pPr>
      <w:bookmarkStart w:id="0" w:name="_GoBack"/>
      <w:r>
        <w:rPr>
          <w:rFonts w:ascii="Futura Std Medium" w:hAnsi="Futura Std Medium"/>
          <w:b/>
          <w:color w:val="2E74B5" w:themeColor="accent5" w:themeShade="BF"/>
        </w:rPr>
        <w:t xml:space="preserve">Gifts </w:t>
      </w:r>
      <w:r w:rsidR="00567CF2">
        <w:rPr>
          <w:rFonts w:ascii="Futura Std Medium" w:hAnsi="Futura Std Medium"/>
          <w:b/>
          <w:color w:val="2E74B5" w:themeColor="accent5" w:themeShade="BF"/>
        </w:rPr>
        <w:t>–</w:t>
      </w:r>
      <w:r>
        <w:rPr>
          <w:rFonts w:ascii="Futura Std Medium" w:hAnsi="Futura Std Medium"/>
          <w:b/>
          <w:color w:val="2E74B5" w:themeColor="accent5" w:themeShade="BF"/>
        </w:rPr>
        <w:t xml:space="preserve"> </w:t>
      </w:r>
      <w:r w:rsidR="005617AE">
        <w:rPr>
          <w:rFonts w:ascii="Futura Std Medium" w:hAnsi="Futura Std Medium"/>
          <w:b/>
          <w:color w:val="2E74B5" w:themeColor="accent5" w:themeShade="BF"/>
        </w:rPr>
        <w:t xml:space="preserve">Mortgage Loan Program </w:t>
      </w:r>
      <w:r w:rsidR="00DC54DD">
        <w:rPr>
          <w:rFonts w:ascii="Futura Std Medium" w:hAnsi="Futura Std Medium"/>
          <w:b/>
          <w:color w:val="2E74B5" w:themeColor="accent5" w:themeShade="BF"/>
        </w:rPr>
        <w:t>Comparison</w:t>
      </w:r>
    </w:p>
    <w:bookmarkEnd w:id="0"/>
    <w:p w14:paraId="48A27ECA" w14:textId="77F1C783" w:rsidR="00D058F3" w:rsidRPr="007B7E94" w:rsidRDefault="00534FB8" w:rsidP="00567CF2">
      <w:pPr>
        <w:spacing w:after="0"/>
        <w:jc w:val="center"/>
        <w:rPr>
          <w:rFonts w:ascii="Futura Std Medium" w:hAnsi="Futura Std Medium" w:cs="Arial"/>
          <w:sz w:val="24"/>
          <w:szCs w:val="24"/>
        </w:rPr>
      </w:pPr>
      <w:r>
        <w:rPr>
          <w:rFonts w:ascii="Futura Std Medium" w:hAnsi="Futura Std Medium" w:cs="Arial"/>
          <w:sz w:val="24"/>
          <w:szCs w:val="24"/>
        </w:rPr>
        <w:t>Gifts are a great way to help someone buy their first home</w:t>
      </w:r>
      <w:r w:rsidR="005617AE">
        <w:rPr>
          <w:rFonts w:ascii="Futura Std Medium" w:hAnsi="Futura Std Medium" w:cs="Arial"/>
          <w:sz w:val="24"/>
          <w:szCs w:val="24"/>
        </w:rPr>
        <w:t xml:space="preserve"> </w:t>
      </w:r>
      <w:r>
        <w:rPr>
          <w:rFonts w:ascii="Futura Std Medium" w:hAnsi="Futura Std Medium" w:cs="Arial"/>
          <w:sz w:val="24"/>
          <w:szCs w:val="24"/>
        </w:rPr>
        <w:t>or help a</w:t>
      </w:r>
      <w:r w:rsidR="00FE0196">
        <w:rPr>
          <w:rFonts w:ascii="Futura Std Medium" w:hAnsi="Futura Std Medium" w:cs="Arial"/>
          <w:sz w:val="24"/>
          <w:szCs w:val="24"/>
        </w:rPr>
        <w:t xml:space="preserve"> </w:t>
      </w:r>
      <w:r>
        <w:rPr>
          <w:rFonts w:ascii="Futura Std Medium" w:hAnsi="Futura Std Medium" w:cs="Arial"/>
          <w:sz w:val="24"/>
          <w:szCs w:val="24"/>
        </w:rPr>
        <w:t>person get back on their feet after a life event.</w:t>
      </w:r>
      <w:r w:rsidR="005617AE">
        <w:rPr>
          <w:rFonts w:ascii="Futura Std Medium" w:hAnsi="Futura Std Medium" w:cs="Arial"/>
          <w:sz w:val="24"/>
          <w:szCs w:val="24"/>
        </w:rPr>
        <w:t xml:space="preserve">  Loan programs vary slightly. This chart will help clear up the confusion for the buyer.</w:t>
      </w:r>
    </w:p>
    <w:p w14:paraId="47649236" w14:textId="115F6645" w:rsidR="000C114A" w:rsidRDefault="000C114A" w:rsidP="00567CF2">
      <w:pPr>
        <w:spacing w:after="0"/>
      </w:pPr>
    </w:p>
    <w:tbl>
      <w:tblPr>
        <w:tblStyle w:val="GridTable5Dark-Accent1"/>
        <w:tblW w:w="0" w:type="auto"/>
        <w:jc w:val="center"/>
        <w:tblLook w:val="04A0" w:firstRow="1" w:lastRow="0" w:firstColumn="1" w:lastColumn="0" w:noHBand="0" w:noVBand="1"/>
      </w:tblPr>
      <w:tblGrid>
        <w:gridCol w:w="1798"/>
        <w:gridCol w:w="1977"/>
        <w:gridCol w:w="1800"/>
        <w:gridCol w:w="1617"/>
        <w:gridCol w:w="1799"/>
        <w:gridCol w:w="1799"/>
      </w:tblGrid>
      <w:tr w:rsidR="000C114A" w14:paraId="72D36206" w14:textId="77777777" w:rsidTr="006537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8" w:type="dxa"/>
          </w:tcPr>
          <w:p w14:paraId="1AAFD4E6" w14:textId="77777777" w:rsidR="000C114A" w:rsidRDefault="000C114A" w:rsidP="00D058F3"/>
        </w:tc>
        <w:tc>
          <w:tcPr>
            <w:tcW w:w="1977" w:type="dxa"/>
          </w:tcPr>
          <w:p w14:paraId="66873758" w14:textId="34F0D887" w:rsidR="000C114A" w:rsidRPr="00567CF2" w:rsidRDefault="000C114A" w:rsidP="00D058F3">
            <w:pPr>
              <w:cnfStyle w:val="100000000000" w:firstRow="1" w:lastRow="0" w:firstColumn="0" w:lastColumn="0" w:oddVBand="0" w:evenVBand="0" w:oddHBand="0" w:evenHBand="0" w:firstRowFirstColumn="0" w:firstRowLastColumn="0" w:lastRowFirstColumn="0" w:lastRowLastColumn="0"/>
              <w:rPr>
                <w:rFonts w:cstheme="minorHAnsi"/>
              </w:rPr>
            </w:pPr>
            <w:r w:rsidRPr="00567CF2">
              <w:rPr>
                <w:rFonts w:cstheme="minorHAnsi"/>
              </w:rPr>
              <w:t>Fannie Mae</w:t>
            </w:r>
          </w:p>
        </w:tc>
        <w:tc>
          <w:tcPr>
            <w:tcW w:w="1800" w:type="dxa"/>
          </w:tcPr>
          <w:p w14:paraId="6C632938" w14:textId="1B243F86" w:rsidR="000C114A" w:rsidRPr="00567CF2" w:rsidRDefault="000C114A" w:rsidP="00D058F3">
            <w:pPr>
              <w:cnfStyle w:val="100000000000" w:firstRow="1" w:lastRow="0" w:firstColumn="0" w:lastColumn="0" w:oddVBand="0" w:evenVBand="0" w:oddHBand="0" w:evenHBand="0" w:firstRowFirstColumn="0" w:firstRowLastColumn="0" w:lastRowFirstColumn="0" w:lastRowLastColumn="0"/>
              <w:rPr>
                <w:rFonts w:cstheme="minorHAnsi"/>
              </w:rPr>
            </w:pPr>
            <w:r w:rsidRPr="00567CF2">
              <w:rPr>
                <w:rFonts w:cstheme="minorHAnsi"/>
              </w:rPr>
              <w:t>Freddie Mac</w:t>
            </w:r>
          </w:p>
        </w:tc>
        <w:tc>
          <w:tcPr>
            <w:tcW w:w="1617" w:type="dxa"/>
          </w:tcPr>
          <w:p w14:paraId="33314C05" w14:textId="0E914662" w:rsidR="000C114A" w:rsidRPr="00567CF2" w:rsidRDefault="000C114A" w:rsidP="00D058F3">
            <w:pPr>
              <w:cnfStyle w:val="100000000000" w:firstRow="1" w:lastRow="0" w:firstColumn="0" w:lastColumn="0" w:oddVBand="0" w:evenVBand="0" w:oddHBand="0" w:evenHBand="0" w:firstRowFirstColumn="0" w:firstRowLastColumn="0" w:lastRowFirstColumn="0" w:lastRowLastColumn="0"/>
              <w:rPr>
                <w:rFonts w:cstheme="minorHAnsi"/>
              </w:rPr>
            </w:pPr>
            <w:r w:rsidRPr="00567CF2">
              <w:rPr>
                <w:rFonts w:cstheme="minorHAnsi"/>
              </w:rPr>
              <w:t>FHA</w:t>
            </w:r>
          </w:p>
        </w:tc>
        <w:tc>
          <w:tcPr>
            <w:tcW w:w="1799" w:type="dxa"/>
          </w:tcPr>
          <w:p w14:paraId="053E2D44" w14:textId="6E9567E5" w:rsidR="000C114A" w:rsidRPr="00567CF2" w:rsidRDefault="000C114A" w:rsidP="00D058F3">
            <w:pPr>
              <w:cnfStyle w:val="100000000000" w:firstRow="1" w:lastRow="0" w:firstColumn="0" w:lastColumn="0" w:oddVBand="0" w:evenVBand="0" w:oddHBand="0" w:evenHBand="0" w:firstRowFirstColumn="0" w:firstRowLastColumn="0" w:lastRowFirstColumn="0" w:lastRowLastColumn="0"/>
              <w:rPr>
                <w:rFonts w:cstheme="minorHAnsi"/>
              </w:rPr>
            </w:pPr>
            <w:r w:rsidRPr="00567CF2">
              <w:rPr>
                <w:rFonts w:cstheme="minorHAnsi"/>
              </w:rPr>
              <w:t>VA</w:t>
            </w:r>
          </w:p>
        </w:tc>
        <w:tc>
          <w:tcPr>
            <w:tcW w:w="1799" w:type="dxa"/>
          </w:tcPr>
          <w:p w14:paraId="3D5B4E30" w14:textId="7BF4AEC3" w:rsidR="000C114A" w:rsidRPr="00567CF2" w:rsidRDefault="000C114A" w:rsidP="00D058F3">
            <w:pPr>
              <w:cnfStyle w:val="100000000000" w:firstRow="1" w:lastRow="0" w:firstColumn="0" w:lastColumn="0" w:oddVBand="0" w:evenVBand="0" w:oddHBand="0" w:evenHBand="0" w:firstRowFirstColumn="0" w:firstRowLastColumn="0" w:lastRowFirstColumn="0" w:lastRowLastColumn="0"/>
              <w:rPr>
                <w:rFonts w:cstheme="minorHAnsi"/>
              </w:rPr>
            </w:pPr>
            <w:r w:rsidRPr="00567CF2">
              <w:rPr>
                <w:rFonts w:cstheme="minorHAnsi"/>
              </w:rPr>
              <w:t>USDA</w:t>
            </w:r>
          </w:p>
        </w:tc>
      </w:tr>
      <w:tr w:rsidR="000C114A" w14:paraId="7168D275" w14:textId="77777777" w:rsidTr="006537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8" w:type="dxa"/>
          </w:tcPr>
          <w:p w14:paraId="3264712C" w14:textId="718C460C" w:rsidR="000C114A" w:rsidRDefault="00FE0196" w:rsidP="00D058F3">
            <w:r>
              <w:t>Family Status Requirement</w:t>
            </w:r>
          </w:p>
        </w:tc>
        <w:tc>
          <w:tcPr>
            <w:tcW w:w="1977" w:type="dxa"/>
          </w:tcPr>
          <w:p w14:paraId="52567B87" w14:textId="0301B204" w:rsidR="000C114A" w:rsidRPr="00567CF2" w:rsidRDefault="00FE0196"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YES</w:t>
            </w:r>
          </w:p>
        </w:tc>
        <w:tc>
          <w:tcPr>
            <w:tcW w:w="1800" w:type="dxa"/>
          </w:tcPr>
          <w:p w14:paraId="5ACDBC03" w14:textId="6AFDBACA" w:rsidR="000C114A" w:rsidRPr="00567CF2" w:rsidRDefault="00FE0196"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YES</w:t>
            </w:r>
          </w:p>
        </w:tc>
        <w:tc>
          <w:tcPr>
            <w:tcW w:w="1617" w:type="dxa"/>
          </w:tcPr>
          <w:p w14:paraId="21B2B45B" w14:textId="1E80553F" w:rsidR="000C114A" w:rsidRPr="00567CF2" w:rsidRDefault="00FE0196"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YES</w:t>
            </w:r>
          </w:p>
        </w:tc>
        <w:tc>
          <w:tcPr>
            <w:tcW w:w="1799" w:type="dxa"/>
          </w:tcPr>
          <w:p w14:paraId="5FBDC4CC" w14:textId="58690DCD" w:rsidR="000C114A" w:rsidRPr="00567CF2" w:rsidRDefault="00FE0196"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NO</w:t>
            </w:r>
          </w:p>
        </w:tc>
        <w:tc>
          <w:tcPr>
            <w:tcW w:w="1799" w:type="dxa"/>
          </w:tcPr>
          <w:p w14:paraId="0E33B9BA" w14:textId="1E5F45B8" w:rsidR="000C114A" w:rsidRPr="00567CF2" w:rsidRDefault="00FE0196"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NO</w:t>
            </w:r>
          </w:p>
        </w:tc>
      </w:tr>
      <w:tr w:rsidR="000C114A" w14:paraId="792D719B" w14:textId="77777777" w:rsidTr="0065374A">
        <w:trPr>
          <w:jc w:val="center"/>
        </w:trPr>
        <w:tc>
          <w:tcPr>
            <w:cnfStyle w:val="001000000000" w:firstRow="0" w:lastRow="0" w:firstColumn="1" w:lastColumn="0" w:oddVBand="0" w:evenVBand="0" w:oddHBand="0" w:evenHBand="0" w:firstRowFirstColumn="0" w:firstRowLastColumn="0" w:lastRowFirstColumn="0" w:lastRowLastColumn="0"/>
            <w:tcW w:w="1798" w:type="dxa"/>
          </w:tcPr>
          <w:p w14:paraId="5D5ED40E" w14:textId="5B98F176" w:rsidR="000C114A" w:rsidRDefault="00FE0196" w:rsidP="00D058F3">
            <w:r>
              <w:t>Property Types</w:t>
            </w:r>
          </w:p>
        </w:tc>
        <w:tc>
          <w:tcPr>
            <w:tcW w:w="1977" w:type="dxa"/>
          </w:tcPr>
          <w:p w14:paraId="5D873843" w14:textId="4BD50547" w:rsidR="000C114A" w:rsidRPr="00567CF2" w:rsidRDefault="00AE0C4A"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Primary Residence</w:t>
            </w:r>
          </w:p>
          <w:p w14:paraId="6B291D4F" w14:textId="4638632A" w:rsidR="00FE0196" w:rsidRPr="00567CF2" w:rsidRDefault="00AE0C4A"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1-4 Units</w:t>
            </w:r>
          </w:p>
          <w:p w14:paraId="0B6CE3F2" w14:textId="7C410B16" w:rsidR="00EA24ED" w:rsidRPr="00567CF2" w:rsidRDefault="00AE0C4A"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EA24ED" w:rsidRPr="00567CF2">
              <w:rPr>
                <w:rFonts w:cstheme="minorHAnsi"/>
              </w:rPr>
              <w:t>Second Home</w:t>
            </w:r>
          </w:p>
          <w:p w14:paraId="19F9F92D" w14:textId="66533A1C" w:rsidR="00FE0196" w:rsidRPr="00567CF2" w:rsidRDefault="00AE0C4A"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No Investment Property</w:t>
            </w:r>
          </w:p>
        </w:tc>
        <w:tc>
          <w:tcPr>
            <w:tcW w:w="1800" w:type="dxa"/>
          </w:tcPr>
          <w:p w14:paraId="69F31FE4" w14:textId="77777777" w:rsidR="00AE0C4A" w:rsidRPr="00567CF2" w:rsidRDefault="00AE0C4A" w:rsidP="00FE0196">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Primary Residence</w:t>
            </w:r>
          </w:p>
          <w:p w14:paraId="3859C6BF" w14:textId="2F1B6411" w:rsidR="00FE0196" w:rsidRPr="00567CF2" w:rsidRDefault="00AE0C4A" w:rsidP="00FE0196">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1-4 Units</w:t>
            </w:r>
          </w:p>
          <w:p w14:paraId="31B4632B" w14:textId="48DAABC7" w:rsidR="00EA24ED" w:rsidRPr="00567CF2" w:rsidRDefault="00AE0C4A" w:rsidP="00FE0196">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EA24ED" w:rsidRPr="00567CF2">
              <w:rPr>
                <w:rFonts w:cstheme="minorHAnsi"/>
              </w:rPr>
              <w:t>Second Home</w:t>
            </w:r>
          </w:p>
          <w:p w14:paraId="25D8EFE4" w14:textId="07FCD5B3" w:rsidR="000C114A" w:rsidRPr="00567CF2" w:rsidRDefault="00AE0C4A" w:rsidP="00FE0196">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No Investment Property</w:t>
            </w:r>
          </w:p>
        </w:tc>
        <w:tc>
          <w:tcPr>
            <w:tcW w:w="1617" w:type="dxa"/>
          </w:tcPr>
          <w:p w14:paraId="01828E51" w14:textId="099EF6CB" w:rsidR="000C114A" w:rsidRPr="00567CF2" w:rsidRDefault="00AE0C4A"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Primary Residence</w:t>
            </w:r>
          </w:p>
          <w:p w14:paraId="0E77CEAE" w14:textId="326E7727" w:rsidR="00FE0196" w:rsidRPr="00567CF2" w:rsidRDefault="00AE0C4A"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w:t>
            </w:r>
            <w:r w:rsidR="00FE0196" w:rsidRPr="00567CF2">
              <w:rPr>
                <w:rFonts w:cstheme="minorHAnsi"/>
              </w:rPr>
              <w:t>1-4 Units</w:t>
            </w:r>
          </w:p>
        </w:tc>
        <w:tc>
          <w:tcPr>
            <w:tcW w:w="1799" w:type="dxa"/>
          </w:tcPr>
          <w:p w14:paraId="622F53C1" w14:textId="77777777" w:rsidR="000C114A" w:rsidRPr="00567CF2" w:rsidRDefault="00FE0196"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Primary Residence</w:t>
            </w:r>
          </w:p>
          <w:p w14:paraId="25409C50" w14:textId="282BA2AA" w:rsidR="00FE0196" w:rsidRPr="00567CF2" w:rsidRDefault="00FE0196" w:rsidP="00D058F3">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9" w:type="dxa"/>
          </w:tcPr>
          <w:p w14:paraId="3AB97E42" w14:textId="749054BA" w:rsidR="000C114A" w:rsidRPr="00567CF2" w:rsidRDefault="00EA24ED"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Primary Residence</w:t>
            </w:r>
          </w:p>
        </w:tc>
      </w:tr>
      <w:tr w:rsidR="000C114A" w14:paraId="405E9B38" w14:textId="77777777" w:rsidTr="006537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8" w:type="dxa"/>
          </w:tcPr>
          <w:p w14:paraId="5F6C3A06" w14:textId="467D4735" w:rsidR="000C114A" w:rsidRDefault="00FE0196" w:rsidP="00D058F3">
            <w:r>
              <w:t>Minimum Borrower Contribution</w:t>
            </w:r>
          </w:p>
        </w:tc>
        <w:tc>
          <w:tcPr>
            <w:tcW w:w="1977" w:type="dxa"/>
          </w:tcPr>
          <w:p w14:paraId="700CEC31" w14:textId="43A65458" w:rsidR="000C114A" w:rsidRPr="00567CF2" w:rsidRDefault="00EA24ED"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b/>
                <w:u w:val="single"/>
              </w:rPr>
            </w:pPr>
            <w:r w:rsidRPr="00567CF2">
              <w:rPr>
                <w:rFonts w:cstheme="minorHAnsi"/>
                <w:b/>
                <w:u w:val="single"/>
              </w:rPr>
              <w:t xml:space="preserve">LTV </w:t>
            </w:r>
            <m:oMath>
              <m:r>
                <m:rPr>
                  <m:sty m:val="bi"/>
                </m:rPr>
                <w:rPr>
                  <w:rFonts w:ascii="Cambria Math" w:hAnsi="Cambria Math" w:cstheme="minorHAnsi"/>
                  <w:u w:val="single"/>
                </w:rPr>
                <m:t>&gt;80%</m:t>
              </m:r>
            </m:oMath>
            <w:r w:rsidRPr="00567CF2">
              <w:rPr>
                <w:rFonts w:eastAsiaTheme="minorEastAsia" w:cstheme="minorHAnsi"/>
                <w:b/>
                <w:u w:val="single"/>
              </w:rPr>
              <w:t xml:space="preserve"> </w:t>
            </w:r>
          </w:p>
          <w:p w14:paraId="1D27C1A0" w14:textId="2ADD138F" w:rsidR="00EA24ED" w:rsidRPr="00567CF2" w:rsidRDefault="00EA24ED"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0% on 1 Unit</w:t>
            </w:r>
          </w:p>
          <w:p w14:paraId="7E440F04" w14:textId="38ECB1D6" w:rsidR="00EA24ED" w:rsidRPr="00567CF2" w:rsidRDefault="00EA24ED"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5%</w:t>
            </w:r>
            <w:r w:rsidR="0065374A" w:rsidRPr="00567CF2">
              <w:rPr>
                <w:rFonts w:eastAsiaTheme="minorEastAsia" w:cstheme="minorHAnsi"/>
              </w:rPr>
              <w:t>*</w:t>
            </w:r>
            <w:r w:rsidRPr="00567CF2">
              <w:rPr>
                <w:rFonts w:eastAsiaTheme="minorEastAsia" w:cstheme="minorHAnsi"/>
              </w:rPr>
              <w:t xml:space="preserve"> on 2-4 Unit</w:t>
            </w:r>
          </w:p>
          <w:p w14:paraId="4089E579" w14:textId="6B6F215A" w:rsidR="00DF4021" w:rsidRPr="00567CF2" w:rsidRDefault="00DF4021"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5%</w:t>
            </w:r>
            <w:r w:rsidR="0065374A" w:rsidRPr="00567CF2">
              <w:rPr>
                <w:rFonts w:eastAsiaTheme="minorEastAsia" w:cstheme="minorHAnsi"/>
              </w:rPr>
              <w:t>*</w:t>
            </w:r>
            <w:r w:rsidRPr="00567CF2">
              <w:rPr>
                <w:rFonts w:eastAsiaTheme="minorEastAsia" w:cstheme="minorHAnsi"/>
              </w:rPr>
              <w:t xml:space="preserve"> Second Home</w:t>
            </w:r>
          </w:p>
          <w:p w14:paraId="755F5D3B" w14:textId="6688A5CE" w:rsidR="00EA24ED" w:rsidRPr="00567CF2" w:rsidRDefault="00EA24ED"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p w14:paraId="234DB5F7" w14:textId="2034880E" w:rsidR="00EA24ED" w:rsidRPr="00567CF2" w:rsidRDefault="00EA24ED"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b/>
                <w:u w:val="single"/>
              </w:rPr>
            </w:pPr>
            <w:r w:rsidRPr="00567CF2">
              <w:rPr>
                <w:rFonts w:eastAsiaTheme="minorEastAsia" w:cstheme="minorHAnsi"/>
                <w:b/>
                <w:u w:val="single"/>
              </w:rPr>
              <w:t xml:space="preserve">LTV </w:t>
            </w:r>
            <m:oMath>
              <m:r>
                <m:rPr>
                  <m:sty m:val="bi"/>
                </m:rPr>
                <w:rPr>
                  <w:rFonts w:ascii="Cambria Math" w:eastAsiaTheme="minorEastAsia" w:hAnsi="Cambria Math" w:cstheme="minorHAnsi"/>
                  <w:u w:val="single"/>
                </w:rPr>
                <m:t>≤80%</m:t>
              </m:r>
            </m:oMath>
          </w:p>
          <w:p w14:paraId="600280CE" w14:textId="77777777" w:rsidR="0065374A" w:rsidRPr="00567CF2" w:rsidRDefault="00DF4021"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 xml:space="preserve">0% </w:t>
            </w:r>
            <w:r w:rsidR="00EA24ED" w:rsidRPr="00567CF2">
              <w:rPr>
                <w:rFonts w:eastAsiaTheme="minorEastAsia" w:cstheme="minorHAnsi"/>
              </w:rPr>
              <w:t xml:space="preserve">2-4 Unit </w:t>
            </w:r>
          </w:p>
          <w:p w14:paraId="42ACBDC9" w14:textId="159714B8" w:rsidR="00EA24ED" w:rsidRPr="00567CF2" w:rsidRDefault="00DF4021"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 xml:space="preserve">0% </w:t>
            </w:r>
            <w:r w:rsidR="00EA24ED" w:rsidRPr="00567CF2">
              <w:rPr>
                <w:rFonts w:eastAsiaTheme="minorEastAsia" w:cstheme="minorHAnsi"/>
              </w:rPr>
              <w:t xml:space="preserve">Second Home </w:t>
            </w:r>
          </w:p>
          <w:p w14:paraId="55FAD59D" w14:textId="364AD653" w:rsidR="00EA24ED" w:rsidRPr="00567CF2" w:rsidRDefault="00EA24ED" w:rsidP="00D058F3">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c>
          <w:tcPr>
            <w:tcW w:w="1800" w:type="dxa"/>
          </w:tcPr>
          <w:p w14:paraId="7CC73382" w14:textId="09BC068C"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b/>
                <w:u w:val="single"/>
              </w:rPr>
            </w:pPr>
            <w:r w:rsidRPr="00567CF2">
              <w:rPr>
                <w:rFonts w:cstheme="minorHAnsi"/>
                <w:b/>
                <w:u w:val="single"/>
              </w:rPr>
              <w:t xml:space="preserve">LTV </w:t>
            </w:r>
            <m:oMath>
              <m:r>
                <m:rPr>
                  <m:sty m:val="bi"/>
                </m:rPr>
                <w:rPr>
                  <w:rFonts w:ascii="Cambria Math" w:hAnsi="Cambria Math" w:cstheme="minorHAnsi"/>
                  <w:u w:val="single"/>
                </w:rPr>
                <m:t>&gt;80%</m:t>
              </m:r>
            </m:oMath>
            <w:r w:rsidRPr="00567CF2">
              <w:rPr>
                <w:rFonts w:eastAsiaTheme="minorEastAsia" w:cstheme="minorHAnsi"/>
                <w:b/>
                <w:u w:val="single"/>
              </w:rPr>
              <w:t xml:space="preserve"> </w:t>
            </w:r>
          </w:p>
          <w:p w14:paraId="010FFFE3" w14:textId="77777777"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0% on 1 Unit</w:t>
            </w:r>
          </w:p>
          <w:p w14:paraId="5DD84C1A" w14:textId="2F20D2A8"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0</w:t>
            </w:r>
            <w:r w:rsidRPr="00567CF2">
              <w:rPr>
                <w:rFonts w:eastAsiaTheme="minorEastAsia" w:cstheme="minorHAnsi"/>
              </w:rPr>
              <w:t>% on 2-4 Unit</w:t>
            </w:r>
          </w:p>
          <w:p w14:paraId="4DEC7AD4" w14:textId="77777777"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5% Second Home</w:t>
            </w:r>
          </w:p>
          <w:p w14:paraId="04310637" w14:textId="77777777"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p w14:paraId="67C80E5F" w14:textId="5BA3E361"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b/>
                <w:u w:val="single"/>
              </w:rPr>
            </w:pPr>
            <w:r w:rsidRPr="00567CF2">
              <w:rPr>
                <w:rFonts w:eastAsiaTheme="minorEastAsia" w:cstheme="minorHAnsi"/>
                <w:b/>
                <w:u w:val="single"/>
              </w:rPr>
              <w:t xml:space="preserve">LTV </w:t>
            </w:r>
            <m:oMath>
              <m:r>
                <m:rPr>
                  <m:sty m:val="bi"/>
                </m:rPr>
                <w:rPr>
                  <w:rFonts w:ascii="Cambria Math" w:eastAsiaTheme="minorEastAsia" w:hAnsi="Cambria Math" w:cstheme="minorHAnsi"/>
                  <w:u w:val="single"/>
                </w:rPr>
                <m:t>≤80%</m:t>
              </m:r>
            </m:oMath>
          </w:p>
          <w:p w14:paraId="00DC3AAB" w14:textId="05E6A5CE" w:rsidR="00DF4021" w:rsidRPr="00567CF2" w:rsidRDefault="00DF4021" w:rsidP="00DF4021">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567CF2">
              <w:rPr>
                <w:rFonts w:eastAsiaTheme="minorEastAsia" w:cstheme="minorHAnsi"/>
              </w:rPr>
              <w:t xml:space="preserve">0% 2-4 Unit or </w:t>
            </w:r>
            <w:r w:rsidRPr="00567CF2">
              <w:rPr>
                <w:rFonts w:eastAsiaTheme="minorEastAsia" w:cstheme="minorHAnsi"/>
              </w:rPr>
              <w:t>0</w:t>
            </w:r>
            <w:r w:rsidRPr="00567CF2">
              <w:rPr>
                <w:rFonts w:eastAsiaTheme="minorEastAsia" w:cstheme="minorHAnsi"/>
              </w:rPr>
              <w:t xml:space="preserve">% Second Home </w:t>
            </w:r>
          </w:p>
          <w:p w14:paraId="12E1D549" w14:textId="77777777" w:rsidR="000C114A" w:rsidRPr="00567CF2" w:rsidRDefault="000C114A" w:rsidP="00D058F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7" w:type="dxa"/>
          </w:tcPr>
          <w:p w14:paraId="7CBFFE8C" w14:textId="25DA9A90" w:rsidR="000C114A" w:rsidRPr="00567CF2" w:rsidRDefault="00DF4021"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None</w:t>
            </w:r>
          </w:p>
        </w:tc>
        <w:tc>
          <w:tcPr>
            <w:tcW w:w="1799" w:type="dxa"/>
          </w:tcPr>
          <w:p w14:paraId="6C95476E" w14:textId="577DB312" w:rsidR="000C114A" w:rsidRPr="00567CF2" w:rsidRDefault="00DF4021"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None</w:t>
            </w:r>
          </w:p>
        </w:tc>
        <w:tc>
          <w:tcPr>
            <w:tcW w:w="1799" w:type="dxa"/>
          </w:tcPr>
          <w:p w14:paraId="35E2297E" w14:textId="66F4985D" w:rsidR="000C114A" w:rsidRPr="00567CF2" w:rsidRDefault="00DF4021" w:rsidP="00D058F3">
            <w:pPr>
              <w:cnfStyle w:val="000000100000" w:firstRow="0" w:lastRow="0" w:firstColumn="0" w:lastColumn="0" w:oddVBand="0" w:evenVBand="0" w:oddHBand="1" w:evenHBand="0" w:firstRowFirstColumn="0" w:firstRowLastColumn="0" w:lastRowFirstColumn="0" w:lastRowLastColumn="0"/>
              <w:rPr>
                <w:rFonts w:cstheme="minorHAnsi"/>
              </w:rPr>
            </w:pPr>
            <w:r w:rsidRPr="00567CF2">
              <w:rPr>
                <w:rFonts w:cstheme="minorHAnsi"/>
              </w:rPr>
              <w:t>None</w:t>
            </w:r>
          </w:p>
        </w:tc>
      </w:tr>
      <w:tr w:rsidR="00A27538" w14:paraId="67310980" w14:textId="77777777" w:rsidTr="0065374A">
        <w:trPr>
          <w:jc w:val="center"/>
        </w:trPr>
        <w:tc>
          <w:tcPr>
            <w:cnfStyle w:val="001000000000" w:firstRow="0" w:lastRow="0" w:firstColumn="1" w:lastColumn="0" w:oddVBand="0" w:evenVBand="0" w:oddHBand="0" w:evenHBand="0" w:firstRowFirstColumn="0" w:firstRowLastColumn="0" w:lastRowFirstColumn="0" w:lastRowLastColumn="0"/>
            <w:tcW w:w="1798" w:type="dxa"/>
          </w:tcPr>
          <w:p w14:paraId="60D08FC1" w14:textId="41A1BB98" w:rsidR="00A27538" w:rsidRDefault="00FE0196" w:rsidP="00D058F3">
            <w:r>
              <w:t>Gift Allowed For</w:t>
            </w:r>
          </w:p>
        </w:tc>
        <w:tc>
          <w:tcPr>
            <w:tcW w:w="1977" w:type="dxa"/>
          </w:tcPr>
          <w:p w14:paraId="75169701" w14:textId="77777777" w:rsidR="00A27538" w:rsidRPr="00567CF2" w:rsidRDefault="00EA24ED" w:rsidP="00D058F3">
            <w:pPr>
              <w:cnfStyle w:val="000000000000" w:firstRow="0" w:lastRow="0" w:firstColumn="0" w:lastColumn="0" w:oddVBand="0" w:evenVBand="0" w:oddHBand="0" w:evenHBand="0" w:firstRowFirstColumn="0" w:firstRowLastColumn="0" w:lastRowFirstColumn="0" w:lastRowLastColumn="0"/>
              <w:rPr>
                <w:rFonts w:cstheme="minorHAnsi"/>
                <w:b/>
                <w:i/>
              </w:rPr>
            </w:pPr>
            <w:r w:rsidRPr="00567CF2">
              <w:rPr>
                <w:rFonts w:cstheme="minorHAnsi"/>
              </w:rPr>
              <w:t xml:space="preserve">Closing Costs or Down payment – </w:t>
            </w:r>
            <w:r w:rsidRPr="00567CF2">
              <w:rPr>
                <w:rFonts w:cstheme="minorHAnsi"/>
                <w:b/>
                <w:i/>
              </w:rPr>
              <w:t>Outside of any Minimum Borrower Req.</w:t>
            </w:r>
          </w:p>
          <w:p w14:paraId="2D9A2563" w14:textId="77777777" w:rsidR="00064D74" w:rsidRDefault="00567CF2" w:rsidP="00D058F3">
            <w:pPr>
              <w:cnfStyle w:val="000000000000" w:firstRow="0" w:lastRow="0" w:firstColumn="0" w:lastColumn="0" w:oddVBand="0" w:evenVBand="0" w:oddHBand="0" w:evenHBand="0" w:firstRowFirstColumn="0" w:firstRowLastColumn="0" w:lastRowFirstColumn="0" w:lastRowLastColumn="0"/>
              <w:rPr>
                <w:rFonts w:cstheme="minorHAnsi"/>
                <w:b/>
              </w:rPr>
            </w:pPr>
            <w:r w:rsidRPr="00567CF2">
              <w:rPr>
                <w:rFonts w:cstheme="minorHAnsi"/>
                <w:b/>
              </w:rPr>
              <w:t>Note: IPC</w:t>
            </w:r>
            <w:r>
              <w:rPr>
                <w:rFonts w:cstheme="minorHAnsi"/>
                <w:b/>
              </w:rPr>
              <w:t xml:space="preserve"> gift</w:t>
            </w:r>
            <w:r w:rsidRPr="00567CF2">
              <w:rPr>
                <w:rFonts w:cstheme="minorHAnsi"/>
                <w:b/>
              </w:rPr>
              <w:t xml:space="preserve"> </w:t>
            </w:r>
          </w:p>
          <w:p w14:paraId="3C27D61A" w14:textId="32C79489" w:rsidR="00567CF2" w:rsidRPr="00567CF2" w:rsidRDefault="00567CF2"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b/>
              </w:rPr>
              <w:t>NOT Allowed for Down Payment</w:t>
            </w:r>
          </w:p>
        </w:tc>
        <w:tc>
          <w:tcPr>
            <w:tcW w:w="1800" w:type="dxa"/>
          </w:tcPr>
          <w:p w14:paraId="7E2E6382" w14:textId="77777777" w:rsidR="00A27538" w:rsidRPr="00567CF2" w:rsidRDefault="00DF4021" w:rsidP="00D058F3">
            <w:pPr>
              <w:cnfStyle w:val="000000000000" w:firstRow="0" w:lastRow="0" w:firstColumn="0" w:lastColumn="0" w:oddVBand="0" w:evenVBand="0" w:oddHBand="0" w:evenHBand="0" w:firstRowFirstColumn="0" w:firstRowLastColumn="0" w:lastRowFirstColumn="0" w:lastRowLastColumn="0"/>
              <w:rPr>
                <w:rFonts w:cstheme="minorHAnsi"/>
                <w:b/>
                <w:i/>
              </w:rPr>
            </w:pPr>
            <w:r w:rsidRPr="00567CF2">
              <w:rPr>
                <w:rFonts w:cstheme="minorHAnsi"/>
              </w:rPr>
              <w:t xml:space="preserve">Closing Costs or Down payment – </w:t>
            </w:r>
            <w:r w:rsidRPr="00567CF2">
              <w:rPr>
                <w:rFonts w:cstheme="minorHAnsi"/>
                <w:b/>
                <w:i/>
              </w:rPr>
              <w:t>Outside of any Minimum Borrower Req.</w:t>
            </w:r>
          </w:p>
          <w:p w14:paraId="5F4D6801" w14:textId="4A5B6825" w:rsidR="00567CF2" w:rsidRPr="00567CF2" w:rsidRDefault="00567CF2"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b/>
              </w:rPr>
              <w:t>Note: IPC</w:t>
            </w:r>
            <w:r>
              <w:rPr>
                <w:rFonts w:cstheme="minorHAnsi"/>
                <w:b/>
              </w:rPr>
              <w:t xml:space="preserve"> gift</w:t>
            </w:r>
            <w:r w:rsidRPr="00567CF2">
              <w:rPr>
                <w:rFonts w:cstheme="minorHAnsi"/>
                <w:b/>
              </w:rPr>
              <w:t xml:space="preserve"> NOT Allowed for Down Payment</w:t>
            </w:r>
          </w:p>
        </w:tc>
        <w:tc>
          <w:tcPr>
            <w:tcW w:w="1617" w:type="dxa"/>
          </w:tcPr>
          <w:p w14:paraId="379BCFEC" w14:textId="412DD52B" w:rsidR="00A27538" w:rsidRPr="00567CF2" w:rsidRDefault="00DF4021"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Closing Costs or Down Payment</w:t>
            </w:r>
          </w:p>
        </w:tc>
        <w:tc>
          <w:tcPr>
            <w:tcW w:w="1799" w:type="dxa"/>
          </w:tcPr>
          <w:p w14:paraId="6F84573D" w14:textId="0962608B" w:rsidR="00A27538" w:rsidRPr="00567CF2" w:rsidRDefault="00DF4021"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Closing Costs or Down Payment</w:t>
            </w:r>
          </w:p>
        </w:tc>
        <w:tc>
          <w:tcPr>
            <w:tcW w:w="1799" w:type="dxa"/>
          </w:tcPr>
          <w:p w14:paraId="4313BC71" w14:textId="62F61BF9" w:rsidR="00A27538" w:rsidRPr="00567CF2" w:rsidRDefault="00DF4021" w:rsidP="00D058F3">
            <w:pPr>
              <w:cnfStyle w:val="000000000000" w:firstRow="0" w:lastRow="0" w:firstColumn="0" w:lastColumn="0" w:oddVBand="0" w:evenVBand="0" w:oddHBand="0" w:evenHBand="0" w:firstRowFirstColumn="0" w:firstRowLastColumn="0" w:lastRowFirstColumn="0" w:lastRowLastColumn="0"/>
              <w:rPr>
                <w:rFonts w:cstheme="minorHAnsi"/>
              </w:rPr>
            </w:pPr>
            <w:r w:rsidRPr="00567CF2">
              <w:rPr>
                <w:rFonts w:cstheme="minorHAnsi"/>
              </w:rPr>
              <w:t>Closing Costs or Down Payment</w:t>
            </w:r>
          </w:p>
        </w:tc>
      </w:tr>
    </w:tbl>
    <w:p w14:paraId="474600B8" w14:textId="26FC47E0" w:rsidR="0063739C" w:rsidRPr="00567CF2" w:rsidRDefault="0065374A" w:rsidP="00567CF2">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Theme="minorHAnsi" w:hAnsiTheme="minorHAnsi" w:cstheme="minorHAnsi"/>
          <w:i/>
          <w:sz w:val="16"/>
          <w:szCs w:val="16"/>
        </w:rPr>
      </w:pPr>
      <w:r>
        <w:rPr>
          <w:noProof/>
        </w:rPr>
        <mc:AlternateContent>
          <mc:Choice Requires="wps">
            <w:drawing>
              <wp:anchor distT="45720" distB="45720" distL="114300" distR="114300" simplePos="0" relativeHeight="251667456" behindDoc="0" locked="0" layoutInCell="1" allowOverlap="1" wp14:anchorId="503D0CA1" wp14:editId="39F8E281">
                <wp:simplePos x="0" y="0"/>
                <wp:positionH relativeFrom="column">
                  <wp:posOffset>228600</wp:posOffset>
                </wp:positionH>
                <wp:positionV relativeFrom="paragraph">
                  <wp:posOffset>786765</wp:posOffset>
                </wp:positionV>
                <wp:extent cx="5661660" cy="3276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27660"/>
                        </a:xfrm>
                        <a:prstGeom prst="rect">
                          <a:avLst/>
                        </a:prstGeom>
                        <a:solidFill>
                          <a:srgbClr val="FFFFFF"/>
                        </a:solidFill>
                        <a:ln w="9525">
                          <a:noFill/>
                          <a:miter lim="800000"/>
                          <a:headEnd/>
                          <a:tailEnd/>
                        </a:ln>
                      </wps:spPr>
                      <wps:txbx>
                        <w:txbxContent>
                          <w:p w14:paraId="1BA1E75C" w14:textId="5BC068D1" w:rsidR="00836458" w:rsidRPr="00567CF2" w:rsidRDefault="00836458" w:rsidP="00313852">
                            <w:pPr>
                              <w:jc w:val="center"/>
                              <w:rPr>
                                <w:sz w:val="24"/>
                                <w:szCs w:val="24"/>
                              </w:rPr>
                            </w:pPr>
                            <w:r w:rsidRPr="00567CF2">
                              <w:rPr>
                                <w:rFonts w:ascii="Futura Std Medium" w:eastAsia="Calibri" w:hAnsi="Futura Std Medium" w:cs="Arial"/>
                                <w:b/>
                                <w:bCs/>
                                <w:color w:val="0070C0"/>
                                <w:sz w:val="24"/>
                                <w:szCs w:val="24"/>
                              </w:rPr>
                              <w:t xml:space="preserve">Contact Me for </w:t>
                            </w:r>
                            <w:r w:rsidR="00287303" w:rsidRPr="00567CF2">
                              <w:rPr>
                                <w:rFonts w:ascii="Futura Std Medium" w:eastAsia="Calibri" w:hAnsi="Futura Std Medium" w:cs="Arial"/>
                                <w:b/>
                                <w:bCs/>
                                <w:color w:val="0070C0"/>
                                <w:sz w:val="24"/>
                                <w:szCs w:val="24"/>
                              </w:rPr>
                              <w:t xml:space="preserve">Information </w:t>
                            </w:r>
                            <w:r w:rsidR="00313852" w:rsidRPr="00567CF2">
                              <w:rPr>
                                <w:rFonts w:ascii="Futura Std Medium" w:eastAsia="Calibri" w:hAnsi="Futura Std Medium" w:cs="Arial"/>
                                <w:b/>
                                <w:bCs/>
                                <w:color w:val="0070C0"/>
                                <w:sz w:val="24"/>
                                <w:szCs w:val="24"/>
                              </w:rPr>
                              <w:t>or a Lunch &amp; Learn on Gifts &amp; Gifts of Equity!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D0CA1" id="_x0000_t202" coordsize="21600,21600" o:spt="202" path="m,l,21600r21600,l21600,xe">
                <v:stroke joinstyle="miter"/>
                <v:path gradientshapeok="t" o:connecttype="rect"/>
              </v:shapetype>
              <v:shape id="Text Box 2" o:spid="_x0000_s1026" type="#_x0000_t202" style="position:absolute;margin-left:18pt;margin-top:61.95pt;width:445.8pt;height:2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" stroked="f">
                <v:textbox>
                  <w:txbxContent>
                    <w:p w14:paraId="1BA1E75C" w14:textId="5BC068D1" w:rsidR="00836458" w:rsidRPr="00567CF2" w:rsidRDefault="00836458" w:rsidP="00313852">
                      <w:pPr>
                        <w:jc w:val="center"/>
                        <w:rPr>
                          <w:sz w:val="24"/>
                          <w:szCs w:val="24"/>
                        </w:rPr>
                      </w:pPr>
                      <w:r w:rsidRPr="00567CF2">
                        <w:rPr>
                          <w:rFonts w:ascii="Futura Std Medium" w:eastAsia="Calibri" w:hAnsi="Futura Std Medium" w:cs="Arial"/>
                          <w:b/>
                          <w:bCs/>
                          <w:color w:val="0070C0"/>
                          <w:sz w:val="24"/>
                          <w:szCs w:val="24"/>
                        </w:rPr>
                        <w:t xml:space="preserve">Contact Me for </w:t>
                      </w:r>
                      <w:r w:rsidR="00287303" w:rsidRPr="00567CF2">
                        <w:rPr>
                          <w:rFonts w:ascii="Futura Std Medium" w:eastAsia="Calibri" w:hAnsi="Futura Std Medium" w:cs="Arial"/>
                          <w:b/>
                          <w:bCs/>
                          <w:color w:val="0070C0"/>
                          <w:sz w:val="24"/>
                          <w:szCs w:val="24"/>
                        </w:rPr>
                        <w:t xml:space="preserve">Information </w:t>
                      </w:r>
                      <w:r w:rsidR="00313852" w:rsidRPr="00567CF2">
                        <w:rPr>
                          <w:rFonts w:ascii="Futura Std Medium" w:eastAsia="Calibri" w:hAnsi="Futura Std Medium" w:cs="Arial"/>
                          <w:b/>
                          <w:bCs/>
                          <w:color w:val="0070C0"/>
                          <w:sz w:val="24"/>
                          <w:szCs w:val="24"/>
                        </w:rPr>
                        <w:t>or a Lunch &amp; Learn on Gifts &amp; Gifts of Equity!</w:t>
                      </w:r>
                    </w:p>
                  </w:txbxContent>
                </v:textbox>
                <w10:wrap type="square"/>
              </v:shape>
            </w:pict>
          </mc:Fallback>
        </mc:AlternateContent>
      </w:r>
      <w:r w:rsidR="004F63D9">
        <w:rPr>
          <w:rFonts w:ascii="Futura Std Medium" w:eastAsia="Calibri" w:hAnsi="Futura Std Medium" w:cs="Arial"/>
          <w:b/>
          <w:bCs/>
          <w:color w:val="0070C0"/>
          <w:sz w:val="28"/>
          <w:szCs w:val="28"/>
        </w:rPr>
        <w:softHyphen/>
      </w:r>
      <w:r w:rsidRPr="00567CF2">
        <w:rPr>
          <w:rFonts w:asciiTheme="minorHAnsi" w:eastAsia="Calibri" w:hAnsiTheme="minorHAnsi" w:cstheme="minorHAnsi"/>
          <w:b/>
          <w:bCs/>
          <w:i/>
          <w:color w:val="0070C0"/>
          <w:sz w:val="18"/>
          <w:szCs w:val="18"/>
        </w:rPr>
        <w:t>*</w:t>
      </w:r>
      <w:r w:rsidRPr="00567CF2">
        <w:rPr>
          <w:rFonts w:asciiTheme="minorHAnsi" w:hAnsiTheme="minorHAnsi" w:cstheme="minorHAnsi"/>
          <w:i/>
          <w:color w:val="000000"/>
          <w:sz w:val="18"/>
          <w:szCs w:val="18"/>
        </w:rPr>
        <w:t xml:space="preserve"> </w:t>
      </w:r>
      <w:r w:rsidRPr="00567CF2">
        <w:rPr>
          <w:rFonts w:asciiTheme="minorHAnsi" w:hAnsiTheme="minorHAnsi" w:cstheme="minorHAnsi"/>
          <w:i/>
          <w:sz w:val="16"/>
          <w:szCs w:val="16"/>
        </w:rPr>
        <w:t xml:space="preserve">Fannie Mae - </w:t>
      </w:r>
      <w:r w:rsidRPr="00567CF2">
        <w:rPr>
          <w:rFonts w:asciiTheme="minorHAnsi" w:hAnsiTheme="minorHAnsi" w:cstheme="minorHAnsi"/>
          <w:i/>
          <w:sz w:val="16"/>
          <w:szCs w:val="16"/>
        </w:rPr>
        <w:t>If the borrower receives a gift from a relative or domestic partner who has lived with the borrower for the last 12 months, or from a fiancé or fiancée, the gift is considered the borrower’s own funds and may be used to satisfy the minimum borrower contribution requirement as long as both individuals will use the home being purchased as their principal residence.</w:t>
      </w:r>
    </w:p>
    <w:p w14:paraId="63CB1BD5" w14:textId="46843E9A" w:rsidR="00A94FA1" w:rsidRDefault="00A56733" w:rsidP="00A94FA1">
      <w:r>
        <w:t>________________________________________________________________________________________</w:t>
      </w:r>
    </w:p>
    <w:p w14:paraId="45EB79A7" w14:textId="65BA3D8C" w:rsidR="00287303" w:rsidRDefault="00A94FA1" w:rsidP="00287303">
      <w:pPr>
        <w:pStyle w:val="BodyText2"/>
        <w:jc w:val="center"/>
        <w:rPr>
          <w:sz w:val="14"/>
        </w:rPr>
      </w:pPr>
      <w:r>
        <w:rPr>
          <w:sz w:val="14"/>
        </w:rPr>
        <w:t>"The information provided has been based on rules and regulations issued by Federal Agencies and interpreted for you by MortgageCurrentcy.com.  </w:t>
      </w:r>
    </w:p>
    <w:p w14:paraId="32442B03" w14:textId="7C32DA3E" w:rsidR="00287303" w:rsidRDefault="00A94FA1" w:rsidP="00287303">
      <w:pPr>
        <w:pStyle w:val="BodyText2"/>
        <w:jc w:val="center"/>
        <w:rPr>
          <w:sz w:val="14"/>
        </w:rPr>
      </w:pPr>
      <w:r>
        <w:rPr>
          <w:sz w:val="14"/>
        </w:rPr>
        <w:t xml:space="preserve">Interpretations are not guaranteed but we attempt to make them both easy to understand and help you sell more real estate.  </w:t>
      </w:r>
    </w:p>
    <w:p w14:paraId="060A4E94" w14:textId="4DD937AB" w:rsidR="00287303" w:rsidRPr="00885708" w:rsidRDefault="00A94FA1" w:rsidP="00287303">
      <w:pPr>
        <w:pStyle w:val="BodyText2"/>
        <w:jc w:val="center"/>
        <w:rPr>
          <w:sz w:val="14"/>
        </w:rPr>
      </w:pPr>
      <w:r>
        <w:rPr>
          <w:sz w:val="14"/>
        </w:rPr>
        <w:t>Check with your local and state authorities to ensure that you meet all requirements and disclosures.</w:t>
      </w:r>
      <w:r w:rsidR="00287303">
        <w:rPr>
          <w:rFonts w:ascii="Times New Roman" w:hAnsi="Times New Roman"/>
          <w:noProof/>
          <w:sz w:val="24"/>
        </w:rPr>
        <w:drawing>
          <wp:anchor distT="0" distB="0" distL="114300" distR="114300" simplePos="0" relativeHeight="251663360" behindDoc="0" locked="0" layoutInCell="1" allowOverlap="1" wp14:anchorId="27245D43" wp14:editId="23984022">
            <wp:simplePos x="0" y="0"/>
            <wp:positionH relativeFrom="margin">
              <wp:posOffset>6109335</wp:posOffset>
            </wp:positionH>
            <wp:positionV relativeFrom="margin">
              <wp:posOffset>7736205</wp:posOffset>
            </wp:positionV>
            <wp:extent cx="723900" cy="552450"/>
            <wp:effectExtent l="0" t="0" r="0" b="0"/>
            <wp:wrapSquare wrapText="bothSides"/>
            <wp:docPr id="3" name="Picture 1" descr="Description: http://www.kyhousing.org/uploadedImages/Media_Room/Equal.jpg?n=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yhousing.org/uploadedImages/Media_Room/Equal.jpg?n=59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p>
    <w:sectPr w:rsidR="00287303" w:rsidRPr="00885708" w:rsidSect="00A94FA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0B3F" w14:textId="77777777" w:rsidR="005D1494" w:rsidRDefault="005D1494" w:rsidP="00287303">
      <w:pPr>
        <w:spacing w:after="0" w:line="240" w:lineRule="auto"/>
      </w:pPr>
      <w:r>
        <w:separator/>
      </w:r>
    </w:p>
  </w:endnote>
  <w:endnote w:type="continuationSeparator" w:id="0">
    <w:p w14:paraId="701D5759" w14:textId="77777777" w:rsidR="005D1494" w:rsidRDefault="005D1494" w:rsidP="0028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9578" w14:textId="7316C6C9" w:rsidR="00287303" w:rsidRDefault="00287303">
    <w:pPr>
      <w:pStyle w:val="Footer"/>
    </w:pPr>
    <w:r>
      <w:t>Copyright</w:t>
    </w:r>
    <w:r>
      <w:rPr>
        <w:rFonts w:cstheme="minorHAnsi"/>
      </w:rPr>
      <w:t>©</w:t>
    </w:r>
    <w:r>
      <w:t xml:space="preserve"> </w:t>
    </w:r>
    <w:proofErr w:type="gramStart"/>
    <w:r>
      <w:t>201</w:t>
    </w:r>
    <w:r w:rsidR="00710C65">
      <w:t>9</w:t>
    </w:r>
    <w:r>
      <w:t xml:space="preserve">  Reprinted</w:t>
    </w:r>
    <w:proofErr w:type="gramEnd"/>
    <w:r>
      <w:t xml:space="preserve"> with Permission – Mortgage </w:t>
    </w:r>
    <w:proofErr w:type="spellStart"/>
    <w:r>
      <w:t>Currentcy</w:t>
    </w:r>
    <w:proofErr w:type="spellEnd"/>
    <w:r>
      <w:tab/>
    </w:r>
    <w:r w:rsidR="00AE0C4A">
      <w:t>TB03062019</w:t>
    </w:r>
  </w:p>
  <w:p w14:paraId="6A68F34A" w14:textId="77777777" w:rsidR="00287303" w:rsidRDefault="0028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FD89" w14:textId="77777777" w:rsidR="005D1494" w:rsidRDefault="005D1494" w:rsidP="00287303">
      <w:pPr>
        <w:spacing w:after="0" w:line="240" w:lineRule="auto"/>
      </w:pPr>
      <w:r>
        <w:separator/>
      </w:r>
    </w:p>
  </w:footnote>
  <w:footnote w:type="continuationSeparator" w:id="0">
    <w:p w14:paraId="543990AA" w14:textId="77777777" w:rsidR="005D1494" w:rsidRDefault="005D1494" w:rsidP="0028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CC"/>
    <w:multiLevelType w:val="hybridMultilevel"/>
    <w:tmpl w:val="E6E8E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E64F6"/>
    <w:multiLevelType w:val="hybridMultilevel"/>
    <w:tmpl w:val="670C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AVicwsTUwsLIwtDMyUdpeDU4uLM/DyQAqNaAEZzy+QsAAAA"/>
  </w:docVars>
  <w:rsids>
    <w:rsidRoot w:val="00D058F3"/>
    <w:rsid w:val="00064D74"/>
    <w:rsid w:val="000C114A"/>
    <w:rsid w:val="00287303"/>
    <w:rsid w:val="002A6232"/>
    <w:rsid w:val="00313852"/>
    <w:rsid w:val="0034787C"/>
    <w:rsid w:val="0048448D"/>
    <w:rsid w:val="004F63D9"/>
    <w:rsid w:val="00534FB8"/>
    <w:rsid w:val="00542D94"/>
    <w:rsid w:val="005617AE"/>
    <w:rsid w:val="00567CF2"/>
    <w:rsid w:val="005D1494"/>
    <w:rsid w:val="0063739C"/>
    <w:rsid w:val="0065374A"/>
    <w:rsid w:val="006A099A"/>
    <w:rsid w:val="00710C65"/>
    <w:rsid w:val="0072162F"/>
    <w:rsid w:val="007B7E94"/>
    <w:rsid w:val="00836458"/>
    <w:rsid w:val="00885708"/>
    <w:rsid w:val="00A27538"/>
    <w:rsid w:val="00A56733"/>
    <w:rsid w:val="00A94FA1"/>
    <w:rsid w:val="00AE0C4A"/>
    <w:rsid w:val="00D055F4"/>
    <w:rsid w:val="00D058F3"/>
    <w:rsid w:val="00DC54DD"/>
    <w:rsid w:val="00DF4021"/>
    <w:rsid w:val="00EA24ED"/>
    <w:rsid w:val="00F40600"/>
    <w:rsid w:val="00FB7212"/>
    <w:rsid w:val="00FE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1A24"/>
  <w15:chartTrackingRefBased/>
  <w15:docId w15:val="{C330EF74-D6B6-4B99-943C-8DF4BB11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A94FA1"/>
    <w:pPr>
      <w:spacing w:after="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rsid w:val="00A94FA1"/>
    <w:rPr>
      <w:rFonts w:ascii="Arial" w:eastAsia="Times New Roman" w:hAnsi="Arial" w:cs="Times New Roman"/>
      <w:sz w:val="20"/>
      <w:szCs w:val="24"/>
    </w:rPr>
  </w:style>
  <w:style w:type="paragraph" w:styleId="ListParagraph">
    <w:name w:val="List Paragraph"/>
    <w:basedOn w:val="Normal"/>
    <w:uiPriority w:val="34"/>
    <w:qFormat/>
    <w:rsid w:val="007B7E94"/>
    <w:pPr>
      <w:ind w:left="720"/>
      <w:contextualSpacing/>
    </w:pPr>
  </w:style>
  <w:style w:type="character" w:customStyle="1" w:styleId="Heading1Char">
    <w:name w:val="Heading 1 Char"/>
    <w:basedOn w:val="DefaultParagraphFont"/>
    <w:link w:val="Heading1"/>
    <w:uiPriority w:val="9"/>
    <w:rsid w:val="007B7E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03"/>
  </w:style>
  <w:style w:type="paragraph" w:styleId="Footer">
    <w:name w:val="footer"/>
    <w:basedOn w:val="Normal"/>
    <w:link w:val="FooterChar"/>
    <w:uiPriority w:val="99"/>
    <w:unhideWhenUsed/>
    <w:rsid w:val="0028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03"/>
  </w:style>
  <w:style w:type="table" w:styleId="TableGrid">
    <w:name w:val="Table Grid"/>
    <w:basedOn w:val="TableNormal"/>
    <w:uiPriority w:val="39"/>
    <w:rsid w:val="000C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4ED"/>
    <w:rPr>
      <w:color w:val="808080"/>
    </w:rPr>
  </w:style>
  <w:style w:type="table" w:styleId="GridTable5Dark-Accent1">
    <w:name w:val="Grid Table 5 Dark Accent 1"/>
    <w:basedOn w:val="TableNormal"/>
    <w:uiPriority w:val="50"/>
    <w:rsid w:val="008857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unhideWhenUsed/>
    <w:rsid w:val="0065374A"/>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0385">
      <w:bodyDiv w:val="1"/>
      <w:marLeft w:val="0"/>
      <w:marRight w:val="0"/>
      <w:marTop w:val="0"/>
      <w:marBottom w:val="0"/>
      <w:divBdr>
        <w:top w:val="none" w:sz="0" w:space="0" w:color="auto"/>
        <w:left w:val="none" w:sz="0" w:space="0" w:color="auto"/>
        <w:bottom w:val="none" w:sz="0" w:space="0" w:color="auto"/>
        <w:right w:val="none" w:sz="0" w:space="0" w:color="auto"/>
      </w:divBdr>
    </w:div>
    <w:div w:id="1106340831">
      <w:bodyDiv w:val="1"/>
      <w:marLeft w:val="0"/>
      <w:marRight w:val="0"/>
      <w:marTop w:val="0"/>
      <w:marBottom w:val="0"/>
      <w:divBdr>
        <w:top w:val="none" w:sz="0" w:space="0" w:color="auto"/>
        <w:left w:val="none" w:sz="0" w:space="0" w:color="auto"/>
        <w:bottom w:val="none" w:sz="0" w:space="0" w:color="auto"/>
        <w:right w:val="none" w:sz="0" w:space="0" w:color="auto"/>
      </w:divBdr>
    </w:div>
    <w:div w:id="16639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Tammy Butler</cp:lastModifiedBy>
  <cp:revision>2</cp:revision>
  <dcterms:created xsi:type="dcterms:W3CDTF">2019-03-06T17:42:00Z</dcterms:created>
  <dcterms:modified xsi:type="dcterms:W3CDTF">2019-03-06T17:42:00Z</dcterms:modified>
</cp:coreProperties>
</file>