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D9A545" w14:textId="77777777" w:rsidR="00610E4F" w:rsidRPr="007225AB" w:rsidRDefault="00610E4F" w:rsidP="00610E4F">
      <w:pPr>
        <w:spacing w:after="0" w:line="240" w:lineRule="auto"/>
        <w:rPr>
          <w:rFonts w:ascii="Times New Roman" w:eastAsia="Times New Roman" w:hAnsi="Times New Roman" w:cs="Times New Roman"/>
          <w:b/>
          <w:color w:val="0070C0"/>
          <w:sz w:val="28"/>
          <w:szCs w:val="28"/>
        </w:rPr>
      </w:pPr>
      <w:r w:rsidRPr="007225AB">
        <w:rPr>
          <w:rFonts w:ascii="Times New Roman" w:eastAsia="Times New Roman" w:hAnsi="Times New Roman" w:cs="Times New Roman"/>
          <w:b/>
          <w:color w:val="0070C0"/>
          <w:sz w:val="28"/>
          <w:szCs w:val="28"/>
        </w:rPr>
        <w:t xml:space="preserve">Chapter </w:t>
      </w:r>
      <w:r>
        <w:rPr>
          <w:rFonts w:ascii="Times New Roman" w:eastAsia="Times New Roman" w:hAnsi="Times New Roman" w:cs="Times New Roman"/>
          <w:b/>
          <w:color w:val="0070C0"/>
          <w:sz w:val="28"/>
          <w:szCs w:val="28"/>
        </w:rPr>
        <w:t>5</w:t>
      </w:r>
      <w:r w:rsidRPr="007225AB">
        <w:rPr>
          <w:rFonts w:ascii="Times New Roman" w:eastAsia="Times New Roman" w:hAnsi="Times New Roman" w:cs="Times New Roman"/>
          <w:b/>
          <w:color w:val="0070C0"/>
          <w:sz w:val="28"/>
          <w:szCs w:val="28"/>
        </w:rPr>
        <w:t>:</w:t>
      </w:r>
      <w:r>
        <w:rPr>
          <w:rFonts w:ascii="Times New Roman" w:eastAsia="Times New Roman" w:hAnsi="Times New Roman" w:cs="Times New Roman"/>
          <w:b/>
          <w:color w:val="0070C0"/>
          <w:sz w:val="28"/>
          <w:szCs w:val="28"/>
        </w:rPr>
        <w:t xml:space="preserve"> Hiring Credential and Competent Personnel</w:t>
      </w:r>
    </w:p>
    <w:p w14:paraId="46A63310" w14:textId="77777777" w:rsidR="00610E4F" w:rsidRPr="007225AB" w:rsidRDefault="00610E4F" w:rsidP="00610E4F">
      <w:pPr>
        <w:spacing w:after="0" w:line="240" w:lineRule="auto"/>
        <w:rPr>
          <w:rFonts w:ascii="Times New Roman" w:eastAsia="Times New Roman" w:hAnsi="Times New Roman" w:cs="Times New Roman"/>
          <w:b/>
          <w:sz w:val="16"/>
          <w:szCs w:val="16"/>
        </w:rPr>
      </w:pPr>
    </w:p>
    <w:p w14:paraId="7101D556" w14:textId="77777777" w:rsidR="00610E4F" w:rsidRDefault="00610E4F" w:rsidP="00610E4F">
      <w:pPr>
        <w:spacing w:after="0" w:line="240" w:lineRule="auto"/>
        <w:rPr>
          <w:rFonts w:ascii="Times New Roman" w:eastAsia="Times New Roman" w:hAnsi="Times New Roman" w:cs="Times New Roman"/>
          <w:b/>
          <w:bCs/>
          <w:color w:val="FF0000"/>
          <w:sz w:val="24"/>
          <w:szCs w:val="24"/>
        </w:rPr>
      </w:pPr>
      <w:r>
        <w:rPr>
          <w:rFonts w:ascii="Times New Roman" w:eastAsia="Times New Roman" w:hAnsi="Times New Roman" w:cs="Times New Roman"/>
          <w:b/>
          <w:bCs/>
          <w:color w:val="FF0000"/>
          <w:sz w:val="24"/>
          <w:szCs w:val="24"/>
        </w:rPr>
        <w:t xml:space="preserve">As demonstrated in many of the cases described in this textbook, fitness facility managers and owners are often named as defendants in negligence cases when their employees have been negligent. Hiring “credentialed” employees is important. However, more important is hiring “competent” employees to help minimize employer vicarious and direct liability. Therefore, understanding and applying the information in this chapter is essential. </w:t>
      </w:r>
    </w:p>
    <w:p w14:paraId="6E622CFD" w14:textId="77777777" w:rsidR="00610E4F" w:rsidRDefault="00610E4F" w:rsidP="00610E4F">
      <w:pPr>
        <w:spacing w:after="0" w:line="240" w:lineRule="auto"/>
        <w:rPr>
          <w:rFonts w:ascii="Times New Roman" w:eastAsia="Times New Roman" w:hAnsi="Times New Roman" w:cs="Times New Roman"/>
          <w:b/>
          <w:bCs/>
          <w:color w:val="FF0000"/>
          <w:sz w:val="24"/>
          <w:szCs w:val="24"/>
        </w:rPr>
      </w:pPr>
    </w:p>
    <w:p w14:paraId="4764E3B7" w14:textId="77777777" w:rsidR="00610E4F" w:rsidRPr="00533C21" w:rsidRDefault="00610E4F" w:rsidP="00610E4F">
      <w:pPr>
        <w:spacing w:after="0" w:line="240" w:lineRule="auto"/>
        <w:rPr>
          <w:rFonts w:ascii="Times New Roman" w:eastAsia="Times New Roman" w:hAnsi="Times New Roman" w:cs="Times New Roman"/>
          <w:sz w:val="24"/>
          <w:szCs w:val="24"/>
        </w:rPr>
      </w:pPr>
      <w:r w:rsidRPr="00533C21">
        <w:rPr>
          <w:rFonts w:ascii="Times New Roman" w:eastAsia="Times New Roman" w:hAnsi="Times New Roman" w:cs="Times New Roman"/>
          <w:sz w:val="24"/>
          <w:szCs w:val="24"/>
        </w:rPr>
        <w:t>Review the learning objectives listed on page</w:t>
      </w:r>
      <w:r>
        <w:rPr>
          <w:rFonts w:ascii="Times New Roman" w:eastAsia="Times New Roman" w:hAnsi="Times New Roman" w:cs="Times New Roman"/>
          <w:sz w:val="24"/>
          <w:szCs w:val="24"/>
        </w:rPr>
        <w:t xml:space="preserve"> 159</w:t>
      </w:r>
      <w:r w:rsidRPr="00533C21">
        <w:rPr>
          <w:rFonts w:ascii="Times New Roman" w:eastAsia="Times New Roman" w:hAnsi="Times New Roman" w:cs="Times New Roman"/>
          <w:sz w:val="24"/>
          <w:szCs w:val="24"/>
        </w:rPr>
        <w:t xml:space="preserve"> in the text. After reading this chapter, complete the following study questions.</w:t>
      </w:r>
      <w:r>
        <w:rPr>
          <w:rFonts w:ascii="Times New Roman" w:eastAsia="Times New Roman" w:hAnsi="Times New Roman" w:cs="Times New Roman"/>
          <w:sz w:val="24"/>
          <w:szCs w:val="24"/>
        </w:rPr>
        <w:t xml:space="preserve"> </w:t>
      </w:r>
      <w:r w:rsidRPr="0094543C">
        <w:rPr>
          <w:rFonts w:ascii="Times New Roman" w:eastAsia="Times New Roman" w:hAnsi="Times New Roman" w:cs="Times New Roman"/>
          <w:b/>
          <w:bCs/>
          <w:color w:val="FF0000"/>
          <w:sz w:val="24"/>
          <w:szCs w:val="24"/>
          <w:u w:val="single"/>
        </w:rPr>
        <w:t>Instructions:</w:t>
      </w:r>
      <w:r>
        <w:rPr>
          <w:rFonts w:ascii="Times New Roman" w:eastAsia="Times New Roman" w:hAnsi="Times New Roman" w:cs="Times New Roman"/>
          <w:sz w:val="24"/>
          <w:szCs w:val="24"/>
        </w:rPr>
        <w:t xml:space="preserve"> </w:t>
      </w:r>
      <w:r w:rsidRPr="0094543C">
        <w:rPr>
          <w:rFonts w:ascii="Times New Roman" w:eastAsia="Times New Roman" w:hAnsi="Times New Roman" w:cs="Times New Roman"/>
          <w:b/>
          <w:bCs/>
          <w:sz w:val="24"/>
          <w:szCs w:val="24"/>
        </w:rPr>
        <w:t>Click on the shaded box provided - then type in your answer.</w:t>
      </w:r>
      <w:r w:rsidRPr="00533C21">
        <w:rPr>
          <w:rFonts w:ascii="Times New Roman" w:eastAsia="Times New Roman" w:hAnsi="Times New Roman" w:cs="Times New Roman"/>
          <w:sz w:val="24"/>
          <w:szCs w:val="24"/>
        </w:rPr>
        <w:t xml:space="preserve"> </w:t>
      </w:r>
    </w:p>
    <w:p w14:paraId="0480BC6D" w14:textId="77777777" w:rsidR="00610E4F" w:rsidRPr="001B5E17" w:rsidRDefault="00610E4F" w:rsidP="00610E4F">
      <w:pPr>
        <w:spacing w:after="0" w:line="240" w:lineRule="auto"/>
        <w:rPr>
          <w:rFonts w:ascii="Times New Roman" w:eastAsia="Times New Roman" w:hAnsi="Times New Roman" w:cs="Times New Roman"/>
          <w:b/>
          <w:sz w:val="16"/>
          <w:szCs w:val="16"/>
        </w:rPr>
      </w:pPr>
    </w:p>
    <w:p w14:paraId="59C94603" w14:textId="77777777" w:rsidR="00610E4F" w:rsidRDefault="00610E4F" w:rsidP="00610E4F">
      <w:pPr>
        <w:spacing w:after="0" w:line="240" w:lineRule="auto"/>
        <w:rPr>
          <w:rFonts w:ascii="Times New Roman" w:eastAsia="Times New Roman" w:hAnsi="Times New Roman" w:cs="Times New Roman"/>
          <w:b/>
          <w:sz w:val="28"/>
          <w:szCs w:val="28"/>
        </w:rPr>
      </w:pPr>
      <w:r w:rsidRPr="009E0FE5">
        <w:rPr>
          <w:rFonts w:ascii="Times New Roman" w:eastAsia="Times New Roman" w:hAnsi="Times New Roman" w:cs="Times New Roman"/>
          <w:b/>
          <w:sz w:val="28"/>
          <w:szCs w:val="28"/>
        </w:rPr>
        <w:t>Study Questions</w:t>
      </w:r>
    </w:p>
    <w:p w14:paraId="198FC592" w14:textId="77777777" w:rsidR="00610E4F" w:rsidRDefault="00610E4F" w:rsidP="00610E4F">
      <w:pPr>
        <w:pStyle w:val="ListParagraph"/>
        <w:ind w:left="360"/>
        <w:rPr>
          <w:bCs/>
        </w:rPr>
      </w:pPr>
    </w:p>
    <w:p w14:paraId="3B9B3BC5" w14:textId="77777777" w:rsidR="00610E4F" w:rsidRPr="0018198C" w:rsidRDefault="00610E4F" w:rsidP="00610E4F">
      <w:pPr>
        <w:pStyle w:val="ListParagraph"/>
        <w:numPr>
          <w:ilvl w:val="0"/>
          <w:numId w:val="2"/>
        </w:numPr>
        <w:rPr>
          <w:bCs/>
        </w:rPr>
      </w:pPr>
      <w:r w:rsidRPr="0018198C">
        <w:rPr>
          <w:bCs/>
        </w:rPr>
        <w:t xml:space="preserve">Describe the difference between a government-regulated profession and a self-regulated </w:t>
      </w:r>
    </w:p>
    <w:p w14:paraId="4D50C437" w14:textId="77777777" w:rsidR="00610E4F" w:rsidRDefault="00610E4F" w:rsidP="00610E4F">
      <w:pPr>
        <w:spacing w:after="0" w:line="240" w:lineRule="auto"/>
      </w:pPr>
      <w:r>
        <w:rPr>
          <w:rFonts w:ascii="Times New Roman" w:eastAsia="Times New Roman" w:hAnsi="Times New Roman" w:cs="Times New Roman"/>
          <w:bCs/>
          <w:sz w:val="24"/>
          <w:szCs w:val="24"/>
        </w:rPr>
        <w:t xml:space="preserve">            </w:t>
      </w:r>
      <w:r w:rsidRPr="002B69EF">
        <w:rPr>
          <w:rFonts w:ascii="Times New Roman" w:eastAsia="Times New Roman" w:hAnsi="Times New Roman" w:cs="Times New Roman"/>
          <w:bCs/>
          <w:sz w:val="24"/>
          <w:szCs w:val="24"/>
        </w:rPr>
        <w:t>profession.</w:t>
      </w:r>
      <w:r>
        <w:rPr>
          <w:rFonts w:ascii="Times New Roman" w:eastAsia="Times New Roman" w:hAnsi="Times New Roman" w:cs="Times New Roman"/>
          <w:bCs/>
          <w:sz w:val="28"/>
          <w:szCs w:val="28"/>
        </w:rPr>
        <w:t xml:space="preserve"> </w:t>
      </w:r>
      <w:r w:rsidRPr="00A305F6">
        <w:fldChar w:fldCharType="begin">
          <w:ffData>
            <w:name w:val=""/>
            <w:enabled/>
            <w:calcOnExit w:val="0"/>
            <w:textInput/>
          </w:ffData>
        </w:fldChar>
      </w:r>
      <w:r w:rsidRPr="00A305F6">
        <w:instrText xml:space="preserve"> FORMTEXT </w:instrText>
      </w:r>
      <w:r w:rsidRPr="00A305F6">
        <w:fldChar w:fldCharType="separate"/>
      </w:r>
      <w:r w:rsidRPr="009E0FE5">
        <w:rPr>
          <w:noProof/>
        </w:rPr>
        <w:t> </w:t>
      </w:r>
      <w:r w:rsidRPr="009E0FE5">
        <w:rPr>
          <w:noProof/>
        </w:rPr>
        <w:t> </w:t>
      </w:r>
      <w:r w:rsidRPr="009E0FE5">
        <w:rPr>
          <w:noProof/>
        </w:rPr>
        <w:t> </w:t>
      </w:r>
      <w:r w:rsidRPr="009E0FE5">
        <w:rPr>
          <w:noProof/>
        </w:rPr>
        <w:t> </w:t>
      </w:r>
      <w:r w:rsidRPr="009E0FE5">
        <w:rPr>
          <w:noProof/>
        </w:rPr>
        <w:t> </w:t>
      </w:r>
      <w:r w:rsidRPr="00A305F6">
        <w:fldChar w:fldCharType="end"/>
      </w:r>
    </w:p>
    <w:p w14:paraId="2E844F0B" w14:textId="77777777" w:rsidR="00610E4F" w:rsidRDefault="00610E4F" w:rsidP="00610E4F">
      <w:pPr>
        <w:spacing w:after="0" w:line="240" w:lineRule="auto"/>
      </w:pPr>
    </w:p>
    <w:p w14:paraId="24D92367" w14:textId="77777777" w:rsidR="00610E4F" w:rsidRPr="0018198C" w:rsidRDefault="00610E4F" w:rsidP="00610E4F">
      <w:pPr>
        <w:pStyle w:val="ListParagraph"/>
        <w:numPr>
          <w:ilvl w:val="0"/>
          <w:numId w:val="2"/>
        </w:numPr>
        <w:rPr>
          <w:rFonts w:eastAsiaTheme="minorHAnsi"/>
        </w:rPr>
      </w:pPr>
      <w:r w:rsidRPr="0018198C">
        <w:rPr>
          <w:bCs/>
        </w:rPr>
        <w:t xml:space="preserve">Given the exercise profession is self-regulated, what challenges does this create for    </w:t>
      </w:r>
    </w:p>
    <w:p w14:paraId="392FE80E" w14:textId="77777777" w:rsidR="00610E4F" w:rsidRDefault="00610E4F" w:rsidP="00610E4F">
      <w:pPr>
        <w:spacing w:after="0" w:line="240" w:lineRule="auto"/>
      </w:pPr>
      <w:r>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ab/>
        <w:t>employers?</w:t>
      </w:r>
      <w:r w:rsidRPr="00473FD5">
        <w:t xml:space="preserve"> </w:t>
      </w:r>
      <w:r w:rsidRPr="00A305F6">
        <w:fldChar w:fldCharType="begin">
          <w:ffData>
            <w:name w:val=""/>
            <w:enabled/>
            <w:calcOnExit w:val="0"/>
            <w:textInput/>
          </w:ffData>
        </w:fldChar>
      </w:r>
      <w:r w:rsidRPr="00A305F6">
        <w:instrText xml:space="preserve"> FORMTEXT </w:instrText>
      </w:r>
      <w:r w:rsidRPr="00A305F6">
        <w:fldChar w:fldCharType="separate"/>
      </w:r>
      <w:r w:rsidRPr="009E0FE5">
        <w:rPr>
          <w:noProof/>
        </w:rPr>
        <w:t> </w:t>
      </w:r>
      <w:r w:rsidRPr="009E0FE5">
        <w:rPr>
          <w:noProof/>
        </w:rPr>
        <w:t> </w:t>
      </w:r>
      <w:r w:rsidRPr="009E0FE5">
        <w:rPr>
          <w:noProof/>
        </w:rPr>
        <w:t> </w:t>
      </w:r>
      <w:r w:rsidRPr="009E0FE5">
        <w:rPr>
          <w:noProof/>
        </w:rPr>
        <w:t> </w:t>
      </w:r>
      <w:r w:rsidRPr="009E0FE5">
        <w:rPr>
          <w:noProof/>
        </w:rPr>
        <w:t> </w:t>
      </w:r>
      <w:r w:rsidRPr="00A305F6">
        <w:fldChar w:fldCharType="end"/>
      </w:r>
    </w:p>
    <w:p w14:paraId="7DE63F6B" w14:textId="77777777" w:rsidR="00610E4F" w:rsidRDefault="00610E4F" w:rsidP="00610E4F">
      <w:pPr>
        <w:spacing w:after="0" w:line="240" w:lineRule="auto"/>
      </w:pPr>
    </w:p>
    <w:p w14:paraId="051BE004" w14:textId="77777777" w:rsidR="00610E4F" w:rsidRPr="0018198C" w:rsidRDefault="00610E4F" w:rsidP="00610E4F">
      <w:pPr>
        <w:pStyle w:val="ListParagraph"/>
        <w:numPr>
          <w:ilvl w:val="0"/>
          <w:numId w:val="2"/>
        </w:numPr>
      </w:pPr>
      <w:r>
        <w:t xml:space="preserve">Both </w:t>
      </w:r>
      <w:r w:rsidRPr="0018198C">
        <w:t xml:space="preserve">ACSM and ASEP list important, required academic courses an exercise professional   </w:t>
      </w:r>
    </w:p>
    <w:p w14:paraId="196D9B8C" w14:textId="77777777" w:rsidR="00610E4F" w:rsidRDefault="00610E4F" w:rsidP="00610E4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xml:space="preserve">must have completed to be eligible to sit for their exercise physiologist examinations (see </w:t>
      </w:r>
    </w:p>
    <w:p w14:paraId="1CF51624" w14:textId="77777777" w:rsidR="00610E4F" w:rsidRDefault="00610E4F" w:rsidP="00610E4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xml:space="preserve">Table 5-2, p. 162). To prepare exercise professionals for their many legal duties and job      </w:t>
      </w:r>
    </w:p>
    <w:p w14:paraId="015F131C" w14:textId="77777777" w:rsidR="00610E4F" w:rsidRDefault="00610E4F" w:rsidP="00610E4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xml:space="preserve">responsibilities, additional courses such as those in Exhibit 5-1 (p. 163) are </w:t>
      </w:r>
      <w:r>
        <w:rPr>
          <w:rFonts w:ascii="Times New Roman" w:hAnsi="Times New Roman" w:cs="Times New Roman"/>
          <w:sz w:val="24"/>
          <w:szCs w:val="24"/>
        </w:rPr>
        <w:tab/>
        <w:t xml:space="preserve">recommended. Review the job responsibilities in each of the job descriptions listed </w:t>
      </w:r>
      <w:r>
        <w:rPr>
          <w:rFonts w:ascii="Times New Roman" w:hAnsi="Times New Roman" w:cs="Times New Roman"/>
          <w:sz w:val="24"/>
          <w:szCs w:val="24"/>
        </w:rPr>
        <w:tab/>
        <w:t xml:space="preserve">in Exhibit 5-2 (p. 165). Then list the specific courses described in Exhibit 5-1 that </w:t>
      </w:r>
      <w:r>
        <w:rPr>
          <w:rFonts w:ascii="Times New Roman" w:hAnsi="Times New Roman" w:cs="Times New Roman"/>
          <w:sz w:val="24"/>
          <w:szCs w:val="24"/>
        </w:rPr>
        <w:tab/>
        <w:t xml:space="preserve">correspond to these job responsibilities. </w:t>
      </w:r>
      <w:r w:rsidRPr="0036748B">
        <w:rPr>
          <w:rFonts w:ascii="Times New Roman" w:hAnsi="Times New Roman" w:cs="Times New Roman"/>
          <w:b/>
          <w:bCs/>
          <w:sz w:val="24"/>
          <w:szCs w:val="24"/>
          <w:u w:val="single"/>
        </w:rPr>
        <w:t>Note:</w:t>
      </w:r>
      <w:r>
        <w:rPr>
          <w:rFonts w:ascii="Times New Roman" w:hAnsi="Times New Roman" w:cs="Times New Roman"/>
          <w:sz w:val="24"/>
          <w:szCs w:val="24"/>
        </w:rPr>
        <w:t xml:space="preserve"> Most of these jobs reflect entry-level </w:t>
      </w:r>
      <w:r>
        <w:rPr>
          <w:rFonts w:ascii="Times New Roman" w:hAnsi="Times New Roman" w:cs="Times New Roman"/>
          <w:sz w:val="24"/>
          <w:szCs w:val="24"/>
        </w:rPr>
        <w:tab/>
        <w:t xml:space="preserve">professional positions requiring a bachelor’s degree. </w:t>
      </w:r>
    </w:p>
    <w:p w14:paraId="376CDD35" w14:textId="77777777" w:rsidR="00610E4F" w:rsidRDefault="00610E4F" w:rsidP="00610E4F">
      <w:pPr>
        <w:spacing w:after="0" w:line="240" w:lineRule="auto"/>
        <w:rPr>
          <w:rFonts w:ascii="Times New Roman" w:hAnsi="Times New Roman" w:cs="Times New Roman"/>
          <w:sz w:val="24"/>
          <w:szCs w:val="24"/>
        </w:rPr>
      </w:pPr>
    </w:p>
    <w:p w14:paraId="666F1165" w14:textId="77777777" w:rsidR="00610E4F" w:rsidRDefault="00610E4F" w:rsidP="00610E4F">
      <w:pPr>
        <w:pStyle w:val="ListParagraph"/>
        <w:numPr>
          <w:ilvl w:val="0"/>
          <w:numId w:val="1"/>
        </w:numPr>
      </w:pPr>
      <w:r>
        <w:t xml:space="preserve">Fitness Manager </w:t>
      </w:r>
      <w:r w:rsidRPr="00A305F6">
        <w:fldChar w:fldCharType="begin">
          <w:ffData>
            <w:name w:val=""/>
            <w:enabled/>
            <w:calcOnExit w:val="0"/>
            <w:textInput/>
          </w:ffData>
        </w:fldChar>
      </w:r>
      <w:r w:rsidRPr="00A305F6">
        <w:instrText xml:space="preserve"> FORMTEXT </w:instrText>
      </w:r>
      <w:r w:rsidRPr="00A305F6">
        <w:fldChar w:fldCharType="separate"/>
      </w:r>
      <w:r w:rsidRPr="009E0FE5">
        <w:rPr>
          <w:noProof/>
        </w:rPr>
        <w:t> </w:t>
      </w:r>
      <w:r w:rsidRPr="009E0FE5">
        <w:rPr>
          <w:noProof/>
        </w:rPr>
        <w:t> </w:t>
      </w:r>
      <w:r w:rsidRPr="009E0FE5">
        <w:rPr>
          <w:noProof/>
        </w:rPr>
        <w:t> </w:t>
      </w:r>
      <w:r w:rsidRPr="009E0FE5">
        <w:rPr>
          <w:noProof/>
        </w:rPr>
        <w:t> </w:t>
      </w:r>
      <w:r w:rsidRPr="009E0FE5">
        <w:rPr>
          <w:noProof/>
        </w:rPr>
        <w:t> </w:t>
      </w:r>
      <w:r w:rsidRPr="00A305F6">
        <w:fldChar w:fldCharType="end"/>
      </w:r>
    </w:p>
    <w:p w14:paraId="4DFB3E83" w14:textId="77777777" w:rsidR="00610E4F" w:rsidRPr="003B7E8B" w:rsidRDefault="00610E4F" w:rsidP="00610E4F">
      <w:pPr>
        <w:pStyle w:val="ListParagraph"/>
        <w:ind w:left="1080"/>
        <w:rPr>
          <w:sz w:val="16"/>
          <w:szCs w:val="16"/>
        </w:rPr>
      </w:pPr>
    </w:p>
    <w:p w14:paraId="3A99F3DE" w14:textId="77777777" w:rsidR="00610E4F" w:rsidRDefault="00610E4F" w:rsidP="00610E4F">
      <w:pPr>
        <w:pStyle w:val="ListParagraph"/>
        <w:numPr>
          <w:ilvl w:val="0"/>
          <w:numId w:val="1"/>
        </w:numPr>
      </w:pPr>
      <w:r>
        <w:t xml:space="preserve">Assistant Fitness and Spa Director </w:t>
      </w:r>
      <w:r w:rsidRPr="00A305F6">
        <w:fldChar w:fldCharType="begin">
          <w:ffData>
            <w:name w:val=""/>
            <w:enabled/>
            <w:calcOnExit w:val="0"/>
            <w:textInput/>
          </w:ffData>
        </w:fldChar>
      </w:r>
      <w:r w:rsidRPr="00A305F6">
        <w:instrText xml:space="preserve"> FORMTEXT </w:instrText>
      </w:r>
      <w:r w:rsidRPr="00A305F6">
        <w:fldChar w:fldCharType="separate"/>
      </w:r>
      <w:r w:rsidRPr="009E0FE5">
        <w:rPr>
          <w:noProof/>
        </w:rPr>
        <w:t> </w:t>
      </w:r>
      <w:r w:rsidRPr="009E0FE5">
        <w:rPr>
          <w:noProof/>
        </w:rPr>
        <w:t> </w:t>
      </w:r>
      <w:r w:rsidRPr="009E0FE5">
        <w:rPr>
          <w:noProof/>
        </w:rPr>
        <w:t> </w:t>
      </w:r>
      <w:r w:rsidRPr="009E0FE5">
        <w:rPr>
          <w:noProof/>
        </w:rPr>
        <w:t> </w:t>
      </w:r>
      <w:r w:rsidRPr="009E0FE5">
        <w:rPr>
          <w:noProof/>
        </w:rPr>
        <w:t> </w:t>
      </w:r>
      <w:r w:rsidRPr="00A305F6">
        <w:fldChar w:fldCharType="end"/>
      </w:r>
    </w:p>
    <w:p w14:paraId="3F2D620B" w14:textId="77777777" w:rsidR="00610E4F" w:rsidRPr="003B7E8B" w:rsidRDefault="00610E4F" w:rsidP="00610E4F">
      <w:pPr>
        <w:pStyle w:val="ListParagraph"/>
        <w:ind w:left="1080"/>
        <w:rPr>
          <w:sz w:val="16"/>
          <w:szCs w:val="16"/>
        </w:rPr>
      </w:pPr>
    </w:p>
    <w:p w14:paraId="4B170408" w14:textId="77777777" w:rsidR="00610E4F" w:rsidRDefault="00610E4F" w:rsidP="00610E4F">
      <w:pPr>
        <w:pStyle w:val="ListParagraph"/>
        <w:numPr>
          <w:ilvl w:val="0"/>
          <w:numId w:val="1"/>
        </w:numPr>
      </w:pPr>
      <w:r>
        <w:t xml:space="preserve">Assistant Fitness Manager </w:t>
      </w:r>
      <w:r w:rsidRPr="00A305F6">
        <w:fldChar w:fldCharType="begin">
          <w:ffData>
            <w:name w:val=""/>
            <w:enabled/>
            <w:calcOnExit w:val="0"/>
            <w:textInput/>
          </w:ffData>
        </w:fldChar>
      </w:r>
      <w:r w:rsidRPr="00A305F6">
        <w:instrText xml:space="preserve"> FORMTEXT </w:instrText>
      </w:r>
      <w:r w:rsidRPr="00A305F6">
        <w:fldChar w:fldCharType="separate"/>
      </w:r>
      <w:r w:rsidRPr="009E0FE5">
        <w:rPr>
          <w:noProof/>
        </w:rPr>
        <w:t> </w:t>
      </w:r>
      <w:r w:rsidRPr="009E0FE5">
        <w:rPr>
          <w:noProof/>
        </w:rPr>
        <w:t> </w:t>
      </w:r>
      <w:r w:rsidRPr="009E0FE5">
        <w:rPr>
          <w:noProof/>
        </w:rPr>
        <w:t> </w:t>
      </w:r>
      <w:r w:rsidRPr="009E0FE5">
        <w:rPr>
          <w:noProof/>
        </w:rPr>
        <w:t> </w:t>
      </w:r>
      <w:r w:rsidRPr="009E0FE5">
        <w:rPr>
          <w:noProof/>
        </w:rPr>
        <w:t> </w:t>
      </w:r>
      <w:r w:rsidRPr="00A305F6">
        <w:fldChar w:fldCharType="end"/>
      </w:r>
    </w:p>
    <w:p w14:paraId="4D027E0C" w14:textId="77777777" w:rsidR="00610E4F" w:rsidRPr="003B7E8B" w:rsidRDefault="00610E4F" w:rsidP="00610E4F">
      <w:pPr>
        <w:pStyle w:val="ListParagraph"/>
        <w:ind w:left="1080"/>
        <w:rPr>
          <w:sz w:val="16"/>
          <w:szCs w:val="16"/>
        </w:rPr>
      </w:pPr>
    </w:p>
    <w:p w14:paraId="73AA75B6" w14:textId="77777777" w:rsidR="00610E4F" w:rsidRDefault="00610E4F" w:rsidP="00610E4F">
      <w:pPr>
        <w:pStyle w:val="ListParagraph"/>
        <w:numPr>
          <w:ilvl w:val="0"/>
          <w:numId w:val="1"/>
        </w:numPr>
      </w:pPr>
      <w:r>
        <w:t xml:space="preserve">Coordinator, Group Exercise </w:t>
      </w:r>
      <w:r w:rsidRPr="00A305F6">
        <w:fldChar w:fldCharType="begin">
          <w:ffData>
            <w:name w:val=""/>
            <w:enabled/>
            <w:calcOnExit w:val="0"/>
            <w:textInput/>
          </w:ffData>
        </w:fldChar>
      </w:r>
      <w:r w:rsidRPr="00A305F6">
        <w:instrText xml:space="preserve"> FORMTEXT </w:instrText>
      </w:r>
      <w:r w:rsidRPr="00A305F6">
        <w:fldChar w:fldCharType="separate"/>
      </w:r>
      <w:r w:rsidRPr="009E0FE5">
        <w:rPr>
          <w:noProof/>
        </w:rPr>
        <w:t> </w:t>
      </w:r>
      <w:r w:rsidRPr="009E0FE5">
        <w:rPr>
          <w:noProof/>
        </w:rPr>
        <w:t> </w:t>
      </w:r>
      <w:r w:rsidRPr="009E0FE5">
        <w:rPr>
          <w:noProof/>
        </w:rPr>
        <w:t> </w:t>
      </w:r>
      <w:r w:rsidRPr="009E0FE5">
        <w:rPr>
          <w:noProof/>
        </w:rPr>
        <w:t> </w:t>
      </w:r>
      <w:r w:rsidRPr="009E0FE5">
        <w:rPr>
          <w:noProof/>
        </w:rPr>
        <w:t> </w:t>
      </w:r>
      <w:r w:rsidRPr="00A305F6">
        <w:fldChar w:fldCharType="end"/>
      </w:r>
    </w:p>
    <w:p w14:paraId="6D72C1C6" w14:textId="77777777" w:rsidR="00610E4F" w:rsidRPr="003B7E8B" w:rsidRDefault="00610E4F" w:rsidP="00610E4F">
      <w:pPr>
        <w:pStyle w:val="ListParagraph"/>
        <w:ind w:left="1080"/>
        <w:rPr>
          <w:sz w:val="16"/>
          <w:szCs w:val="16"/>
        </w:rPr>
      </w:pPr>
    </w:p>
    <w:p w14:paraId="6680B01B" w14:textId="77777777" w:rsidR="00610E4F" w:rsidRDefault="00610E4F" w:rsidP="00610E4F">
      <w:pPr>
        <w:pStyle w:val="ListParagraph"/>
        <w:numPr>
          <w:ilvl w:val="0"/>
          <w:numId w:val="1"/>
        </w:numPr>
      </w:pPr>
      <w:r>
        <w:t xml:space="preserve">Assistant Strength and Conditioning Coach </w:t>
      </w:r>
      <w:r w:rsidRPr="00A305F6">
        <w:fldChar w:fldCharType="begin">
          <w:ffData>
            <w:name w:val=""/>
            <w:enabled/>
            <w:calcOnExit w:val="0"/>
            <w:textInput/>
          </w:ffData>
        </w:fldChar>
      </w:r>
      <w:r w:rsidRPr="00A305F6">
        <w:instrText xml:space="preserve"> FORMTEXT </w:instrText>
      </w:r>
      <w:r w:rsidRPr="00A305F6">
        <w:fldChar w:fldCharType="separate"/>
      </w:r>
      <w:r w:rsidRPr="009E0FE5">
        <w:rPr>
          <w:noProof/>
        </w:rPr>
        <w:t> </w:t>
      </w:r>
      <w:r w:rsidRPr="009E0FE5">
        <w:rPr>
          <w:noProof/>
        </w:rPr>
        <w:t> </w:t>
      </w:r>
      <w:r w:rsidRPr="009E0FE5">
        <w:rPr>
          <w:noProof/>
        </w:rPr>
        <w:t> </w:t>
      </w:r>
      <w:r w:rsidRPr="009E0FE5">
        <w:rPr>
          <w:noProof/>
        </w:rPr>
        <w:t> </w:t>
      </w:r>
      <w:r w:rsidRPr="009E0FE5">
        <w:rPr>
          <w:noProof/>
        </w:rPr>
        <w:t> </w:t>
      </w:r>
      <w:r w:rsidRPr="00A305F6">
        <w:fldChar w:fldCharType="end"/>
      </w:r>
    </w:p>
    <w:p w14:paraId="71F0DA4A" w14:textId="77777777" w:rsidR="00610E4F" w:rsidRDefault="00610E4F" w:rsidP="00610E4F">
      <w:pPr>
        <w:pStyle w:val="ListParagraph"/>
      </w:pPr>
    </w:p>
    <w:p w14:paraId="3FF34AF5" w14:textId="77777777" w:rsidR="00610E4F" w:rsidRDefault="00610E4F" w:rsidP="00610E4F">
      <w:pPr>
        <w:pStyle w:val="ListParagraph"/>
        <w:numPr>
          <w:ilvl w:val="0"/>
          <w:numId w:val="2"/>
        </w:numPr>
      </w:pPr>
      <w:r>
        <w:t xml:space="preserve">(1) </w:t>
      </w:r>
      <w:r w:rsidRPr="0018198C">
        <w:t xml:space="preserve">Describe the difference between obtaining accreditation for an academic program and </w:t>
      </w:r>
      <w:r>
        <w:t xml:space="preserve">  </w:t>
      </w:r>
    </w:p>
    <w:p w14:paraId="738F7F6E" w14:textId="77777777" w:rsidR="00610E4F" w:rsidRDefault="00610E4F" w:rsidP="00610E4F">
      <w:pPr>
        <w:pStyle w:val="ListParagraph"/>
      </w:pPr>
      <w:r>
        <w:t xml:space="preserve">     accreditation for a</w:t>
      </w:r>
      <w:r w:rsidRPr="0018198C">
        <w:t xml:space="preserve"> fitness certification. </w:t>
      </w:r>
      <w:r w:rsidRPr="00A305F6">
        <w:fldChar w:fldCharType="begin">
          <w:ffData>
            <w:name w:val=""/>
            <w:enabled/>
            <w:calcOnExit w:val="0"/>
            <w:textInput/>
          </w:ffData>
        </w:fldChar>
      </w:r>
      <w:r w:rsidRPr="00A305F6">
        <w:instrText xml:space="preserve"> FORMTEXT </w:instrText>
      </w:r>
      <w:r w:rsidRPr="00A305F6">
        <w:fldChar w:fldCharType="separate"/>
      </w:r>
      <w:r w:rsidRPr="009E0FE5">
        <w:rPr>
          <w:noProof/>
        </w:rPr>
        <w:t> </w:t>
      </w:r>
      <w:r w:rsidRPr="009E0FE5">
        <w:rPr>
          <w:noProof/>
        </w:rPr>
        <w:t> </w:t>
      </w:r>
      <w:r w:rsidRPr="009E0FE5">
        <w:rPr>
          <w:noProof/>
        </w:rPr>
        <w:t> </w:t>
      </w:r>
      <w:r w:rsidRPr="009E0FE5">
        <w:rPr>
          <w:noProof/>
        </w:rPr>
        <w:t> </w:t>
      </w:r>
      <w:r w:rsidRPr="009E0FE5">
        <w:rPr>
          <w:noProof/>
        </w:rPr>
        <w:t> </w:t>
      </w:r>
      <w:r w:rsidRPr="00A305F6">
        <w:fldChar w:fldCharType="end"/>
      </w:r>
    </w:p>
    <w:p w14:paraId="63188469" w14:textId="77777777" w:rsidR="00610E4F" w:rsidRPr="00EF52A3" w:rsidRDefault="00610E4F" w:rsidP="00610E4F">
      <w:pPr>
        <w:pStyle w:val="ListParagraph"/>
        <w:rPr>
          <w:sz w:val="16"/>
          <w:szCs w:val="16"/>
        </w:rPr>
      </w:pPr>
    </w:p>
    <w:p w14:paraId="3E9CAE40" w14:textId="77777777" w:rsidR="00610E4F" w:rsidRDefault="00610E4F" w:rsidP="00610E4F">
      <w:pPr>
        <w:pStyle w:val="ListParagraph"/>
      </w:pPr>
      <w:r>
        <w:t xml:space="preserve">(2) Certifying organizations must complete a job task analysis (JTA) to obtain NCCA    </w:t>
      </w:r>
    </w:p>
    <w:p w14:paraId="1BD59BA1" w14:textId="77777777" w:rsidR="00610E4F" w:rsidRDefault="00610E4F" w:rsidP="00610E4F">
      <w:pPr>
        <w:pStyle w:val="ListParagraph"/>
      </w:pPr>
      <w:r>
        <w:t xml:space="preserve">      accreditation. The results of the JTA are used to create the competencies covered on </w:t>
      </w:r>
    </w:p>
    <w:p w14:paraId="6CC022D0" w14:textId="77777777" w:rsidR="00610E4F" w:rsidRDefault="00610E4F" w:rsidP="00610E4F">
      <w:pPr>
        <w:pStyle w:val="ListParagraph"/>
      </w:pPr>
      <w:r>
        <w:t xml:space="preserve">      certification examinations. Describe the potential limitations of the JTA. </w:t>
      </w:r>
      <w:r w:rsidRPr="00A305F6">
        <w:fldChar w:fldCharType="begin">
          <w:ffData>
            <w:name w:val=""/>
            <w:enabled/>
            <w:calcOnExit w:val="0"/>
            <w:textInput/>
          </w:ffData>
        </w:fldChar>
      </w:r>
      <w:r w:rsidRPr="00A305F6">
        <w:instrText xml:space="preserve"> FORMTEXT </w:instrText>
      </w:r>
      <w:r w:rsidRPr="00A305F6">
        <w:fldChar w:fldCharType="separate"/>
      </w:r>
      <w:r w:rsidRPr="009E0FE5">
        <w:rPr>
          <w:noProof/>
        </w:rPr>
        <w:t> </w:t>
      </w:r>
      <w:r w:rsidRPr="009E0FE5">
        <w:rPr>
          <w:noProof/>
        </w:rPr>
        <w:t> </w:t>
      </w:r>
      <w:r w:rsidRPr="009E0FE5">
        <w:rPr>
          <w:noProof/>
        </w:rPr>
        <w:t> </w:t>
      </w:r>
      <w:r w:rsidRPr="009E0FE5">
        <w:rPr>
          <w:noProof/>
        </w:rPr>
        <w:t> </w:t>
      </w:r>
      <w:r w:rsidRPr="009E0FE5">
        <w:rPr>
          <w:noProof/>
        </w:rPr>
        <w:t> </w:t>
      </w:r>
      <w:r w:rsidRPr="00A305F6">
        <w:fldChar w:fldCharType="end"/>
      </w:r>
    </w:p>
    <w:p w14:paraId="22046FAA" w14:textId="77777777" w:rsidR="00610E4F" w:rsidRDefault="00610E4F" w:rsidP="00610E4F">
      <w:pPr>
        <w:pStyle w:val="ListParagraph"/>
      </w:pPr>
    </w:p>
    <w:p w14:paraId="1F3C8807" w14:textId="77777777" w:rsidR="00610E4F" w:rsidRDefault="00610E4F" w:rsidP="00610E4F">
      <w:pPr>
        <w:pStyle w:val="ListParagraph"/>
      </w:pPr>
      <w:r>
        <w:tab/>
      </w:r>
    </w:p>
    <w:p w14:paraId="703B4204" w14:textId="77777777" w:rsidR="00610E4F" w:rsidRDefault="00610E4F" w:rsidP="00610E4F">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8440"/>
        </w:tabs>
      </w:pPr>
      <w:r>
        <w:lastRenderedPageBreak/>
        <w:t>List the typical requirements that a licensed professional must complete before qualifying for state licensure.</w:t>
      </w:r>
      <w:r w:rsidRPr="00613F05">
        <w:t xml:space="preserve"> </w:t>
      </w:r>
      <w:bookmarkStart w:id="0" w:name="_Hlk59697280"/>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p>
    <w:p w14:paraId="2C608C9D" w14:textId="77777777" w:rsidR="00610E4F" w:rsidRDefault="00610E4F" w:rsidP="00610E4F">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8440"/>
        </w:tabs>
      </w:pPr>
    </w:p>
    <w:p w14:paraId="0EFF31F0" w14:textId="77777777" w:rsidR="00610E4F" w:rsidRDefault="00610E4F" w:rsidP="00610E4F">
      <w:pPr>
        <w:pStyle w:val="ListParagraph"/>
        <w:numPr>
          <w:ilvl w:val="0"/>
          <w:numId w:val="2"/>
        </w:numPr>
        <w:tabs>
          <w:tab w:val="left" w:pos="0"/>
          <w:tab w:val="left" w:pos="720"/>
          <w:tab w:val="left" w:pos="1440"/>
          <w:tab w:val="left" w:pos="2160"/>
          <w:tab w:val="left" w:pos="2520"/>
          <w:tab w:val="left" w:pos="3240"/>
          <w:tab w:val="left" w:pos="4320"/>
          <w:tab w:val="left" w:pos="5040"/>
          <w:tab w:val="left" w:pos="5760"/>
          <w:tab w:val="left" w:pos="6120"/>
          <w:tab w:val="left" w:pos="7200"/>
          <w:tab w:val="left" w:pos="7920"/>
          <w:tab w:val="left" w:pos="8640"/>
          <w:tab w:val="left" w:pos="9360"/>
        </w:tabs>
      </w:pPr>
      <w:r>
        <w:t xml:space="preserve">Given state licensure efforts </w:t>
      </w:r>
      <w:r w:rsidRPr="00AA74BB">
        <w:t xml:space="preserve">for personal fitness trainers and group exercise leaders </w:t>
      </w:r>
      <w:r>
        <w:t>have failed in recent years, it is unlikely that states will continue with such efforts given ACSM’s position (</w:t>
      </w:r>
      <w:r w:rsidRPr="00AA74BB">
        <w:rPr>
          <w:i/>
        </w:rPr>
        <w:t>ACSM Exercise Professional Licensure Statement</w:t>
      </w:r>
      <w:r>
        <w:t xml:space="preserve">). It states </w:t>
      </w:r>
      <w:r w:rsidRPr="00AA74BB">
        <w:t>that it does not support licensure for non-degree personal trainers working in nonclinical/community settings with apparently healthy clients</w:t>
      </w:r>
      <w:r>
        <w:t xml:space="preserve"> but it does </w:t>
      </w:r>
      <w:r w:rsidRPr="00AA74BB">
        <w:t>support licensure for “exercise professionals with at least a bachelor’s degree in exercise science and related, accredited certification, assuming these professionals are working with patients and clients with medical conditions that require clinical support.</w:t>
      </w:r>
      <w:r>
        <w:t>”</w:t>
      </w:r>
      <w:r w:rsidRPr="00AA74BB">
        <w:t xml:space="preserve"> </w:t>
      </w:r>
    </w:p>
    <w:p w14:paraId="6F2B81ED" w14:textId="77777777" w:rsidR="00610E4F" w:rsidRPr="00B016C0" w:rsidRDefault="00610E4F" w:rsidP="00610E4F">
      <w:pPr>
        <w:pStyle w:val="ListParagraph"/>
        <w:rPr>
          <w:sz w:val="16"/>
          <w:szCs w:val="16"/>
        </w:rPr>
      </w:pPr>
    </w:p>
    <w:p w14:paraId="732454B6" w14:textId="77777777" w:rsidR="00610E4F" w:rsidRDefault="00610E4F" w:rsidP="00610E4F">
      <w:pPr>
        <w:pStyle w:val="ListParagraph"/>
        <w:tabs>
          <w:tab w:val="left" w:pos="0"/>
          <w:tab w:val="left" w:pos="720"/>
          <w:tab w:val="left" w:pos="1440"/>
          <w:tab w:val="left" w:pos="2160"/>
          <w:tab w:val="left" w:pos="2520"/>
          <w:tab w:val="left" w:pos="3240"/>
          <w:tab w:val="left" w:pos="4320"/>
          <w:tab w:val="left" w:pos="5040"/>
          <w:tab w:val="left" w:pos="5760"/>
          <w:tab w:val="left" w:pos="6120"/>
          <w:tab w:val="left" w:pos="7200"/>
          <w:tab w:val="left" w:pos="7920"/>
          <w:tab w:val="left" w:pos="8640"/>
          <w:tab w:val="left" w:pos="9360"/>
        </w:tabs>
      </w:pPr>
      <w:r>
        <w:t xml:space="preserve">If licensure does occur for these exercise professionals in the future, how will that affect the scope of practice for the </w:t>
      </w:r>
      <w:r w:rsidRPr="00AA74BB">
        <w:t>many non-degree personal trainers and other fitness instructors</w:t>
      </w:r>
      <w:r>
        <w:t xml:space="preserve"> who </w:t>
      </w:r>
      <w:r w:rsidRPr="00AA74BB">
        <w:t>are leading exercise programs for people with medical conditions</w:t>
      </w:r>
      <w:r>
        <w:t xml:space="preserve">? </w:t>
      </w: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3D2AE72" w14:textId="77777777" w:rsidR="00610E4F" w:rsidRDefault="00610E4F" w:rsidP="00610E4F">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8440"/>
        </w:tabs>
      </w:pPr>
    </w:p>
    <w:p w14:paraId="547B2DA5" w14:textId="77777777" w:rsidR="00610E4F" w:rsidRDefault="00610E4F" w:rsidP="00610E4F">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8440"/>
        </w:tabs>
      </w:pPr>
      <w:r>
        <w:t xml:space="preserve">Several levels of accredited certifications were described on pp. 170-171. </w:t>
      </w:r>
      <w:r w:rsidRPr="0018198C">
        <w:t xml:space="preserve">Describe the </w:t>
      </w:r>
      <w:r>
        <w:t xml:space="preserve">major </w:t>
      </w:r>
      <w:r w:rsidRPr="0018198C">
        <w:t>limitation</w:t>
      </w:r>
      <w:r>
        <w:t>s</w:t>
      </w:r>
      <w:r w:rsidRPr="0018198C">
        <w:t xml:space="preserve"> of</w:t>
      </w:r>
      <w:r>
        <w:t xml:space="preserve"> </w:t>
      </w:r>
      <w:r w:rsidRPr="0018198C">
        <w:t>accredited</w:t>
      </w:r>
      <w:r>
        <w:t xml:space="preserve"> personal fitness trainer and group exercise instructor </w:t>
      </w:r>
      <w:r w:rsidRPr="0018198C">
        <w:t>certification</w:t>
      </w:r>
      <w:r>
        <w:t>s from a legal liability perspective.</w:t>
      </w:r>
      <w:r w:rsidRPr="0018198C">
        <w:t xml:space="preserve"> </w:t>
      </w:r>
      <w:r w:rsidRPr="00A305F6">
        <w:fldChar w:fldCharType="begin">
          <w:ffData>
            <w:name w:val=""/>
            <w:enabled/>
            <w:calcOnExit w:val="0"/>
            <w:textInput/>
          </w:ffData>
        </w:fldChar>
      </w:r>
      <w:r w:rsidRPr="00A305F6">
        <w:instrText xml:space="preserve"> FORMTEXT </w:instrText>
      </w:r>
      <w:r w:rsidRPr="00A305F6">
        <w:fldChar w:fldCharType="separate"/>
      </w:r>
      <w:r w:rsidRPr="009E0FE5">
        <w:rPr>
          <w:noProof/>
        </w:rPr>
        <w:t> </w:t>
      </w:r>
      <w:r w:rsidRPr="009E0FE5">
        <w:rPr>
          <w:noProof/>
        </w:rPr>
        <w:t> </w:t>
      </w:r>
      <w:r w:rsidRPr="009E0FE5">
        <w:rPr>
          <w:noProof/>
        </w:rPr>
        <w:t> </w:t>
      </w:r>
      <w:r w:rsidRPr="009E0FE5">
        <w:rPr>
          <w:noProof/>
        </w:rPr>
        <w:t> </w:t>
      </w:r>
      <w:r w:rsidRPr="009E0FE5">
        <w:rPr>
          <w:noProof/>
        </w:rPr>
        <w:t> </w:t>
      </w:r>
      <w:r w:rsidRPr="00A305F6">
        <w:fldChar w:fldCharType="end"/>
      </w:r>
    </w:p>
    <w:p w14:paraId="1492F1CE" w14:textId="77777777" w:rsidR="00610E4F" w:rsidRDefault="00610E4F" w:rsidP="00610E4F">
      <w:pPr>
        <w:pStyle w:val="ListParagraph"/>
      </w:pPr>
    </w:p>
    <w:p w14:paraId="64531DA9" w14:textId="77777777" w:rsidR="00610E4F" w:rsidRDefault="00610E4F" w:rsidP="00610E4F">
      <w:pPr>
        <w:pStyle w:val="ListParagraph"/>
        <w:numPr>
          <w:ilvl w:val="0"/>
          <w:numId w:val="2"/>
        </w:numPr>
      </w:pPr>
      <w:r>
        <w:t>(1) Explain how the lack of practical skills can lead to negligence.</w:t>
      </w:r>
      <w:r w:rsidRPr="00AF1011">
        <w:t xml:space="preserve"> </w:t>
      </w:r>
      <w:r w:rsidRPr="00A305F6">
        <w:fldChar w:fldCharType="begin">
          <w:ffData>
            <w:name w:val=""/>
            <w:enabled/>
            <w:calcOnExit w:val="0"/>
            <w:textInput/>
          </w:ffData>
        </w:fldChar>
      </w:r>
      <w:r w:rsidRPr="00A305F6">
        <w:instrText xml:space="preserve"> FORMTEXT </w:instrText>
      </w:r>
      <w:r w:rsidRPr="00A305F6">
        <w:fldChar w:fldCharType="separate"/>
      </w:r>
      <w:r w:rsidRPr="009E0FE5">
        <w:rPr>
          <w:noProof/>
        </w:rPr>
        <w:t> </w:t>
      </w:r>
      <w:r w:rsidRPr="009E0FE5">
        <w:rPr>
          <w:noProof/>
        </w:rPr>
        <w:t> </w:t>
      </w:r>
      <w:r w:rsidRPr="009E0FE5">
        <w:rPr>
          <w:noProof/>
        </w:rPr>
        <w:t> </w:t>
      </w:r>
      <w:r w:rsidRPr="009E0FE5">
        <w:rPr>
          <w:noProof/>
        </w:rPr>
        <w:t> </w:t>
      </w:r>
      <w:r w:rsidRPr="009E0FE5">
        <w:rPr>
          <w:noProof/>
        </w:rPr>
        <w:t> </w:t>
      </w:r>
      <w:r w:rsidRPr="00A305F6">
        <w:fldChar w:fldCharType="end"/>
      </w:r>
    </w:p>
    <w:p w14:paraId="63A5D494" w14:textId="77777777" w:rsidR="00610E4F" w:rsidRPr="008E4388" w:rsidRDefault="00610E4F" w:rsidP="00610E4F">
      <w:pPr>
        <w:pStyle w:val="ListParagraph"/>
        <w:rPr>
          <w:sz w:val="16"/>
          <w:szCs w:val="16"/>
        </w:rPr>
      </w:pPr>
    </w:p>
    <w:p w14:paraId="6BD91917" w14:textId="77777777" w:rsidR="00610E4F" w:rsidRDefault="00610E4F" w:rsidP="00610E4F">
      <w:pPr>
        <w:pStyle w:val="ListParagraph"/>
      </w:pPr>
      <w:r>
        <w:t>(2) What is meant by the theory-practice gap?</w:t>
      </w:r>
      <w:r w:rsidRPr="008E4388">
        <w:t xml:space="preserve"> </w:t>
      </w:r>
      <w:r w:rsidRPr="00A305F6">
        <w:fldChar w:fldCharType="begin">
          <w:ffData>
            <w:name w:val=""/>
            <w:enabled/>
            <w:calcOnExit w:val="0"/>
            <w:textInput/>
          </w:ffData>
        </w:fldChar>
      </w:r>
      <w:r w:rsidRPr="00A305F6">
        <w:instrText xml:space="preserve"> FORMTEXT </w:instrText>
      </w:r>
      <w:r w:rsidRPr="00A305F6">
        <w:fldChar w:fldCharType="separate"/>
      </w:r>
      <w:r w:rsidRPr="009E0FE5">
        <w:rPr>
          <w:noProof/>
        </w:rPr>
        <w:t> </w:t>
      </w:r>
      <w:r w:rsidRPr="009E0FE5">
        <w:rPr>
          <w:noProof/>
        </w:rPr>
        <w:t> </w:t>
      </w:r>
      <w:r w:rsidRPr="009E0FE5">
        <w:rPr>
          <w:noProof/>
        </w:rPr>
        <w:t> </w:t>
      </w:r>
      <w:r w:rsidRPr="009E0FE5">
        <w:rPr>
          <w:noProof/>
        </w:rPr>
        <w:t> </w:t>
      </w:r>
      <w:r w:rsidRPr="009E0FE5">
        <w:rPr>
          <w:noProof/>
        </w:rPr>
        <w:t> </w:t>
      </w:r>
      <w:r w:rsidRPr="00A305F6">
        <w:fldChar w:fldCharType="end"/>
      </w:r>
    </w:p>
    <w:p w14:paraId="02A473B5" w14:textId="77777777" w:rsidR="00610E4F" w:rsidRDefault="00610E4F" w:rsidP="00610E4F">
      <w:pPr>
        <w:pStyle w:val="ListParagraph"/>
      </w:pPr>
    </w:p>
    <w:p w14:paraId="79F78D0A" w14:textId="77777777" w:rsidR="00610E4F" w:rsidRDefault="00610E4F" w:rsidP="00610E4F">
      <w:pPr>
        <w:pStyle w:val="ListParagraph"/>
        <w:numPr>
          <w:ilvl w:val="0"/>
          <w:numId w:val="2"/>
        </w:numPr>
      </w:pPr>
      <w:r>
        <w:t xml:space="preserve">One author stated “competence is not about mileage or years; it’s about    </w:t>
      </w:r>
    </w:p>
    <w:p w14:paraId="28EAB1DF" w14:textId="77777777" w:rsidR="00610E4F" w:rsidRDefault="00610E4F" w:rsidP="00610E4F">
      <w:pPr>
        <w:pStyle w:val="ListParagraph"/>
      </w:pPr>
      <w:r>
        <w:t>demonstrating abilities in a confident manner. A deep knowledge and understanding a person has gained within a period of time is what defines them as experienced and ultimately competent for their line of work.”</w:t>
      </w:r>
      <w:r w:rsidRPr="008E4388">
        <w:t xml:space="preserve"> </w:t>
      </w:r>
      <w:r>
        <w:t xml:space="preserve">How does an exercise professional obtain a deep knowledge and understanding? </w:t>
      </w:r>
      <w:r w:rsidRPr="00A305F6">
        <w:fldChar w:fldCharType="begin">
          <w:ffData>
            <w:name w:val=""/>
            <w:enabled/>
            <w:calcOnExit w:val="0"/>
            <w:textInput/>
          </w:ffData>
        </w:fldChar>
      </w:r>
      <w:r w:rsidRPr="00A305F6">
        <w:instrText xml:space="preserve"> FORMTEXT </w:instrText>
      </w:r>
      <w:r w:rsidRPr="00A305F6">
        <w:fldChar w:fldCharType="separate"/>
      </w:r>
      <w:r w:rsidRPr="009E0FE5">
        <w:rPr>
          <w:noProof/>
        </w:rPr>
        <w:t> </w:t>
      </w:r>
      <w:r w:rsidRPr="009E0FE5">
        <w:rPr>
          <w:noProof/>
        </w:rPr>
        <w:t> </w:t>
      </w:r>
      <w:r w:rsidRPr="009E0FE5">
        <w:rPr>
          <w:noProof/>
        </w:rPr>
        <w:t> </w:t>
      </w:r>
      <w:r w:rsidRPr="009E0FE5">
        <w:rPr>
          <w:noProof/>
        </w:rPr>
        <w:t> </w:t>
      </w:r>
      <w:r w:rsidRPr="009E0FE5">
        <w:rPr>
          <w:noProof/>
        </w:rPr>
        <w:t> </w:t>
      </w:r>
      <w:r w:rsidRPr="00A305F6">
        <w:fldChar w:fldCharType="end"/>
      </w:r>
    </w:p>
    <w:p w14:paraId="4EB67E85" w14:textId="77777777" w:rsidR="00610E4F" w:rsidRDefault="00610E4F" w:rsidP="00610E4F">
      <w:pPr>
        <w:pStyle w:val="ListParagraph"/>
      </w:pPr>
    </w:p>
    <w:p w14:paraId="4A208B3C" w14:textId="77777777" w:rsidR="00610E4F" w:rsidRDefault="00610E4F" w:rsidP="00610E4F">
      <w:pPr>
        <w:pStyle w:val="ListParagraph"/>
        <w:numPr>
          <w:ilvl w:val="0"/>
          <w:numId w:val="2"/>
        </w:numPr>
      </w:pPr>
      <w:r>
        <w:t xml:space="preserve">Regarding competence, Aristotle stated “For the things we have to learn before we can do them, we learn by </w:t>
      </w:r>
      <w:r w:rsidRPr="008E4388">
        <w:rPr>
          <w:u w:val="single"/>
        </w:rPr>
        <w:fldChar w:fldCharType="begin">
          <w:ffData>
            <w:name w:val=""/>
            <w:enabled/>
            <w:calcOnExit w:val="0"/>
            <w:textInput/>
          </w:ffData>
        </w:fldChar>
      </w:r>
      <w:r w:rsidRPr="008E4388">
        <w:rPr>
          <w:u w:val="single"/>
        </w:rPr>
        <w:instrText xml:space="preserve"> FORMTEXT </w:instrText>
      </w:r>
      <w:r w:rsidRPr="008E4388">
        <w:rPr>
          <w:u w:val="single"/>
        </w:rPr>
      </w:r>
      <w:r w:rsidRPr="008E4388">
        <w:rPr>
          <w:u w:val="single"/>
        </w:rPr>
        <w:fldChar w:fldCharType="separate"/>
      </w:r>
      <w:r w:rsidRPr="008E4388">
        <w:rPr>
          <w:noProof/>
          <w:u w:val="single"/>
        </w:rPr>
        <w:t> </w:t>
      </w:r>
      <w:r w:rsidRPr="008E4388">
        <w:rPr>
          <w:noProof/>
          <w:u w:val="single"/>
        </w:rPr>
        <w:t> </w:t>
      </w:r>
      <w:r w:rsidRPr="008E4388">
        <w:rPr>
          <w:noProof/>
          <w:u w:val="single"/>
        </w:rPr>
        <w:t> </w:t>
      </w:r>
      <w:r w:rsidRPr="008E4388">
        <w:rPr>
          <w:noProof/>
          <w:u w:val="single"/>
        </w:rPr>
        <w:t> </w:t>
      </w:r>
      <w:r w:rsidRPr="008E4388">
        <w:rPr>
          <w:noProof/>
          <w:u w:val="single"/>
        </w:rPr>
        <w:t> </w:t>
      </w:r>
      <w:r w:rsidRPr="008E4388">
        <w:rPr>
          <w:u w:val="single"/>
        </w:rPr>
        <w:fldChar w:fldCharType="end"/>
      </w:r>
      <w:r>
        <w:t>.”</w:t>
      </w:r>
    </w:p>
    <w:p w14:paraId="5D8A4B3F" w14:textId="77777777" w:rsidR="00610E4F" w:rsidRPr="002B2079" w:rsidRDefault="00610E4F" w:rsidP="00610E4F">
      <w:pPr>
        <w:pStyle w:val="ListParagraph"/>
      </w:pPr>
    </w:p>
    <w:p w14:paraId="1D75908C" w14:textId="77777777" w:rsidR="00610E4F" w:rsidRDefault="00610E4F" w:rsidP="00610E4F">
      <w:pPr>
        <w:pStyle w:val="ListParagraph"/>
        <w:numPr>
          <w:ilvl w:val="0"/>
          <w:numId w:val="2"/>
        </w:numPr>
        <w:rPr>
          <w:bCs/>
        </w:rPr>
      </w:pPr>
      <w:r>
        <w:rPr>
          <w:bCs/>
        </w:rPr>
        <w:t xml:space="preserve">Studies have shown that students graduating from college are not being adequately prepared for the real world, i.e., they are not acquiring the knowledge and skills they need to be successful professionals. Although several possible reasons were described in this chapter, one reason is that colleges have no legal incentive, i.e., it is likely that courts will not find them liable for educational malpractice. However, employers can be found liable for employees who lack of competence (e.g., lack knowledge/skills to teach in a safe manner). </w:t>
      </w:r>
    </w:p>
    <w:p w14:paraId="42370A79" w14:textId="77777777" w:rsidR="00610E4F" w:rsidRPr="0036748B" w:rsidRDefault="00610E4F" w:rsidP="00610E4F">
      <w:pPr>
        <w:pStyle w:val="ListParagraph"/>
        <w:rPr>
          <w:bCs/>
          <w:sz w:val="16"/>
          <w:szCs w:val="16"/>
        </w:rPr>
      </w:pPr>
    </w:p>
    <w:p w14:paraId="5499A5F6" w14:textId="77777777" w:rsidR="00610E4F" w:rsidRPr="00A71D57" w:rsidRDefault="00610E4F" w:rsidP="00610E4F">
      <w:pPr>
        <w:pStyle w:val="ListParagraph"/>
        <w:numPr>
          <w:ilvl w:val="0"/>
          <w:numId w:val="3"/>
        </w:numPr>
        <w:rPr>
          <w:bCs/>
        </w:rPr>
      </w:pPr>
      <w:r>
        <w:rPr>
          <w:bCs/>
        </w:rPr>
        <w:t xml:space="preserve">Explain how accredited academic exercise science (or related) programs are likely better at preparing an exercise professional than those that are not accredited. </w:t>
      </w:r>
      <w:bookmarkStart w:id="1" w:name="_Hlk59626841"/>
      <w:r w:rsidRPr="00A305F6">
        <w:fldChar w:fldCharType="begin">
          <w:ffData>
            <w:name w:val=""/>
            <w:enabled/>
            <w:calcOnExit w:val="0"/>
            <w:textInput/>
          </w:ffData>
        </w:fldChar>
      </w:r>
      <w:r w:rsidRPr="00A305F6">
        <w:instrText xml:space="preserve"> FORMTEXT </w:instrText>
      </w:r>
      <w:r w:rsidRPr="00A305F6">
        <w:fldChar w:fldCharType="separate"/>
      </w:r>
      <w:r w:rsidRPr="009E0FE5">
        <w:rPr>
          <w:noProof/>
        </w:rPr>
        <w:t> </w:t>
      </w:r>
      <w:r w:rsidRPr="009E0FE5">
        <w:rPr>
          <w:noProof/>
        </w:rPr>
        <w:t> </w:t>
      </w:r>
      <w:r w:rsidRPr="009E0FE5">
        <w:rPr>
          <w:noProof/>
        </w:rPr>
        <w:t> </w:t>
      </w:r>
      <w:r w:rsidRPr="009E0FE5">
        <w:rPr>
          <w:noProof/>
        </w:rPr>
        <w:t> </w:t>
      </w:r>
      <w:r w:rsidRPr="009E0FE5">
        <w:rPr>
          <w:noProof/>
        </w:rPr>
        <w:t> </w:t>
      </w:r>
      <w:r w:rsidRPr="00A305F6">
        <w:fldChar w:fldCharType="end"/>
      </w:r>
      <w:bookmarkEnd w:id="1"/>
    </w:p>
    <w:p w14:paraId="2580BEB0" w14:textId="77777777" w:rsidR="00610E4F" w:rsidRPr="00A71D57" w:rsidRDefault="00610E4F" w:rsidP="00610E4F">
      <w:pPr>
        <w:pStyle w:val="ListParagraph"/>
        <w:ind w:left="1080"/>
        <w:rPr>
          <w:bCs/>
          <w:sz w:val="16"/>
          <w:szCs w:val="16"/>
        </w:rPr>
      </w:pPr>
    </w:p>
    <w:p w14:paraId="57202420" w14:textId="77777777" w:rsidR="00610E4F" w:rsidRPr="00A71D57" w:rsidRDefault="00610E4F" w:rsidP="00610E4F">
      <w:pPr>
        <w:pStyle w:val="ListParagraph"/>
        <w:numPr>
          <w:ilvl w:val="0"/>
          <w:numId w:val="3"/>
        </w:numPr>
        <w:rPr>
          <w:bCs/>
        </w:rPr>
      </w:pPr>
      <w:r>
        <w:t xml:space="preserve">Most undergraduate academic programs in exercise science, that are currently accredited, are accredited though CAAHEP. A few of the competencies for CAAHEP domains IV (Legal/Professional) and V (Management) were listed on p. 175. Go to the following website and review the remaining 32 and 31 competencies in these two domains, respectively. Take note how many of these competencies are covered in this textbook. </w:t>
      </w:r>
    </w:p>
    <w:p w14:paraId="0716D6B1" w14:textId="77777777" w:rsidR="00610E4F" w:rsidRPr="00BA2D38" w:rsidRDefault="00610E4F" w:rsidP="00610E4F">
      <w:pPr>
        <w:rPr>
          <w:rFonts w:ascii="Times New Roman" w:hAnsi="Times New Roman" w:cs="Times New Roman"/>
          <w:color w:val="0000FF"/>
          <w:u w:val="single"/>
        </w:rPr>
      </w:pPr>
      <w:r>
        <w:tab/>
      </w:r>
      <w:r w:rsidRPr="00BA2D38">
        <w:rPr>
          <w:rFonts w:ascii="Times New Roman" w:hAnsi="Times New Roman" w:cs="Times New Roman"/>
        </w:rPr>
        <w:t xml:space="preserve">       </w:t>
      </w:r>
      <w:hyperlink r:id="rId7" w:history="1">
        <w:r w:rsidRPr="00BA2D38">
          <w:rPr>
            <w:rFonts w:ascii="Times New Roman" w:hAnsi="Times New Roman" w:cs="Times New Roman"/>
            <w:color w:val="0000FF"/>
            <w:u w:val="single"/>
          </w:rPr>
          <w:t>Commission on Accreditation of Allied Health Education Programs (caahep.org)</w:t>
        </w:r>
      </w:hyperlink>
    </w:p>
    <w:p w14:paraId="1236E978" w14:textId="77777777" w:rsidR="00610E4F" w:rsidRDefault="00610E4F" w:rsidP="00610E4F">
      <w:pPr>
        <w:pStyle w:val="ListParagraph"/>
        <w:ind w:left="1080"/>
      </w:pPr>
      <w:r>
        <w:t xml:space="preserve">(A) Do you believe that fitness managers and exercise professionals possess the knowledge and skills listed in all of these competencies? </w:t>
      </w:r>
      <w:r w:rsidRPr="00A305F6">
        <w:fldChar w:fldCharType="begin">
          <w:ffData>
            <w:name w:val=""/>
            <w:enabled/>
            <w:calcOnExit w:val="0"/>
            <w:textInput/>
          </w:ffData>
        </w:fldChar>
      </w:r>
      <w:r w:rsidRPr="00A305F6">
        <w:instrText xml:space="preserve"> FORMTEXT </w:instrText>
      </w:r>
      <w:r w:rsidRPr="00A305F6">
        <w:fldChar w:fldCharType="separate"/>
      </w:r>
      <w:r w:rsidRPr="009E0FE5">
        <w:rPr>
          <w:noProof/>
        </w:rPr>
        <w:t> </w:t>
      </w:r>
      <w:r w:rsidRPr="009E0FE5">
        <w:rPr>
          <w:noProof/>
        </w:rPr>
        <w:t> </w:t>
      </w:r>
      <w:r w:rsidRPr="009E0FE5">
        <w:rPr>
          <w:noProof/>
        </w:rPr>
        <w:t> </w:t>
      </w:r>
      <w:r w:rsidRPr="009E0FE5">
        <w:rPr>
          <w:noProof/>
        </w:rPr>
        <w:t> </w:t>
      </w:r>
      <w:r w:rsidRPr="009E0FE5">
        <w:rPr>
          <w:noProof/>
        </w:rPr>
        <w:t> </w:t>
      </w:r>
      <w:r w:rsidRPr="00A305F6">
        <w:fldChar w:fldCharType="end"/>
      </w:r>
      <w:r>
        <w:t xml:space="preserve"> </w:t>
      </w:r>
    </w:p>
    <w:p w14:paraId="5FA757AA" w14:textId="77777777" w:rsidR="00610E4F" w:rsidRPr="001B7639" w:rsidRDefault="00610E4F" w:rsidP="00610E4F">
      <w:pPr>
        <w:pStyle w:val="ListParagraph"/>
        <w:ind w:left="1080"/>
        <w:rPr>
          <w:sz w:val="16"/>
          <w:szCs w:val="16"/>
        </w:rPr>
      </w:pPr>
    </w:p>
    <w:p w14:paraId="31DB0201" w14:textId="77777777" w:rsidR="00610E4F" w:rsidRDefault="00610E4F" w:rsidP="00610E4F">
      <w:pPr>
        <w:pStyle w:val="ListParagraph"/>
        <w:ind w:left="1080"/>
      </w:pPr>
      <w:r>
        <w:t xml:space="preserve">(B) If you have a degree in the field, did your academic program cover all these competencies? </w:t>
      </w:r>
      <w:bookmarkStart w:id="2" w:name="_Hlk59634002"/>
      <w:r w:rsidRPr="00A305F6">
        <w:fldChar w:fldCharType="begin">
          <w:ffData>
            <w:name w:val=""/>
            <w:enabled/>
            <w:calcOnExit w:val="0"/>
            <w:textInput/>
          </w:ffData>
        </w:fldChar>
      </w:r>
      <w:r w:rsidRPr="00A305F6">
        <w:instrText xml:space="preserve"> FORMTEXT </w:instrText>
      </w:r>
      <w:r w:rsidRPr="00A305F6">
        <w:fldChar w:fldCharType="separate"/>
      </w:r>
      <w:r w:rsidRPr="009E0FE5">
        <w:rPr>
          <w:noProof/>
        </w:rPr>
        <w:t> </w:t>
      </w:r>
      <w:r w:rsidRPr="009E0FE5">
        <w:rPr>
          <w:noProof/>
        </w:rPr>
        <w:t> </w:t>
      </w:r>
      <w:r w:rsidRPr="009E0FE5">
        <w:rPr>
          <w:noProof/>
        </w:rPr>
        <w:t> </w:t>
      </w:r>
      <w:r w:rsidRPr="009E0FE5">
        <w:rPr>
          <w:noProof/>
        </w:rPr>
        <w:t> </w:t>
      </w:r>
      <w:r w:rsidRPr="009E0FE5">
        <w:rPr>
          <w:noProof/>
        </w:rPr>
        <w:t> </w:t>
      </w:r>
      <w:r w:rsidRPr="00A305F6">
        <w:fldChar w:fldCharType="end"/>
      </w:r>
      <w:bookmarkEnd w:id="2"/>
    </w:p>
    <w:p w14:paraId="39E8B3C2" w14:textId="77777777" w:rsidR="00610E4F" w:rsidRPr="00BA2D38" w:rsidRDefault="00610E4F" w:rsidP="00610E4F">
      <w:pPr>
        <w:pStyle w:val="ListParagraph"/>
        <w:ind w:left="1080"/>
        <w:rPr>
          <w:bCs/>
        </w:rPr>
      </w:pPr>
    </w:p>
    <w:p w14:paraId="2F44F9B0" w14:textId="77777777" w:rsidR="00610E4F" w:rsidRDefault="00610E4F" w:rsidP="00610E4F">
      <w:pPr>
        <w:pStyle w:val="ListParagraph"/>
        <w:numPr>
          <w:ilvl w:val="0"/>
          <w:numId w:val="2"/>
        </w:numPr>
      </w:pPr>
      <w:r>
        <w:t xml:space="preserve">The National Board for Health &amp; Wellness Coaches developed a professional model (see Figure 5-4, p. 176), similar to a licensing model, that </w:t>
      </w:r>
      <w:r w:rsidRPr="00C53F14">
        <w:t>require</w:t>
      </w:r>
      <w:r>
        <w:t xml:space="preserve">s completion of an approved formal education and practical training program BEFORE an individual can sit for their certification examination. The health &amp; wellness coaching profession obviously believed that practical training was a must prior to becoming a certified health/wellness coach. </w:t>
      </w:r>
    </w:p>
    <w:p w14:paraId="042B911C" w14:textId="77777777" w:rsidR="00610E4F" w:rsidRPr="00663DB2" w:rsidRDefault="00610E4F" w:rsidP="00610E4F">
      <w:pPr>
        <w:pStyle w:val="ListParagraph"/>
        <w:rPr>
          <w:sz w:val="16"/>
          <w:szCs w:val="16"/>
        </w:rPr>
      </w:pPr>
    </w:p>
    <w:p w14:paraId="166A8D2E" w14:textId="77777777" w:rsidR="00610E4F" w:rsidRDefault="00610E4F" w:rsidP="00610E4F">
      <w:pPr>
        <w:pStyle w:val="ListParagraph"/>
        <w:numPr>
          <w:ilvl w:val="0"/>
          <w:numId w:val="5"/>
        </w:numPr>
      </w:pPr>
      <w:r>
        <w:t xml:space="preserve">Knowing that there is connection between the lack of practical skills and legal liability, why do you believe that the exercise profession does not require practical training and assessment of practical skills to be eligible for most certifications? </w:t>
      </w:r>
      <w:bookmarkStart w:id="3" w:name="_Hlk59636325"/>
    </w:p>
    <w:p w14:paraId="10B6E56C" w14:textId="77777777" w:rsidR="00610E4F" w:rsidRPr="00C27FF0" w:rsidRDefault="00610E4F" w:rsidP="00610E4F">
      <w:pPr>
        <w:pStyle w:val="ListParagraph"/>
        <w:ind w:left="1080"/>
        <w:rPr>
          <w:sz w:val="16"/>
          <w:szCs w:val="16"/>
        </w:rPr>
      </w:pPr>
    </w:p>
    <w:p w14:paraId="538C0D31" w14:textId="77777777" w:rsidR="00610E4F" w:rsidRDefault="00610E4F" w:rsidP="00610E4F">
      <w:pPr>
        <w:pStyle w:val="ListParagraph"/>
        <w:ind w:left="1080"/>
      </w:pPr>
      <w:r w:rsidRPr="00A305F6">
        <w:fldChar w:fldCharType="begin">
          <w:ffData>
            <w:name w:val=""/>
            <w:enabled/>
            <w:calcOnExit w:val="0"/>
            <w:textInput/>
          </w:ffData>
        </w:fldChar>
      </w:r>
      <w:r w:rsidRPr="00A305F6">
        <w:instrText xml:space="preserve"> FORMTEXT </w:instrText>
      </w:r>
      <w:r w:rsidRPr="00A305F6">
        <w:fldChar w:fldCharType="separate"/>
      </w:r>
      <w:r w:rsidRPr="009E0FE5">
        <w:rPr>
          <w:noProof/>
        </w:rPr>
        <w:t> </w:t>
      </w:r>
      <w:r w:rsidRPr="009E0FE5">
        <w:rPr>
          <w:noProof/>
        </w:rPr>
        <w:t> </w:t>
      </w:r>
      <w:r w:rsidRPr="009E0FE5">
        <w:rPr>
          <w:noProof/>
        </w:rPr>
        <w:t> </w:t>
      </w:r>
      <w:r w:rsidRPr="009E0FE5">
        <w:rPr>
          <w:noProof/>
        </w:rPr>
        <w:t> </w:t>
      </w:r>
      <w:r w:rsidRPr="009E0FE5">
        <w:rPr>
          <w:noProof/>
        </w:rPr>
        <w:t> </w:t>
      </w:r>
      <w:r w:rsidRPr="00A305F6">
        <w:fldChar w:fldCharType="end"/>
      </w:r>
      <w:bookmarkEnd w:id="3"/>
      <w:r>
        <w:t xml:space="preserve"> </w:t>
      </w:r>
    </w:p>
    <w:p w14:paraId="3EE2EA0A" w14:textId="77777777" w:rsidR="00610E4F" w:rsidRPr="0068743D" w:rsidRDefault="00610E4F" w:rsidP="00610E4F">
      <w:pPr>
        <w:pStyle w:val="ListParagraph"/>
        <w:rPr>
          <w:sz w:val="16"/>
          <w:szCs w:val="16"/>
        </w:rPr>
      </w:pPr>
    </w:p>
    <w:p w14:paraId="22396849" w14:textId="77777777" w:rsidR="00610E4F" w:rsidRDefault="00610E4F" w:rsidP="00610E4F">
      <w:pPr>
        <w:pStyle w:val="ListParagraph"/>
        <w:numPr>
          <w:ilvl w:val="0"/>
          <w:numId w:val="5"/>
        </w:numPr>
      </w:pPr>
      <w:r>
        <w:t xml:space="preserve">What can fitness managers and exercise professionals do to convince certifying organizations to change their certification requirements to reflect a professional model? </w:t>
      </w:r>
      <w:bookmarkStart w:id="4" w:name="_Hlk59637379"/>
      <w:r w:rsidRPr="00A305F6">
        <w:fldChar w:fldCharType="begin">
          <w:ffData>
            <w:name w:val=""/>
            <w:enabled/>
            <w:calcOnExit w:val="0"/>
            <w:textInput/>
          </w:ffData>
        </w:fldChar>
      </w:r>
      <w:r w:rsidRPr="00A305F6">
        <w:instrText xml:space="preserve"> FORMTEXT </w:instrText>
      </w:r>
      <w:r w:rsidRPr="00A305F6">
        <w:fldChar w:fldCharType="separate"/>
      </w:r>
      <w:r w:rsidRPr="009E0FE5">
        <w:rPr>
          <w:noProof/>
        </w:rPr>
        <w:t> </w:t>
      </w:r>
      <w:r w:rsidRPr="009E0FE5">
        <w:rPr>
          <w:noProof/>
        </w:rPr>
        <w:t> </w:t>
      </w:r>
      <w:r w:rsidRPr="009E0FE5">
        <w:rPr>
          <w:noProof/>
        </w:rPr>
        <w:t> </w:t>
      </w:r>
      <w:r w:rsidRPr="009E0FE5">
        <w:rPr>
          <w:noProof/>
        </w:rPr>
        <w:t> </w:t>
      </w:r>
      <w:r w:rsidRPr="009E0FE5">
        <w:rPr>
          <w:noProof/>
        </w:rPr>
        <w:t> </w:t>
      </w:r>
      <w:r w:rsidRPr="00A305F6">
        <w:fldChar w:fldCharType="end"/>
      </w:r>
      <w:bookmarkEnd w:id="4"/>
    </w:p>
    <w:p w14:paraId="0F628C84" w14:textId="77777777" w:rsidR="00610E4F" w:rsidRDefault="00610E4F" w:rsidP="00610E4F">
      <w:pPr>
        <w:pStyle w:val="ListParagraph"/>
        <w:ind w:left="1080"/>
      </w:pPr>
    </w:p>
    <w:p w14:paraId="52B56F2E" w14:textId="77777777" w:rsidR="00610E4F" w:rsidRDefault="00610E4F" w:rsidP="00610E4F">
      <w:pPr>
        <w:pStyle w:val="ListParagraph"/>
        <w:numPr>
          <w:ilvl w:val="0"/>
          <w:numId w:val="2"/>
        </w:numPr>
      </w:pPr>
      <w:r>
        <w:t>Employers can be faced with both vicarious and direct liability. Describe each and then for each of the three spotlight cases in this chapter, identify the type of employer liability that was addressed by the court.</w:t>
      </w:r>
    </w:p>
    <w:p w14:paraId="15771FA4" w14:textId="77777777" w:rsidR="00610E4F" w:rsidRPr="00663DB2" w:rsidRDefault="00610E4F" w:rsidP="00610E4F">
      <w:pPr>
        <w:pStyle w:val="ListParagraph"/>
        <w:rPr>
          <w:sz w:val="16"/>
          <w:szCs w:val="16"/>
        </w:rPr>
      </w:pPr>
    </w:p>
    <w:p w14:paraId="16058796" w14:textId="77777777" w:rsidR="00610E4F" w:rsidRDefault="00610E4F" w:rsidP="00610E4F">
      <w:pPr>
        <w:pStyle w:val="ListParagraph"/>
        <w:numPr>
          <w:ilvl w:val="0"/>
          <w:numId w:val="4"/>
        </w:numPr>
      </w:pPr>
      <w:r>
        <w:t xml:space="preserve">Vicarious liability </w:t>
      </w:r>
      <w:r w:rsidRPr="00A305F6">
        <w:fldChar w:fldCharType="begin">
          <w:ffData>
            <w:name w:val=""/>
            <w:enabled/>
            <w:calcOnExit w:val="0"/>
            <w:textInput/>
          </w:ffData>
        </w:fldChar>
      </w:r>
      <w:r w:rsidRPr="00A305F6">
        <w:instrText xml:space="preserve"> FORMTEXT </w:instrText>
      </w:r>
      <w:r w:rsidRPr="00A305F6">
        <w:fldChar w:fldCharType="separate"/>
      </w:r>
      <w:r w:rsidRPr="009E0FE5">
        <w:rPr>
          <w:noProof/>
        </w:rPr>
        <w:t> </w:t>
      </w:r>
      <w:r w:rsidRPr="009E0FE5">
        <w:rPr>
          <w:noProof/>
        </w:rPr>
        <w:t> </w:t>
      </w:r>
      <w:r w:rsidRPr="009E0FE5">
        <w:rPr>
          <w:noProof/>
        </w:rPr>
        <w:t> </w:t>
      </w:r>
      <w:r w:rsidRPr="009E0FE5">
        <w:rPr>
          <w:noProof/>
        </w:rPr>
        <w:t> </w:t>
      </w:r>
      <w:r w:rsidRPr="009E0FE5">
        <w:rPr>
          <w:noProof/>
        </w:rPr>
        <w:t> </w:t>
      </w:r>
      <w:r w:rsidRPr="00A305F6">
        <w:fldChar w:fldCharType="end"/>
      </w:r>
    </w:p>
    <w:p w14:paraId="6D2F3106" w14:textId="77777777" w:rsidR="00610E4F" w:rsidRPr="00C072C3" w:rsidRDefault="00610E4F" w:rsidP="00610E4F">
      <w:pPr>
        <w:pStyle w:val="ListParagraph"/>
        <w:ind w:left="1080"/>
        <w:rPr>
          <w:sz w:val="16"/>
          <w:szCs w:val="16"/>
        </w:rPr>
      </w:pPr>
    </w:p>
    <w:p w14:paraId="4678A179" w14:textId="77777777" w:rsidR="00610E4F" w:rsidRDefault="00610E4F" w:rsidP="00610E4F">
      <w:pPr>
        <w:pStyle w:val="ListParagraph"/>
        <w:numPr>
          <w:ilvl w:val="0"/>
          <w:numId w:val="4"/>
        </w:numPr>
      </w:pPr>
      <w:r>
        <w:t xml:space="preserve">Direct liability </w:t>
      </w:r>
      <w:r w:rsidRPr="00A305F6">
        <w:fldChar w:fldCharType="begin">
          <w:ffData>
            <w:name w:val=""/>
            <w:enabled/>
            <w:calcOnExit w:val="0"/>
            <w:textInput/>
          </w:ffData>
        </w:fldChar>
      </w:r>
      <w:r w:rsidRPr="00A305F6">
        <w:instrText xml:space="preserve"> FORMTEXT </w:instrText>
      </w:r>
      <w:r w:rsidRPr="00A305F6">
        <w:fldChar w:fldCharType="separate"/>
      </w:r>
      <w:r w:rsidRPr="009E0FE5">
        <w:rPr>
          <w:noProof/>
        </w:rPr>
        <w:t> </w:t>
      </w:r>
      <w:r w:rsidRPr="009E0FE5">
        <w:rPr>
          <w:noProof/>
        </w:rPr>
        <w:t> </w:t>
      </w:r>
      <w:r w:rsidRPr="009E0FE5">
        <w:rPr>
          <w:noProof/>
        </w:rPr>
        <w:t> </w:t>
      </w:r>
      <w:r w:rsidRPr="009E0FE5">
        <w:rPr>
          <w:noProof/>
        </w:rPr>
        <w:t> </w:t>
      </w:r>
      <w:r w:rsidRPr="009E0FE5">
        <w:rPr>
          <w:noProof/>
        </w:rPr>
        <w:t> </w:t>
      </w:r>
      <w:r w:rsidRPr="00A305F6">
        <w:fldChar w:fldCharType="end"/>
      </w:r>
      <w:r>
        <w:t xml:space="preserve"> </w:t>
      </w:r>
    </w:p>
    <w:p w14:paraId="1CD7872F" w14:textId="77777777" w:rsidR="00610E4F" w:rsidRPr="00663DB2" w:rsidRDefault="00610E4F" w:rsidP="00610E4F">
      <w:pPr>
        <w:pStyle w:val="ListParagraph"/>
        <w:rPr>
          <w:sz w:val="16"/>
          <w:szCs w:val="16"/>
        </w:rPr>
      </w:pPr>
    </w:p>
    <w:p w14:paraId="1369E2F4" w14:textId="77777777" w:rsidR="00610E4F" w:rsidRDefault="00610E4F" w:rsidP="00610E4F">
      <w:pPr>
        <w:pStyle w:val="ListParagraph"/>
        <w:numPr>
          <w:ilvl w:val="0"/>
          <w:numId w:val="4"/>
        </w:numPr>
      </w:pPr>
      <w:r>
        <w:t>Cases:</w:t>
      </w:r>
    </w:p>
    <w:p w14:paraId="60346C0D" w14:textId="77777777" w:rsidR="00610E4F" w:rsidRDefault="00610E4F" w:rsidP="00610E4F">
      <w:pPr>
        <w:pStyle w:val="ListParagraph"/>
        <w:ind w:left="1080"/>
      </w:pPr>
      <w:r w:rsidRPr="00C072C3">
        <w:rPr>
          <w:i/>
          <w:iCs/>
        </w:rPr>
        <w:t>Jessica H.</w:t>
      </w:r>
      <w:r>
        <w:rPr>
          <w:i/>
          <w:iCs/>
        </w:rPr>
        <w:t xml:space="preserve"> v. Equinox Holdings, Inc.</w:t>
      </w:r>
      <w:r w:rsidRPr="00C072C3">
        <w:t xml:space="preserve"> </w:t>
      </w:r>
      <w:r w:rsidRPr="00A305F6">
        <w:fldChar w:fldCharType="begin">
          <w:ffData>
            <w:name w:val=""/>
            <w:enabled/>
            <w:calcOnExit w:val="0"/>
            <w:textInput/>
          </w:ffData>
        </w:fldChar>
      </w:r>
      <w:r w:rsidRPr="00A305F6">
        <w:instrText xml:space="preserve"> FORMTEXT </w:instrText>
      </w:r>
      <w:r w:rsidRPr="00A305F6">
        <w:fldChar w:fldCharType="separate"/>
      </w:r>
      <w:r w:rsidRPr="009E0FE5">
        <w:rPr>
          <w:noProof/>
        </w:rPr>
        <w:t> </w:t>
      </w:r>
      <w:r w:rsidRPr="009E0FE5">
        <w:rPr>
          <w:noProof/>
        </w:rPr>
        <w:t> </w:t>
      </w:r>
      <w:r w:rsidRPr="009E0FE5">
        <w:rPr>
          <w:noProof/>
        </w:rPr>
        <w:t> </w:t>
      </w:r>
      <w:r w:rsidRPr="009E0FE5">
        <w:rPr>
          <w:noProof/>
        </w:rPr>
        <w:t> </w:t>
      </w:r>
      <w:r w:rsidRPr="009E0FE5">
        <w:rPr>
          <w:noProof/>
        </w:rPr>
        <w:t> </w:t>
      </w:r>
      <w:r w:rsidRPr="00A305F6">
        <w:fldChar w:fldCharType="end"/>
      </w:r>
    </w:p>
    <w:p w14:paraId="56221E84" w14:textId="77777777" w:rsidR="00610E4F" w:rsidRPr="00C072C3" w:rsidRDefault="00610E4F" w:rsidP="00610E4F">
      <w:pPr>
        <w:pStyle w:val="ListParagraph"/>
        <w:ind w:left="1080"/>
        <w:rPr>
          <w:i/>
          <w:iCs/>
          <w:sz w:val="16"/>
          <w:szCs w:val="16"/>
        </w:rPr>
      </w:pPr>
    </w:p>
    <w:p w14:paraId="75F98817" w14:textId="77777777" w:rsidR="00610E4F" w:rsidRDefault="00610E4F" w:rsidP="00610E4F">
      <w:pPr>
        <w:pStyle w:val="ListParagraph"/>
        <w:ind w:left="1080"/>
      </w:pPr>
      <w:r w:rsidRPr="00C072C3">
        <w:rPr>
          <w:i/>
          <w:iCs/>
        </w:rPr>
        <w:t>D’Amico</w:t>
      </w:r>
      <w:r>
        <w:rPr>
          <w:i/>
          <w:iCs/>
        </w:rPr>
        <w:t xml:space="preserve"> v. LA Fitness </w:t>
      </w:r>
      <w:r w:rsidRPr="00A305F6">
        <w:fldChar w:fldCharType="begin">
          <w:ffData>
            <w:name w:val=""/>
            <w:enabled/>
            <w:calcOnExit w:val="0"/>
            <w:textInput/>
          </w:ffData>
        </w:fldChar>
      </w:r>
      <w:r w:rsidRPr="00A305F6">
        <w:instrText xml:space="preserve"> FORMTEXT </w:instrText>
      </w:r>
      <w:r w:rsidRPr="00A305F6">
        <w:fldChar w:fldCharType="separate"/>
      </w:r>
      <w:r w:rsidRPr="009E0FE5">
        <w:rPr>
          <w:noProof/>
        </w:rPr>
        <w:t> </w:t>
      </w:r>
      <w:r w:rsidRPr="009E0FE5">
        <w:rPr>
          <w:noProof/>
        </w:rPr>
        <w:t> </w:t>
      </w:r>
      <w:r w:rsidRPr="009E0FE5">
        <w:rPr>
          <w:noProof/>
        </w:rPr>
        <w:t> </w:t>
      </w:r>
      <w:r w:rsidRPr="009E0FE5">
        <w:rPr>
          <w:noProof/>
        </w:rPr>
        <w:t> </w:t>
      </w:r>
      <w:r w:rsidRPr="009E0FE5">
        <w:rPr>
          <w:noProof/>
        </w:rPr>
        <w:t> </w:t>
      </w:r>
      <w:r w:rsidRPr="00A305F6">
        <w:fldChar w:fldCharType="end"/>
      </w:r>
    </w:p>
    <w:p w14:paraId="00E6C7E8" w14:textId="77777777" w:rsidR="00610E4F" w:rsidRPr="00C072C3" w:rsidRDefault="00610E4F" w:rsidP="00610E4F">
      <w:pPr>
        <w:pStyle w:val="ListParagraph"/>
        <w:ind w:left="1080"/>
        <w:rPr>
          <w:i/>
          <w:iCs/>
          <w:sz w:val="16"/>
          <w:szCs w:val="16"/>
        </w:rPr>
      </w:pPr>
    </w:p>
    <w:p w14:paraId="308FB1F9" w14:textId="77777777" w:rsidR="00610E4F" w:rsidRDefault="00610E4F" w:rsidP="00610E4F">
      <w:pPr>
        <w:pStyle w:val="ListParagraph"/>
        <w:ind w:left="1080"/>
      </w:pPr>
      <w:r w:rsidRPr="00C072C3">
        <w:rPr>
          <w:i/>
          <w:iCs/>
        </w:rPr>
        <w:t>York</w:t>
      </w:r>
      <w:r>
        <w:rPr>
          <w:i/>
          <w:iCs/>
        </w:rPr>
        <w:t xml:space="preserve"> Insurance Company v. Houston Wellness Center </w:t>
      </w:r>
      <w:r w:rsidRPr="00A305F6">
        <w:fldChar w:fldCharType="begin">
          <w:ffData>
            <w:name w:val=""/>
            <w:enabled/>
            <w:calcOnExit w:val="0"/>
            <w:textInput/>
          </w:ffData>
        </w:fldChar>
      </w:r>
      <w:r w:rsidRPr="00A305F6">
        <w:instrText xml:space="preserve"> FORMTEXT </w:instrText>
      </w:r>
      <w:r w:rsidRPr="00A305F6">
        <w:fldChar w:fldCharType="separate"/>
      </w:r>
      <w:r w:rsidRPr="009E0FE5">
        <w:rPr>
          <w:noProof/>
        </w:rPr>
        <w:t> </w:t>
      </w:r>
      <w:r w:rsidRPr="009E0FE5">
        <w:rPr>
          <w:noProof/>
        </w:rPr>
        <w:t> </w:t>
      </w:r>
      <w:r w:rsidRPr="009E0FE5">
        <w:rPr>
          <w:noProof/>
        </w:rPr>
        <w:t> </w:t>
      </w:r>
      <w:r w:rsidRPr="009E0FE5">
        <w:rPr>
          <w:noProof/>
        </w:rPr>
        <w:t> </w:t>
      </w:r>
      <w:r w:rsidRPr="009E0FE5">
        <w:rPr>
          <w:noProof/>
        </w:rPr>
        <w:t> </w:t>
      </w:r>
      <w:r w:rsidRPr="00A305F6">
        <w:fldChar w:fldCharType="end"/>
      </w:r>
    </w:p>
    <w:p w14:paraId="13AB7B1F" w14:textId="77777777" w:rsidR="00610E4F" w:rsidRDefault="00610E4F" w:rsidP="00610E4F">
      <w:pPr>
        <w:pStyle w:val="ListParagraph"/>
        <w:ind w:left="1080"/>
      </w:pPr>
    </w:p>
    <w:p w14:paraId="349F1530" w14:textId="77777777" w:rsidR="00610E4F" w:rsidRPr="00C325FC" w:rsidRDefault="00610E4F" w:rsidP="00610E4F">
      <w:pPr>
        <w:pStyle w:val="ListParagraph"/>
        <w:numPr>
          <w:ilvl w:val="0"/>
          <w:numId w:val="2"/>
        </w:numPr>
      </w:pPr>
      <w:r>
        <w:t xml:space="preserve">(1) Explain why the employer was not liable for the alleged sexual assault in </w:t>
      </w:r>
      <w:r w:rsidRPr="00C27FF0">
        <w:rPr>
          <w:i/>
          <w:iCs/>
        </w:rPr>
        <w:t xml:space="preserve">Jessica H. </w:t>
      </w:r>
      <w:r>
        <w:rPr>
          <w:i/>
          <w:iCs/>
        </w:rPr>
        <w:tab/>
      </w:r>
    </w:p>
    <w:p w14:paraId="55FCA81E" w14:textId="77777777" w:rsidR="00610E4F" w:rsidRDefault="00610E4F" w:rsidP="00610E4F">
      <w:pPr>
        <w:pStyle w:val="ListParagraph"/>
      </w:pPr>
      <w:r>
        <w:rPr>
          <w:i/>
          <w:iCs/>
        </w:rPr>
        <w:t xml:space="preserve">       </w:t>
      </w:r>
      <w:r w:rsidRPr="00C27FF0">
        <w:rPr>
          <w:i/>
          <w:iCs/>
        </w:rPr>
        <w:t xml:space="preserve">v. </w:t>
      </w:r>
      <w:r w:rsidRPr="00C325FC">
        <w:rPr>
          <w:i/>
          <w:iCs/>
        </w:rPr>
        <w:t>Equinox Holdings, Inc</w:t>
      </w:r>
      <w:r w:rsidRPr="00C325FC">
        <w:rPr>
          <w:b/>
          <w:bCs/>
        </w:rPr>
        <w:t>.?</w:t>
      </w:r>
      <w:r w:rsidRPr="00C325FC">
        <w:t xml:space="preserve"> </w:t>
      </w:r>
      <w:bookmarkStart w:id="5" w:name="_Hlk59698808"/>
      <w:r w:rsidRPr="00A305F6">
        <w:fldChar w:fldCharType="begin">
          <w:ffData>
            <w:name w:val=""/>
            <w:enabled/>
            <w:calcOnExit w:val="0"/>
            <w:textInput/>
          </w:ffData>
        </w:fldChar>
      </w:r>
      <w:r w:rsidRPr="00A305F6">
        <w:instrText xml:space="preserve"> FORMTEXT </w:instrText>
      </w:r>
      <w:r w:rsidRPr="00A305F6">
        <w:fldChar w:fldCharType="separate"/>
      </w:r>
      <w:r w:rsidRPr="009E0FE5">
        <w:rPr>
          <w:noProof/>
        </w:rPr>
        <w:t> </w:t>
      </w:r>
      <w:r w:rsidRPr="009E0FE5">
        <w:rPr>
          <w:noProof/>
        </w:rPr>
        <w:t> </w:t>
      </w:r>
      <w:r w:rsidRPr="009E0FE5">
        <w:rPr>
          <w:noProof/>
        </w:rPr>
        <w:t> </w:t>
      </w:r>
      <w:r w:rsidRPr="009E0FE5">
        <w:rPr>
          <w:noProof/>
        </w:rPr>
        <w:t> </w:t>
      </w:r>
      <w:r w:rsidRPr="009E0FE5">
        <w:rPr>
          <w:noProof/>
        </w:rPr>
        <w:t> </w:t>
      </w:r>
      <w:r w:rsidRPr="00A305F6">
        <w:fldChar w:fldCharType="end"/>
      </w:r>
      <w:bookmarkEnd w:id="5"/>
    </w:p>
    <w:p w14:paraId="58CA68A4" w14:textId="77777777" w:rsidR="00610E4F" w:rsidRPr="00C325FC" w:rsidRDefault="00610E4F" w:rsidP="00610E4F">
      <w:pPr>
        <w:pStyle w:val="ListParagraph"/>
        <w:rPr>
          <w:sz w:val="16"/>
          <w:szCs w:val="16"/>
        </w:rPr>
      </w:pPr>
    </w:p>
    <w:p w14:paraId="681D46B9" w14:textId="77777777" w:rsidR="00610E4F" w:rsidRDefault="00610E4F" w:rsidP="00610E4F">
      <w:pPr>
        <w:pStyle w:val="ListParagraph"/>
      </w:pPr>
      <w:r>
        <w:t xml:space="preserve">(2) What steps should universities (or any institution/organization) take to help prevent   </w:t>
      </w:r>
    </w:p>
    <w:p w14:paraId="462F1DAB" w14:textId="77777777" w:rsidR="00610E4F" w:rsidRDefault="00610E4F" w:rsidP="00610E4F">
      <w:pPr>
        <w:pStyle w:val="ListParagraph"/>
      </w:pPr>
      <w:r>
        <w:t xml:space="preserve">      paying out large sums of money to victims of sexual assault? </w:t>
      </w:r>
      <w:r w:rsidRPr="00A305F6">
        <w:fldChar w:fldCharType="begin">
          <w:ffData>
            <w:name w:val=""/>
            <w:enabled/>
            <w:calcOnExit w:val="0"/>
            <w:textInput/>
          </w:ffData>
        </w:fldChar>
      </w:r>
      <w:r w:rsidRPr="00A305F6">
        <w:instrText xml:space="preserve"> FORMTEXT </w:instrText>
      </w:r>
      <w:r w:rsidRPr="00A305F6">
        <w:fldChar w:fldCharType="separate"/>
      </w:r>
      <w:r w:rsidRPr="009E0FE5">
        <w:rPr>
          <w:noProof/>
        </w:rPr>
        <w:t> </w:t>
      </w:r>
      <w:r w:rsidRPr="009E0FE5">
        <w:rPr>
          <w:noProof/>
        </w:rPr>
        <w:t> </w:t>
      </w:r>
      <w:r w:rsidRPr="009E0FE5">
        <w:rPr>
          <w:noProof/>
        </w:rPr>
        <w:t> </w:t>
      </w:r>
      <w:r w:rsidRPr="009E0FE5">
        <w:rPr>
          <w:noProof/>
        </w:rPr>
        <w:t> </w:t>
      </w:r>
      <w:r w:rsidRPr="009E0FE5">
        <w:rPr>
          <w:noProof/>
        </w:rPr>
        <w:t> </w:t>
      </w:r>
      <w:r w:rsidRPr="00A305F6">
        <w:fldChar w:fldCharType="end"/>
      </w:r>
    </w:p>
    <w:p w14:paraId="189209A2" w14:textId="77777777" w:rsidR="00610E4F" w:rsidRDefault="00610E4F" w:rsidP="00610E4F">
      <w:pPr>
        <w:pStyle w:val="ListParagraph"/>
        <w:ind w:left="1080"/>
      </w:pPr>
    </w:p>
    <w:p w14:paraId="35883D88" w14:textId="77777777" w:rsidR="00610E4F" w:rsidRDefault="00610E4F" w:rsidP="00610E4F">
      <w:pPr>
        <w:pStyle w:val="ListParagraph"/>
        <w:ind w:left="1080"/>
      </w:pPr>
    </w:p>
    <w:p w14:paraId="46AD4E4B" w14:textId="77777777" w:rsidR="00610E4F" w:rsidRDefault="00610E4F" w:rsidP="00610E4F">
      <w:pPr>
        <w:pStyle w:val="ListParagraph"/>
        <w:ind w:left="1080"/>
      </w:pPr>
    </w:p>
    <w:p w14:paraId="01A15C75" w14:textId="77777777" w:rsidR="00610E4F" w:rsidRDefault="00610E4F" w:rsidP="00610E4F">
      <w:pPr>
        <w:pStyle w:val="ListParagraph"/>
        <w:ind w:left="1080"/>
      </w:pPr>
    </w:p>
    <w:p w14:paraId="26649360" w14:textId="77777777" w:rsidR="00610E4F" w:rsidRPr="004046D1" w:rsidRDefault="00610E4F" w:rsidP="00610E4F">
      <w:pPr>
        <w:pStyle w:val="ListParagraph"/>
        <w:numPr>
          <w:ilvl w:val="0"/>
          <w:numId w:val="2"/>
        </w:numPr>
      </w:pPr>
      <w:r w:rsidRPr="004046D1">
        <w:rPr>
          <w:b/>
        </w:rPr>
        <w:t>True or False:</w:t>
      </w:r>
      <w:r w:rsidRPr="004046D1">
        <w:rPr>
          <w:bCs/>
        </w:rPr>
        <w:t xml:space="preserve"> Place a T or F in the space provided</w:t>
      </w:r>
      <w:r>
        <w:rPr>
          <w:bCs/>
        </w:rPr>
        <w:t>.</w:t>
      </w:r>
    </w:p>
    <w:p w14:paraId="7B769D6B" w14:textId="77777777" w:rsidR="00610E4F" w:rsidRPr="009E0FE5" w:rsidRDefault="00610E4F" w:rsidP="00610E4F">
      <w:pPr>
        <w:spacing w:after="0" w:line="240" w:lineRule="auto"/>
        <w:rPr>
          <w:rFonts w:ascii="Times New Roman" w:eastAsia="Times New Roman" w:hAnsi="Times New Roman" w:cs="Times New Roman"/>
          <w:sz w:val="24"/>
          <w:szCs w:val="24"/>
        </w:rPr>
      </w:pPr>
      <w:r w:rsidRPr="009E0FE5">
        <w:rPr>
          <w:rFonts w:ascii="Times New Roman" w:eastAsia="Times New Roman" w:hAnsi="Times New Roman" w:cs="Times New Roman"/>
          <w:sz w:val="24"/>
          <w:szCs w:val="24"/>
        </w:rPr>
        <w:tab/>
      </w:r>
    </w:p>
    <w:p w14:paraId="10820B85" w14:textId="77777777" w:rsidR="00610E4F" w:rsidRDefault="00610E4F" w:rsidP="00610E4F">
      <w:pPr>
        <w:spacing w:after="0" w:line="240" w:lineRule="auto"/>
        <w:rPr>
          <w:rFonts w:ascii="Times New Roman" w:eastAsia="Times New Roman" w:hAnsi="Times New Roman" w:cs="Arial"/>
          <w:sz w:val="24"/>
          <w:szCs w:val="24"/>
        </w:rPr>
      </w:pPr>
      <w:r>
        <w:rPr>
          <w:rFonts w:ascii="Times New Roman" w:eastAsia="Times New Roman" w:hAnsi="Times New Roman" w:cs="Times New Roman"/>
          <w:sz w:val="24"/>
          <w:szCs w:val="24"/>
        </w:rPr>
        <w:tab/>
      </w:r>
      <w:r w:rsidRPr="00A305F6">
        <w:rPr>
          <w:rFonts w:ascii="Times New Roman" w:eastAsia="Times New Roman" w:hAnsi="Times New Roman" w:cs="Times New Roman"/>
          <w:sz w:val="24"/>
          <w:szCs w:val="24"/>
        </w:rPr>
        <w:fldChar w:fldCharType="begin">
          <w:ffData>
            <w:name w:val=""/>
            <w:enabled/>
            <w:calcOnExit w:val="0"/>
            <w:textInput/>
          </w:ffData>
        </w:fldChar>
      </w:r>
      <w:r w:rsidRPr="00A305F6">
        <w:rPr>
          <w:rFonts w:ascii="Times New Roman" w:eastAsia="Times New Roman" w:hAnsi="Times New Roman" w:cs="Times New Roman"/>
          <w:sz w:val="24"/>
          <w:szCs w:val="24"/>
        </w:rPr>
        <w:instrText xml:space="preserve"> FORMTEXT </w:instrText>
      </w:r>
      <w:r w:rsidRPr="00A305F6">
        <w:rPr>
          <w:rFonts w:ascii="Times New Roman" w:eastAsia="Times New Roman" w:hAnsi="Times New Roman" w:cs="Times New Roman"/>
          <w:sz w:val="24"/>
          <w:szCs w:val="24"/>
        </w:rPr>
      </w:r>
      <w:r w:rsidRPr="00A305F6">
        <w:rPr>
          <w:rFonts w:ascii="Times New Roman" w:eastAsia="Times New Roman" w:hAnsi="Times New Roman" w:cs="Times New Roman"/>
          <w:sz w:val="24"/>
          <w:szCs w:val="24"/>
        </w:rPr>
        <w:fldChar w:fldCharType="separate"/>
      </w:r>
      <w:r w:rsidRPr="009E0FE5">
        <w:rPr>
          <w:noProof/>
        </w:rPr>
        <w:t> </w:t>
      </w:r>
      <w:r w:rsidRPr="009E0FE5">
        <w:rPr>
          <w:noProof/>
        </w:rPr>
        <w:t> </w:t>
      </w:r>
      <w:r w:rsidRPr="009E0FE5">
        <w:rPr>
          <w:noProof/>
        </w:rPr>
        <w:t> </w:t>
      </w:r>
      <w:r w:rsidRPr="009E0FE5">
        <w:rPr>
          <w:noProof/>
        </w:rPr>
        <w:t> </w:t>
      </w:r>
      <w:r w:rsidRPr="009E0FE5">
        <w:rPr>
          <w:noProof/>
        </w:rPr>
        <w:t> </w:t>
      </w:r>
      <w:r w:rsidRPr="00A305F6">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w:t>
      </w:r>
      <w:r w:rsidRPr="009E0FE5">
        <w:rPr>
          <w:rFonts w:ascii="Times New Roman" w:eastAsia="Times New Roman" w:hAnsi="Times New Roman" w:cs="Times New Roman"/>
          <w:sz w:val="24"/>
          <w:szCs w:val="24"/>
        </w:rPr>
        <w:t xml:space="preserve">A) </w:t>
      </w:r>
      <w:r>
        <w:rPr>
          <w:rFonts w:ascii="Times New Roman" w:eastAsia="Times New Roman" w:hAnsi="Times New Roman" w:cs="Arial"/>
          <w:sz w:val="24"/>
          <w:szCs w:val="24"/>
        </w:rPr>
        <w:t>Statutory certification is government-regulated.</w:t>
      </w:r>
    </w:p>
    <w:p w14:paraId="6800AFED" w14:textId="77777777" w:rsidR="00610E4F" w:rsidRPr="00C27FF0" w:rsidRDefault="00610E4F" w:rsidP="00610E4F">
      <w:pPr>
        <w:spacing w:after="0" w:line="240" w:lineRule="auto"/>
        <w:rPr>
          <w:rFonts w:ascii="Times New Roman" w:eastAsia="Times New Roman" w:hAnsi="Times New Roman" w:cs="Arial"/>
          <w:sz w:val="16"/>
          <w:szCs w:val="16"/>
        </w:rPr>
      </w:pPr>
    </w:p>
    <w:p w14:paraId="7D6A034A" w14:textId="77777777" w:rsidR="00610E4F" w:rsidRDefault="00610E4F" w:rsidP="00610E4F">
      <w:pPr>
        <w:spacing w:after="0" w:line="240" w:lineRule="auto"/>
        <w:rPr>
          <w:rFonts w:ascii="Times New Roman" w:eastAsia="Times New Roman" w:hAnsi="Times New Roman" w:cs="Times New Roman"/>
          <w:sz w:val="24"/>
          <w:szCs w:val="24"/>
        </w:rPr>
      </w:pPr>
      <w:r>
        <w:rPr>
          <w:rFonts w:ascii="Times New Roman" w:eastAsia="Times New Roman" w:hAnsi="Times New Roman" w:cs="Arial"/>
          <w:sz w:val="24"/>
          <w:szCs w:val="24"/>
        </w:rPr>
        <w:tab/>
      </w:r>
      <w:r w:rsidRPr="00A305F6">
        <w:rPr>
          <w:rFonts w:ascii="Times New Roman" w:eastAsia="Times New Roman" w:hAnsi="Times New Roman" w:cs="Times New Roman"/>
          <w:sz w:val="24"/>
          <w:szCs w:val="24"/>
        </w:rPr>
        <w:fldChar w:fldCharType="begin">
          <w:ffData>
            <w:name w:val=""/>
            <w:enabled/>
            <w:calcOnExit w:val="0"/>
            <w:textInput/>
          </w:ffData>
        </w:fldChar>
      </w:r>
      <w:r w:rsidRPr="00A305F6">
        <w:rPr>
          <w:rFonts w:ascii="Times New Roman" w:eastAsia="Times New Roman" w:hAnsi="Times New Roman" w:cs="Times New Roman"/>
          <w:sz w:val="24"/>
          <w:szCs w:val="24"/>
        </w:rPr>
        <w:instrText xml:space="preserve"> FORMTEXT </w:instrText>
      </w:r>
      <w:r w:rsidRPr="00A305F6">
        <w:rPr>
          <w:rFonts w:ascii="Times New Roman" w:eastAsia="Times New Roman" w:hAnsi="Times New Roman" w:cs="Times New Roman"/>
          <w:sz w:val="24"/>
          <w:szCs w:val="24"/>
        </w:rPr>
      </w:r>
      <w:r w:rsidRPr="00A305F6">
        <w:rPr>
          <w:rFonts w:ascii="Times New Roman" w:eastAsia="Times New Roman" w:hAnsi="Times New Roman" w:cs="Times New Roman"/>
          <w:sz w:val="24"/>
          <w:szCs w:val="24"/>
        </w:rPr>
        <w:fldChar w:fldCharType="separate"/>
      </w:r>
      <w:r w:rsidRPr="009E0FE5">
        <w:rPr>
          <w:noProof/>
        </w:rPr>
        <w:t> </w:t>
      </w:r>
      <w:r w:rsidRPr="009E0FE5">
        <w:rPr>
          <w:noProof/>
        </w:rPr>
        <w:t> </w:t>
      </w:r>
      <w:r w:rsidRPr="009E0FE5">
        <w:rPr>
          <w:noProof/>
        </w:rPr>
        <w:t> </w:t>
      </w:r>
      <w:r w:rsidRPr="009E0FE5">
        <w:rPr>
          <w:noProof/>
        </w:rPr>
        <w:t> </w:t>
      </w:r>
      <w:r w:rsidRPr="009E0FE5">
        <w:rPr>
          <w:noProof/>
        </w:rPr>
        <w:t> </w:t>
      </w:r>
      <w:r w:rsidRPr="00A305F6">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B) The </w:t>
      </w:r>
      <w:proofErr w:type="spellStart"/>
      <w:r>
        <w:rPr>
          <w:rFonts w:ascii="Times New Roman" w:eastAsia="Times New Roman" w:hAnsi="Times New Roman" w:cs="Times New Roman"/>
          <w:sz w:val="24"/>
          <w:szCs w:val="24"/>
        </w:rPr>
        <w:t>CSCCa</w:t>
      </w:r>
      <w:proofErr w:type="spellEnd"/>
      <w:r>
        <w:rPr>
          <w:rFonts w:ascii="Times New Roman" w:eastAsia="Times New Roman" w:hAnsi="Times New Roman" w:cs="Times New Roman"/>
          <w:sz w:val="24"/>
          <w:szCs w:val="24"/>
        </w:rPr>
        <w:t xml:space="preserve"> certification is the only certification listed on pp. 170-171 that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requires passing a practical examination.</w:t>
      </w:r>
    </w:p>
    <w:p w14:paraId="670D392C" w14:textId="77777777" w:rsidR="00610E4F" w:rsidRPr="00C27FF0" w:rsidRDefault="00610E4F" w:rsidP="00610E4F">
      <w:pPr>
        <w:spacing w:after="0" w:line="240" w:lineRule="auto"/>
        <w:rPr>
          <w:rFonts w:ascii="Times New Roman" w:eastAsia="Times New Roman" w:hAnsi="Times New Roman" w:cs="Times New Roman"/>
          <w:sz w:val="16"/>
          <w:szCs w:val="16"/>
        </w:rPr>
      </w:pPr>
    </w:p>
    <w:p w14:paraId="0157409A" w14:textId="77777777" w:rsidR="00610E4F" w:rsidRDefault="00610E4F" w:rsidP="00610E4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A305F6">
        <w:rPr>
          <w:rFonts w:ascii="Times New Roman" w:eastAsia="Times New Roman" w:hAnsi="Times New Roman" w:cs="Times New Roman"/>
          <w:sz w:val="24"/>
          <w:szCs w:val="24"/>
        </w:rPr>
        <w:fldChar w:fldCharType="begin">
          <w:ffData>
            <w:name w:val=""/>
            <w:enabled/>
            <w:calcOnExit w:val="0"/>
            <w:textInput/>
          </w:ffData>
        </w:fldChar>
      </w:r>
      <w:r w:rsidRPr="00A305F6">
        <w:rPr>
          <w:rFonts w:ascii="Times New Roman" w:eastAsia="Times New Roman" w:hAnsi="Times New Roman" w:cs="Times New Roman"/>
          <w:sz w:val="24"/>
          <w:szCs w:val="24"/>
        </w:rPr>
        <w:instrText xml:space="preserve"> FORMTEXT </w:instrText>
      </w:r>
      <w:r w:rsidRPr="00A305F6">
        <w:rPr>
          <w:rFonts w:ascii="Times New Roman" w:eastAsia="Times New Roman" w:hAnsi="Times New Roman" w:cs="Times New Roman"/>
          <w:sz w:val="24"/>
          <w:szCs w:val="24"/>
        </w:rPr>
      </w:r>
      <w:r w:rsidRPr="00A305F6">
        <w:rPr>
          <w:rFonts w:ascii="Times New Roman" w:eastAsia="Times New Roman" w:hAnsi="Times New Roman" w:cs="Times New Roman"/>
          <w:sz w:val="24"/>
          <w:szCs w:val="24"/>
        </w:rPr>
        <w:fldChar w:fldCharType="separate"/>
      </w:r>
      <w:r w:rsidRPr="009E0FE5">
        <w:rPr>
          <w:noProof/>
        </w:rPr>
        <w:t> </w:t>
      </w:r>
      <w:r w:rsidRPr="009E0FE5">
        <w:rPr>
          <w:noProof/>
        </w:rPr>
        <w:t> </w:t>
      </w:r>
      <w:r w:rsidRPr="009E0FE5">
        <w:rPr>
          <w:noProof/>
        </w:rPr>
        <w:t> </w:t>
      </w:r>
      <w:r w:rsidRPr="009E0FE5">
        <w:rPr>
          <w:noProof/>
        </w:rPr>
        <w:t> </w:t>
      </w:r>
      <w:r w:rsidRPr="009E0FE5">
        <w:rPr>
          <w:noProof/>
        </w:rPr>
        <w:t> </w:t>
      </w:r>
      <w:r w:rsidRPr="00A305F6">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C) The requirements to obtain a certification are the same as a certificate of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completion. </w:t>
      </w:r>
    </w:p>
    <w:p w14:paraId="0B5611D7" w14:textId="77777777" w:rsidR="00610E4F" w:rsidRPr="00C27FF0" w:rsidRDefault="00610E4F" w:rsidP="00610E4F">
      <w:pPr>
        <w:spacing w:after="0" w:line="240" w:lineRule="auto"/>
        <w:rPr>
          <w:rFonts w:ascii="Times New Roman" w:eastAsia="Times New Roman" w:hAnsi="Times New Roman" w:cs="Times New Roman"/>
          <w:sz w:val="16"/>
          <w:szCs w:val="16"/>
        </w:rPr>
      </w:pPr>
    </w:p>
    <w:p w14:paraId="7FF719ED" w14:textId="77777777" w:rsidR="00610E4F" w:rsidRDefault="00610E4F" w:rsidP="00610E4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A305F6">
        <w:rPr>
          <w:rFonts w:ascii="Times New Roman" w:eastAsia="Times New Roman" w:hAnsi="Times New Roman" w:cs="Times New Roman"/>
          <w:sz w:val="24"/>
          <w:szCs w:val="24"/>
        </w:rPr>
        <w:fldChar w:fldCharType="begin">
          <w:ffData>
            <w:name w:val=""/>
            <w:enabled/>
            <w:calcOnExit w:val="0"/>
            <w:textInput/>
          </w:ffData>
        </w:fldChar>
      </w:r>
      <w:r w:rsidRPr="00A305F6">
        <w:rPr>
          <w:rFonts w:ascii="Times New Roman" w:eastAsia="Times New Roman" w:hAnsi="Times New Roman" w:cs="Times New Roman"/>
          <w:sz w:val="24"/>
          <w:szCs w:val="24"/>
        </w:rPr>
        <w:instrText xml:space="preserve"> FORMTEXT </w:instrText>
      </w:r>
      <w:r w:rsidRPr="00A305F6">
        <w:rPr>
          <w:rFonts w:ascii="Times New Roman" w:eastAsia="Times New Roman" w:hAnsi="Times New Roman" w:cs="Times New Roman"/>
          <w:sz w:val="24"/>
          <w:szCs w:val="24"/>
        </w:rPr>
      </w:r>
      <w:r w:rsidRPr="00A305F6">
        <w:rPr>
          <w:rFonts w:ascii="Times New Roman" w:eastAsia="Times New Roman" w:hAnsi="Times New Roman" w:cs="Times New Roman"/>
          <w:sz w:val="24"/>
          <w:szCs w:val="24"/>
        </w:rPr>
        <w:fldChar w:fldCharType="separate"/>
      </w:r>
      <w:r w:rsidRPr="009E0FE5">
        <w:rPr>
          <w:noProof/>
        </w:rPr>
        <w:t> </w:t>
      </w:r>
      <w:r w:rsidRPr="009E0FE5">
        <w:rPr>
          <w:noProof/>
        </w:rPr>
        <w:t> </w:t>
      </w:r>
      <w:r w:rsidRPr="009E0FE5">
        <w:rPr>
          <w:noProof/>
        </w:rPr>
        <w:t> </w:t>
      </w:r>
      <w:r w:rsidRPr="009E0FE5">
        <w:rPr>
          <w:noProof/>
        </w:rPr>
        <w:t> </w:t>
      </w:r>
      <w:r w:rsidRPr="009E0FE5">
        <w:rPr>
          <w:noProof/>
        </w:rPr>
        <w:t> </w:t>
      </w:r>
      <w:r w:rsidRPr="00A305F6">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D) If an exercise professional possesses a NCCA accredited certification, the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employer can be assured the professional is competent. </w:t>
      </w:r>
    </w:p>
    <w:p w14:paraId="45AAA6F9" w14:textId="77777777" w:rsidR="00610E4F" w:rsidRDefault="00610E4F" w:rsidP="00610E4F">
      <w:pPr>
        <w:spacing w:after="0" w:line="240" w:lineRule="auto"/>
        <w:rPr>
          <w:rFonts w:ascii="Times New Roman" w:eastAsia="Times New Roman" w:hAnsi="Times New Roman" w:cs="Times New Roman"/>
          <w:sz w:val="24"/>
          <w:szCs w:val="24"/>
        </w:rPr>
      </w:pPr>
    </w:p>
    <w:p w14:paraId="3ED48915" w14:textId="77777777" w:rsidR="00610E4F" w:rsidRDefault="00610E4F" w:rsidP="00610E4F">
      <w:pPr>
        <w:spacing w:after="0" w:line="240" w:lineRule="auto"/>
        <w:rPr>
          <w:rFonts w:ascii="Times New Roman" w:hAnsi="Times New Roman" w:cs="Times New Roman"/>
          <w:sz w:val="24"/>
          <w:szCs w:val="24"/>
        </w:rPr>
      </w:pPr>
      <w:r>
        <w:rPr>
          <w:rFonts w:ascii="Times New Roman" w:eastAsia="Times New Roman" w:hAnsi="Times New Roman" w:cs="Times New Roman"/>
          <w:sz w:val="24"/>
          <w:szCs w:val="24"/>
        </w:rPr>
        <w:tab/>
      </w:r>
      <w:r w:rsidRPr="00A305F6">
        <w:rPr>
          <w:rFonts w:ascii="Times New Roman" w:eastAsia="Times New Roman" w:hAnsi="Times New Roman" w:cs="Times New Roman"/>
          <w:sz w:val="24"/>
          <w:szCs w:val="24"/>
        </w:rPr>
        <w:fldChar w:fldCharType="begin">
          <w:ffData>
            <w:name w:val=""/>
            <w:enabled/>
            <w:calcOnExit w:val="0"/>
            <w:textInput/>
          </w:ffData>
        </w:fldChar>
      </w:r>
      <w:r w:rsidRPr="00A305F6">
        <w:rPr>
          <w:rFonts w:ascii="Times New Roman" w:eastAsia="Times New Roman" w:hAnsi="Times New Roman" w:cs="Times New Roman"/>
          <w:sz w:val="24"/>
          <w:szCs w:val="24"/>
        </w:rPr>
        <w:instrText xml:space="preserve"> FORMTEXT </w:instrText>
      </w:r>
      <w:r w:rsidRPr="00A305F6">
        <w:rPr>
          <w:rFonts w:ascii="Times New Roman" w:eastAsia="Times New Roman" w:hAnsi="Times New Roman" w:cs="Times New Roman"/>
          <w:sz w:val="24"/>
          <w:szCs w:val="24"/>
        </w:rPr>
      </w:r>
      <w:r w:rsidRPr="00A305F6">
        <w:rPr>
          <w:rFonts w:ascii="Times New Roman" w:eastAsia="Times New Roman" w:hAnsi="Times New Roman" w:cs="Times New Roman"/>
          <w:sz w:val="24"/>
          <w:szCs w:val="24"/>
        </w:rPr>
        <w:fldChar w:fldCharType="separate"/>
      </w:r>
      <w:r w:rsidRPr="009E0FE5">
        <w:rPr>
          <w:noProof/>
        </w:rPr>
        <w:t> </w:t>
      </w:r>
      <w:r w:rsidRPr="009E0FE5">
        <w:rPr>
          <w:noProof/>
        </w:rPr>
        <w:t> </w:t>
      </w:r>
      <w:r w:rsidRPr="009E0FE5">
        <w:rPr>
          <w:noProof/>
        </w:rPr>
        <w:t> </w:t>
      </w:r>
      <w:r w:rsidRPr="009E0FE5">
        <w:rPr>
          <w:noProof/>
        </w:rPr>
        <w:t> </w:t>
      </w:r>
      <w:r w:rsidRPr="009E0FE5">
        <w:rPr>
          <w:noProof/>
        </w:rPr>
        <w:t> </w:t>
      </w:r>
      <w:r w:rsidRPr="00A305F6">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w:t>
      </w:r>
      <w:r w:rsidRPr="001D126A">
        <w:rPr>
          <w:rFonts w:ascii="Times New Roman" w:hAnsi="Times New Roman" w:cs="Times New Roman"/>
          <w:sz w:val="24"/>
          <w:szCs w:val="24"/>
        </w:rPr>
        <w:t>E)</w:t>
      </w:r>
      <w:r>
        <w:t xml:space="preserve"> </w:t>
      </w:r>
      <w:r>
        <w:rPr>
          <w:rFonts w:ascii="Times New Roman" w:hAnsi="Times New Roman" w:cs="Times New Roman"/>
          <w:sz w:val="24"/>
          <w:szCs w:val="24"/>
        </w:rPr>
        <w:t xml:space="preserve">A group exercise instructor who has obtained a license to teach a trade-marked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exercise program has also obtained state licensure.</w:t>
      </w:r>
    </w:p>
    <w:p w14:paraId="7A9BB04F" w14:textId="77777777" w:rsidR="00610E4F" w:rsidRPr="001D126A" w:rsidRDefault="00610E4F" w:rsidP="00610E4F">
      <w:pPr>
        <w:spacing w:after="0" w:line="240" w:lineRule="auto"/>
        <w:rPr>
          <w:rFonts w:ascii="Times New Roman" w:hAnsi="Times New Roman" w:cs="Times New Roman"/>
          <w:sz w:val="16"/>
          <w:szCs w:val="16"/>
        </w:rPr>
      </w:pPr>
    </w:p>
    <w:p w14:paraId="41C7C40E" w14:textId="77777777" w:rsidR="00610E4F" w:rsidRDefault="00610E4F" w:rsidP="00610E4F">
      <w:pPr>
        <w:spacing w:after="0" w:line="240" w:lineRule="auto"/>
        <w:rPr>
          <w:rFonts w:ascii="Times New Roman" w:hAnsi="Times New Roman" w:cs="Times New Roman"/>
          <w:sz w:val="24"/>
          <w:szCs w:val="24"/>
        </w:rPr>
      </w:pPr>
      <w:r>
        <w:rPr>
          <w:rFonts w:ascii="Times New Roman" w:hAnsi="Times New Roman" w:cs="Times New Roman"/>
          <w:sz w:val="24"/>
          <w:szCs w:val="24"/>
        </w:rPr>
        <w:tab/>
      </w:r>
      <w:r w:rsidRPr="00A305F6">
        <w:rPr>
          <w:rFonts w:ascii="Times New Roman" w:eastAsia="Times New Roman" w:hAnsi="Times New Roman" w:cs="Times New Roman"/>
          <w:sz w:val="24"/>
          <w:szCs w:val="24"/>
        </w:rPr>
        <w:fldChar w:fldCharType="begin">
          <w:ffData>
            <w:name w:val=""/>
            <w:enabled/>
            <w:calcOnExit w:val="0"/>
            <w:textInput/>
          </w:ffData>
        </w:fldChar>
      </w:r>
      <w:r w:rsidRPr="00A305F6">
        <w:rPr>
          <w:rFonts w:ascii="Times New Roman" w:eastAsia="Times New Roman" w:hAnsi="Times New Roman" w:cs="Times New Roman"/>
          <w:sz w:val="24"/>
          <w:szCs w:val="24"/>
        </w:rPr>
        <w:instrText xml:space="preserve"> FORMTEXT </w:instrText>
      </w:r>
      <w:r w:rsidRPr="00A305F6">
        <w:rPr>
          <w:rFonts w:ascii="Times New Roman" w:eastAsia="Times New Roman" w:hAnsi="Times New Roman" w:cs="Times New Roman"/>
          <w:sz w:val="24"/>
          <w:szCs w:val="24"/>
        </w:rPr>
      </w:r>
      <w:r w:rsidRPr="00A305F6">
        <w:rPr>
          <w:rFonts w:ascii="Times New Roman" w:eastAsia="Times New Roman" w:hAnsi="Times New Roman" w:cs="Times New Roman"/>
          <w:sz w:val="24"/>
          <w:szCs w:val="24"/>
        </w:rPr>
        <w:fldChar w:fldCharType="separate"/>
      </w:r>
      <w:r w:rsidRPr="009E0FE5">
        <w:rPr>
          <w:noProof/>
        </w:rPr>
        <w:t> </w:t>
      </w:r>
      <w:r w:rsidRPr="009E0FE5">
        <w:rPr>
          <w:noProof/>
        </w:rPr>
        <w:t> </w:t>
      </w:r>
      <w:r w:rsidRPr="009E0FE5">
        <w:rPr>
          <w:noProof/>
        </w:rPr>
        <w:t> </w:t>
      </w:r>
      <w:r w:rsidRPr="009E0FE5">
        <w:rPr>
          <w:noProof/>
        </w:rPr>
        <w:t> </w:t>
      </w:r>
      <w:r w:rsidRPr="009E0FE5">
        <w:rPr>
          <w:noProof/>
        </w:rPr>
        <w:t> </w:t>
      </w:r>
      <w:r w:rsidRPr="00A305F6">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w:t>
      </w:r>
      <w:r>
        <w:rPr>
          <w:rFonts w:ascii="Times New Roman" w:hAnsi="Times New Roman" w:cs="Times New Roman"/>
          <w:sz w:val="24"/>
          <w:szCs w:val="24"/>
        </w:rPr>
        <w:t xml:space="preserve">F) Sexual assault and sexual harassment are the same. </w:t>
      </w:r>
    </w:p>
    <w:p w14:paraId="27B92295" w14:textId="77777777" w:rsidR="00610E4F" w:rsidRPr="00C92E72" w:rsidRDefault="00610E4F" w:rsidP="00610E4F">
      <w:pPr>
        <w:spacing w:after="0" w:line="240" w:lineRule="auto"/>
        <w:rPr>
          <w:rFonts w:ascii="Times New Roman" w:hAnsi="Times New Roman" w:cs="Times New Roman"/>
          <w:sz w:val="16"/>
          <w:szCs w:val="16"/>
        </w:rPr>
      </w:pPr>
    </w:p>
    <w:p w14:paraId="04706B46" w14:textId="77777777" w:rsidR="00610E4F" w:rsidRDefault="00610E4F" w:rsidP="00610E4F">
      <w:pPr>
        <w:spacing w:after="0" w:line="240" w:lineRule="auto"/>
        <w:rPr>
          <w:rFonts w:ascii="Times New Roman" w:hAnsi="Times New Roman" w:cs="Times New Roman"/>
          <w:sz w:val="24"/>
          <w:szCs w:val="24"/>
        </w:rPr>
      </w:pPr>
      <w:r>
        <w:rPr>
          <w:rFonts w:ascii="Times New Roman" w:hAnsi="Times New Roman" w:cs="Times New Roman"/>
          <w:sz w:val="24"/>
          <w:szCs w:val="24"/>
        </w:rPr>
        <w:tab/>
      </w:r>
      <w:r w:rsidRPr="00A305F6">
        <w:rPr>
          <w:rFonts w:ascii="Times New Roman" w:eastAsia="Times New Roman" w:hAnsi="Times New Roman" w:cs="Times New Roman"/>
          <w:sz w:val="24"/>
          <w:szCs w:val="24"/>
        </w:rPr>
        <w:fldChar w:fldCharType="begin">
          <w:ffData>
            <w:name w:val=""/>
            <w:enabled/>
            <w:calcOnExit w:val="0"/>
            <w:textInput/>
          </w:ffData>
        </w:fldChar>
      </w:r>
      <w:r w:rsidRPr="00A305F6">
        <w:rPr>
          <w:rFonts w:ascii="Times New Roman" w:eastAsia="Times New Roman" w:hAnsi="Times New Roman" w:cs="Times New Roman"/>
          <w:sz w:val="24"/>
          <w:szCs w:val="24"/>
        </w:rPr>
        <w:instrText xml:space="preserve"> FORMTEXT </w:instrText>
      </w:r>
      <w:r w:rsidRPr="00A305F6">
        <w:rPr>
          <w:rFonts w:ascii="Times New Roman" w:eastAsia="Times New Roman" w:hAnsi="Times New Roman" w:cs="Times New Roman"/>
          <w:sz w:val="24"/>
          <w:szCs w:val="24"/>
        </w:rPr>
      </w:r>
      <w:r w:rsidRPr="00A305F6">
        <w:rPr>
          <w:rFonts w:ascii="Times New Roman" w:eastAsia="Times New Roman" w:hAnsi="Times New Roman" w:cs="Times New Roman"/>
          <w:sz w:val="24"/>
          <w:szCs w:val="24"/>
        </w:rPr>
        <w:fldChar w:fldCharType="separate"/>
      </w:r>
      <w:r w:rsidRPr="009E0FE5">
        <w:rPr>
          <w:noProof/>
        </w:rPr>
        <w:t> </w:t>
      </w:r>
      <w:r w:rsidRPr="009E0FE5">
        <w:rPr>
          <w:noProof/>
        </w:rPr>
        <w:t> </w:t>
      </w:r>
      <w:r w:rsidRPr="009E0FE5">
        <w:rPr>
          <w:noProof/>
        </w:rPr>
        <w:t> </w:t>
      </w:r>
      <w:r w:rsidRPr="009E0FE5">
        <w:rPr>
          <w:noProof/>
        </w:rPr>
        <w:t> </w:t>
      </w:r>
      <w:r w:rsidRPr="009E0FE5">
        <w:rPr>
          <w:noProof/>
        </w:rPr>
        <w:t> </w:t>
      </w:r>
      <w:r w:rsidRPr="00A305F6">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w:t>
      </w:r>
      <w:r>
        <w:rPr>
          <w:rFonts w:ascii="Times New Roman" w:hAnsi="Times New Roman" w:cs="Times New Roman"/>
          <w:sz w:val="24"/>
          <w:szCs w:val="24"/>
        </w:rPr>
        <w:t xml:space="preserve">G) The years of experience will determine the competence of an exercise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professional.</w:t>
      </w:r>
    </w:p>
    <w:p w14:paraId="67D0184C" w14:textId="77777777" w:rsidR="00610E4F" w:rsidRPr="00C92E72" w:rsidRDefault="00610E4F" w:rsidP="00610E4F">
      <w:pPr>
        <w:spacing w:after="0" w:line="240" w:lineRule="auto"/>
        <w:rPr>
          <w:rFonts w:ascii="Times New Roman" w:hAnsi="Times New Roman" w:cs="Times New Roman"/>
          <w:sz w:val="16"/>
          <w:szCs w:val="16"/>
        </w:rPr>
      </w:pPr>
    </w:p>
    <w:p w14:paraId="3540FA78" w14:textId="77777777" w:rsidR="00610E4F" w:rsidRDefault="00610E4F" w:rsidP="00610E4F">
      <w:pPr>
        <w:spacing w:after="0" w:line="240" w:lineRule="auto"/>
        <w:rPr>
          <w:rFonts w:ascii="Times New Roman" w:eastAsia="Times New Roman" w:hAnsi="Times New Roman" w:cs="Times New Roman"/>
          <w:sz w:val="24"/>
          <w:szCs w:val="24"/>
        </w:rPr>
      </w:pPr>
      <w:r>
        <w:rPr>
          <w:rFonts w:ascii="Times New Roman" w:hAnsi="Times New Roman" w:cs="Times New Roman"/>
          <w:sz w:val="24"/>
          <w:szCs w:val="24"/>
        </w:rPr>
        <w:tab/>
      </w:r>
      <w:r w:rsidRPr="00A305F6">
        <w:rPr>
          <w:rFonts w:ascii="Times New Roman" w:eastAsia="Times New Roman" w:hAnsi="Times New Roman" w:cs="Times New Roman"/>
          <w:sz w:val="24"/>
          <w:szCs w:val="24"/>
        </w:rPr>
        <w:fldChar w:fldCharType="begin">
          <w:ffData>
            <w:name w:val=""/>
            <w:enabled/>
            <w:calcOnExit w:val="0"/>
            <w:textInput/>
          </w:ffData>
        </w:fldChar>
      </w:r>
      <w:r w:rsidRPr="00A305F6">
        <w:rPr>
          <w:rFonts w:ascii="Times New Roman" w:eastAsia="Times New Roman" w:hAnsi="Times New Roman" w:cs="Times New Roman"/>
          <w:sz w:val="24"/>
          <w:szCs w:val="24"/>
        </w:rPr>
        <w:instrText xml:space="preserve"> FORMTEXT </w:instrText>
      </w:r>
      <w:r w:rsidRPr="00A305F6">
        <w:rPr>
          <w:rFonts w:ascii="Times New Roman" w:eastAsia="Times New Roman" w:hAnsi="Times New Roman" w:cs="Times New Roman"/>
          <w:sz w:val="24"/>
          <w:szCs w:val="24"/>
        </w:rPr>
      </w:r>
      <w:r w:rsidRPr="00A305F6">
        <w:rPr>
          <w:rFonts w:ascii="Times New Roman" w:eastAsia="Times New Roman" w:hAnsi="Times New Roman" w:cs="Times New Roman"/>
          <w:sz w:val="24"/>
          <w:szCs w:val="24"/>
        </w:rPr>
        <w:fldChar w:fldCharType="separate"/>
      </w:r>
      <w:r w:rsidRPr="009E0FE5">
        <w:rPr>
          <w:noProof/>
        </w:rPr>
        <w:t> </w:t>
      </w:r>
      <w:r w:rsidRPr="009E0FE5">
        <w:rPr>
          <w:noProof/>
        </w:rPr>
        <w:t> </w:t>
      </w:r>
      <w:r w:rsidRPr="009E0FE5">
        <w:rPr>
          <w:noProof/>
        </w:rPr>
        <w:t> </w:t>
      </w:r>
      <w:r w:rsidRPr="009E0FE5">
        <w:rPr>
          <w:noProof/>
        </w:rPr>
        <w:t> </w:t>
      </w:r>
      <w:r w:rsidRPr="009E0FE5">
        <w:rPr>
          <w:noProof/>
        </w:rPr>
        <w:t> </w:t>
      </w:r>
      <w:r w:rsidRPr="00A305F6">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H) State and federal criminal background checks should be conducted prior to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hiring employees, especially those that will work with vulnerable populations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and with individuals on a one-on-one basis.  </w:t>
      </w:r>
    </w:p>
    <w:p w14:paraId="18D5A5C9" w14:textId="77777777" w:rsidR="00610E4F" w:rsidRPr="00304FAF" w:rsidRDefault="00610E4F" w:rsidP="00610E4F">
      <w:pPr>
        <w:spacing w:after="0" w:line="240" w:lineRule="auto"/>
        <w:rPr>
          <w:rFonts w:ascii="Times New Roman" w:eastAsia="Times New Roman" w:hAnsi="Times New Roman" w:cs="Times New Roman"/>
          <w:sz w:val="16"/>
          <w:szCs w:val="16"/>
        </w:rPr>
      </w:pPr>
    </w:p>
    <w:p w14:paraId="5745E1D7" w14:textId="77777777" w:rsidR="00610E4F" w:rsidRDefault="00610E4F" w:rsidP="00610E4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A305F6">
        <w:rPr>
          <w:rFonts w:ascii="Times New Roman" w:eastAsia="Times New Roman" w:hAnsi="Times New Roman" w:cs="Times New Roman"/>
          <w:sz w:val="24"/>
          <w:szCs w:val="24"/>
        </w:rPr>
        <w:fldChar w:fldCharType="begin">
          <w:ffData>
            <w:name w:val=""/>
            <w:enabled/>
            <w:calcOnExit w:val="0"/>
            <w:textInput/>
          </w:ffData>
        </w:fldChar>
      </w:r>
      <w:r w:rsidRPr="00A305F6">
        <w:rPr>
          <w:rFonts w:ascii="Times New Roman" w:eastAsia="Times New Roman" w:hAnsi="Times New Roman" w:cs="Times New Roman"/>
          <w:sz w:val="24"/>
          <w:szCs w:val="24"/>
        </w:rPr>
        <w:instrText xml:space="preserve"> FORMTEXT </w:instrText>
      </w:r>
      <w:r w:rsidRPr="00A305F6">
        <w:rPr>
          <w:rFonts w:ascii="Times New Roman" w:eastAsia="Times New Roman" w:hAnsi="Times New Roman" w:cs="Times New Roman"/>
          <w:sz w:val="24"/>
          <w:szCs w:val="24"/>
        </w:rPr>
      </w:r>
      <w:r w:rsidRPr="00A305F6">
        <w:rPr>
          <w:rFonts w:ascii="Times New Roman" w:eastAsia="Times New Roman" w:hAnsi="Times New Roman" w:cs="Times New Roman"/>
          <w:sz w:val="24"/>
          <w:szCs w:val="24"/>
        </w:rPr>
        <w:fldChar w:fldCharType="separate"/>
      </w:r>
      <w:r w:rsidRPr="009E0FE5">
        <w:rPr>
          <w:noProof/>
        </w:rPr>
        <w:t> </w:t>
      </w:r>
      <w:r w:rsidRPr="009E0FE5">
        <w:rPr>
          <w:noProof/>
        </w:rPr>
        <w:t> </w:t>
      </w:r>
      <w:r w:rsidRPr="009E0FE5">
        <w:rPr>
          <w:noProof/>
        </w:rPr>
        <w:t> </w:t>
      </w:r>
      <w:r w:rsidRPr="009E0FE5">
        <w:rPr>
          <w:noProof/>
        </w:rPr>
        <w:t> </w:t>
      </w:r>
      <w:r w:rsidRPr="009E0FE5">
        <w:rPr>
          <w:noProof/>
        </w:rPr>
        <w:t> </w:t>
      </w:r>
      <w:r w:rsidRPr="00A305F6">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I) Employers will always be held liable for the criminal acts of their employees.</w:t>
      </w:r>
    </w:p>
    <w:p w14:paraId="2EF5DC6F" w14:textId="77777777" w:rsidR="00610E4F" w:rsidRPr="00304FAF" w:rsidRDefault="00610E4F" w:rsidP="00610E4F">
      <w:pPr>
        <w:spacing w:after="0" w:line="240" w:lineRule="auto"/>
        <w:rPr>
          <w:rFonts w:ascii="Times New Roman" w:eastAsia="Times New Roman" w:hAnsi="Times New Roman" w:cs="Times New Roman"/>
          <w:sz w:val="16"/>
          <w:szCs w:val="16"/>
        </w:rPr>
      </w:pPr>
    </w:p>
    <w:p w14:paraId="2916544F" w14:textId="77777777" w:rsidR="00610E4F" w:rsidRDefault="00610E4F" w:rsidP="00610E4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A305F6">
        <w:rPr>
          <w:rFonts w:ascii="Times New Roman" w:eastAsia="Times New Roman" w:hAnsi="Times New Roman" w:cs="Times New Roman"/>
          <w:sz w:val="24"/>
          <w:szCs w:val="24"/>
        </w:rPr>
        <w:fldChar w:fldCharType="begin">
          <w:ffData>
            <w:name w:val=""/>
            <w:enabled/>
            <w:calcOnExit w:val="0"/>
            <w:textInput/>
          </w:ffData>
        </w:fldChar>
      </w:r>
      <w:r w:rsidRPr="00A305F6">
        <w:rPr>
          <w:rFonts w:ascii="Times New Roman" w:eastAsia="Times New Roman" w:hAnsi="Times New Roman" w:cs="Times New Roman"/>
          <w:sz w:val="24"/>
          <w:szCs w:val="24"/>
        </w:rPr>
        <w:instrText xml:space="preserve"> FORMTEXT </w:instrText>
      </w:r>
      <w:r w:rsidRPr="00A305F6">
        <w:rPr>
          <w:rFonts w:ascii="Times New Roman" w:eastAsia="Times New Roman" w:hAnsi="Times New Roman" w:cs="Times New Roman"/>
          <w:sz w:val="24"/>
          <w:szCs w:val="24"/>
        </w:rPr>
      </w:r>
      <w:r w:rsidRPr="00A305F6">
        <w:rPr>
          <w:rFonts w:ascii="Times New Roman" w:eastAsia="Times New Roman" w:hAnsi="Times New Roman" w:cs="Times New Roman"/>
          <w:sz w:val="24"/>
          <w:szCs w:val="24"/>
        </w:rPr>
        <w:fldChar w:fldCharType="separate"/>
      </w:r>
      <w:r w:rsidRPr="009E0FE5">
        <w:rPr>
          <w:noProof/>
        </w:rPr>
        <w:t> </w:t>
      </w:r>
      <w:r w:rsidRPr="009E0FE5">
        <w:rPr>
          <w:noProof/>
        </w:rPr>
        <w:t> </w:t>
      </w:r>
      <w:r w:rsidRPr="009E0FE5">
        <w:rPr>
          <w:noProof/>
        </w:rPr>
        <w:t> </w:t>
      </w:r>
      <w:r w:rsidRPr="009E0FE5">
        <w:rPr>
          <w:noProof/>
        </w:rPr>
        <w:t> </w:t>
      </w:r>
      <w:r w:rsidRPr="009E0FE5">
        <w:rPr>
          <w:noProof/>
        </w:rPr>
        <w:t> </w:t>
      </w:r>
      <w:r w:rsidRPr="00A305F6">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J) Whistle blower protections exist for employees who may fear retaliation for </w:t>
      </w:r>
    </w:p>
    <w:p w14:paraId="58AD2733" w14:textId="77777777" w:rsidR="00610E4F" w:rsidRDefault="00610E4F" w:rsidP="00610E4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reporting a crime such as sexual assault. </w:t>
      </w:r>
    </w:p>
    <w:p w14:paraId="05C5BAD4" w14:textId="77777777" w:rsidR="00610E4F" w:rsidRDefault="00610E4F" w:rsidP="00610E4F">
      <w:pPr>
        <w:spacing w:after="0" w:line="240" w:lineRule="auto"/>
        <w:rPr>
          <w:rFonts w:ascii="Times New Roman" w:eastAsia="Times New Roman" w:hAnsi="Times New Roman" w:cs="Times New Roman"/>
          <w:sz w:val="24"/>
          <w:szCs w:val="24"/>
        </w:rPr>
      </w:pPr>
    </w:p>
    <w:p w14:paraId="0D9D0EB1" w14:textId="77777777" w:rsidR="00610E4F" w:rsidRDefault="00610E4F" w:rsidP="00610E4F">
      <w:pPr>
        <w:pStyle w:val="ListParagraph"/>
        <w:numPr>
          <w:ilvl w:val="0"/>
          <w:numId w:val="2"/>
        </w:numPr>
      </w:pPr>
      <w:r>
        <w:t xml:space="preserve">The defendants in </w:t>
      </w:r>
      <w:r w:rsidRPr="00331994">
        <w:rPr>
          <w:i/>
          <w:iCs/>
        </w:rPr>
        <w:t>D’Amico</w:t>
      </w:r>
      <w:r>
        <w:t xml:space="preserve"> were found in violation of the Connecticut Unfair Trade Practices Act (CUPTA) when the court ruled that the evidence met all three prongs of this statute. How did the defendants violate the second and third prongs? </w:t>
      </w:r>
      <w:r w:rsidRPr="00A305F6">
        <w:fldChar w:fldCharType="begin">
          <w:ffData>
            <w:name w:val=""/>
            <w:enabled/>
            <w:calcOnExit w:val="0"/>
            <w:textInput/>
          </w:ffData>
        </w:fldChar>
      </w:r>
      <w:r w:rsidRPr="00A305F6">
        <w:instrText xml:space="preserve"> FORMTEXT </w:instrText>
      </w:r>
      <w:r w:rsidRPr="00A305F6">
        <w:fldChar w:fldCharType="separate"/>
      </w:r>
      <w:r w:rsidRPr="009E0FE5">
        <w:rPr>
          <w:noProof/>
        </w:rPr>
        <w:t> </w:t>
      </w:r>
      <w:r w:rsidRPr="009E0FE5">
        <w:rPr>
          <w:noProof/>
        </w:rPr>
        <w:t> </w:t>
      </w:r>
      <w:r w:rsidRPr="009E0FE5">
        <w:rPr>
          <w:noProof/>
        </w:rPr>
        <w:t> </w:t>
      </w:r>
      <w:r w:rsidRPr="009E0FE5">
        <w:rPr>
          <w:noProof/>
        </w:rPr>
        <w:t> </w:t>
      </w:r>
      <w:r w:rsidRPr="009E0FE5">
        <w:rPr>
          <w:noProof/>
        </w:rPr>
        <w:t> </w:t>
      </w:r>
      <w:r w:rsidRPr="00A305F6">
        <w:fldChar w:fldCharType="end"/>
      </w:r>
    </w:p>
    <w:p w14:paraId="5D494E34" w14:textId="77777777" w:rsidR="00610E4F" w:rsidRDefault="00610E4F" w:rsidP="00610E4F">
      <w:pPr>
        <w:pStyle w:val="ListParagraph"/>
      </w:pPr>
    </w:p>
    <w:p w14:paraId="6049F9AE" w14:textId="77777777" w:rsidR="00610E4F" w:rsidRDefault="00610E4F" w:rsidP="00610E4F">
      <w:pPr>
        <w:pStyle w:val="ListParagraph"/>
        <w:numPr>
          <w:ilvl w:val="0"/>
          <w:numId w:val="2"/>
        </w:numPr>
      </w:pPr>
      <w:r>
        <w:t xml:space="preserve">Describe the major legal liability risks for each of the following when hiring independent contractors and what employers can do to minimize these risks. </w:t>
      </w:r>
    </w:p>
    <w:p w14:paraId="10FC6B6B" w14:textId="77777777" w:rsidR="00610E4F" w:rsidRDefault="00610E4F" w:rsidP="00610E4F">
      <w:pPr>
        <w:pStyle w:val="ListParagraph"/>
      </w:pPr>
    </w:p>
    <w:p w14:paraId="3EB1AE3B" w14:textId="77777777" w:rsidR="00610E4F" w:rsidRDefault="00610E4F" w:rsidP="00610E4F">
      <w:pPr>
        <w:pStyle w:val="ListParagraph"/>
        <w:numPr>
          <w:ilvl w:val="0"/>
          <w:numId w:val="6"/>
        </w:numPr>
      </w:pPr>
      <w:r w:rsidRPr="00203BAB">
        <w:t>Behavioral control/misclassification</w:t>
      </w:r>
      <w:r>
        <w:t>/pay IRS</w:t>
      </w:r>
      <w:r w:rsidRPr="00203BAB">
        <w:t xml:space="preserve"> </w:t>
      </w:r>
      <w:r w:rsidRPr="00A305F6">
        <w:fldChar w:fldCharType="begin">
          <w:ffData>
            <w:name w:val=""/>
            <w:enabled/>
            <w:calcOnExit w:val="0"/>
            <w:textInput/>
          </w:ffData>
        </w:fldChar>
      </w:r>
      <w:r w:rsidRPr="00A305F6">
        <w:instrText xml:space="preserve"> FORMTEXT </w:instrText>
      </w:r>
      <w:r w:rsidRPr="00A305F6">
        <w:fldChar w:fldCharType="separate"/>
      </w:r>
      <w:r w:rsidRPr="009E0FE5">
        <w:rPr>
          <w:noProof/>
        </w:rPr>
        <w:t> </w:t>
      </w:r>
      <w:r w:rsidRPr="009E0FE5">
        <w:rPr>
          <w:noProof/>
        </w:rPr>
        <w:t> </w:t>
      </w:r>
      <w:r w:rsidRPr="009E0FE5">
        <w:rPr>
          <w:noProof/>
        </w:rPr>
        <w:t> </w:t>
      </w:r>
      <w:r w:rsidRPr="009E0FE5">
        <w:rPr>
          <w:noProof/>
        </w:rPr>
        <w:t> </w:t>
      </w:r>
      <w:r w:rsidRPr="009E0FE5">
        <w:rPr>
          <w:noProof/>
        </w:rPr>
        <w:t> </w:t>
      </w:r>
      <w:r w:rsidRPr="00A305F6">
        <w:fldChar w:fldCharType="end"/>
      </w:r>
    </w:p>
    <w:p w14:paraId="4175D66A" w14:textId="77777777" w:rsidR="00610E4F" w:rsidRPr="00203BAB" w:rsidRDefault="00610E4F" w:rsidP="00610E4F">
      <w:pPr>
        <w:pStyle w:val="ListParagraph"/>
        <w:ind w:left="1080"/>
        <w:rPr>
          <w:sz w:val="16"/>
          <w:szCs w:val="16"/>
        </w:rPr>
      </w:pPr>
    </w:p>
    <w:p w14:paraId="60AF7733" w14:textId="77777777" w:rsidR="00610E4F" w:rsidRDefault="00610E4F" w:rsidP="00610E4F">
      <w:pPr>
        <w:pStyle w:val="ListParagraph"/>
        <w:numPr>
          <w:ilvl w:val="0"/>
          <w:numId w:val="6"/>
        </w:numPr>
      </w:pPr>
      <w:r w:rsidRPr="00203BAB">
        <w:t>Ostensible agency</w:t>
      </w:r>
      <w:r w:rsidRPr="00A305F6">
        <w:fldChar w:fldCharType="begin">
          <w:ffData>
            <w:name w:val=""/>
            <w:enabled/>
            <w:calcOnExit w:val="0"/>
            <w:textInput/>
          </w:ffData>
        </w:fldChar>
      </w:r>
      <w:r w:rsidRPr="00A305F6">
        <w:instrText xml:space="preserve"> FORMTEXT </w:instrText>
      </w:r>
      <w:r w:rsidRPr="00A305F6">
        <w:fldChar w:fldCharType="separate"/>
      </w:r>
      <w:r w:rsidRPr="009E0FE5">
        <w:rPr>
          <w:noProof/>
        </w:rPr>
        <w:t> </w:t>
      </w:r>
      <w:r w:rsidRPr="009E0FE5">
        <w:rPr>
          <w:noProof/>
        </w:rPr>
        <w:t> </w:t>
      </w:r>
      <w:r w:rsidRPr="009E0FE5">
        <w:rPr>
          <w:noProof/>
        </w:rPr>
        <w:t> </w:t>
      </w:r>
      <w:r w:rsidRPr="009E0FE5">
        <w:rPr>
          <w:noProof/>
        </w:rPr>
        <w:t> </w:t>
      </w:r>
      <w:r w:rsidRPr="009E0FE5">
        <w:rPr>
          <w:noProof/>
        </w:rPr>
        <w:t> </w:t>
      </w:r>
      <w:r w:rsidRPr="00A305F6">
        <w:fldChar w:fldCharType="end"/>
      </w:r>
    </w:p>
    <w:p w14:paraId="467CBF6F" w14:textId="77777777" w:rsidR="00610E4F" w:rsidRPr="00203BAB" w:rsidRDefault="00610E4F" w:rsidP="00610E4F">
      <w:pPr>
        <w:pStyle w:val="ListParagraph"/>
        <w:ind w:left="1080"/>
        <w:rPr>
          <w:sz w:val="16"/>
          <w:szCs w:val="16"/>
        </w:rPr>
      </w:pPr>
    </w:p>
    <w:p w14:paraId="3AC8F258" w14:textId="77777777" w:rsidR="00610E4F" w:rsidRDefault="00610E4F" w:rsidP="00610E4F">
      <w:pPr>
        <w:pStyle w:val="ListParagraph"/>
        <w:numPr>
          <w:ilvl w:val="0"/>
          <w:numId w:val="6"/>
        </w:numPr>
      </w:pPr>
      <w:r w:rsidRPr="00203BAB">
        <w:t>Liability insurance</w:t>
      </w:r>
      <w:r w:rsidRPr="00A305F6">
        <w:fldChar w:fldCharType="begin">
          <w:ffData>
            <w:name w:val=""/>
            <w:enabled/>
            <w:calcOnExit w:val="0"/>
            <w:textInput/>
          </w:ffData>
        </w:fldChar>
      </w:r>
      <w:r w:rsidRPr="00A305F6">
        <w:instrText xml:space="preserve"> FORMTEXT </w:instrText>
      </w:r>
      <w:r w:rsidRPr="00A305F6">
        <w:fldChar w:fldCharType="separate"/>
      </w:r>
      <w:r w:rsidRPr="009E0FE5">
        <w:rPr>
          <w:noProof/>
        </w:rPr>
        <w:t> </w:t>
      </w:r>
      <w:r w:rsidRPr="009E0FE5">
        <w:rPr>
          <w:noProof/>
        </w:rPr>
        <w:t> </w:t>
      </w:r>
      <w:r w:rsidRPr="009E0FE5">
        <w:rPr>
          <w:noProof/>
        </w:rPr>
        <w:t> </w:t>
      </w:r>
      <w:r w:rsidRPr="009E0FE5">
        <w:rPr>
          <w:noProof/>
        </w:rPr>
        <w:t> </w:t>
      </w:r>
      <w:r w:rsidRPr="009E0FE5">
        <w:rPr>
          <w:noProof/>
        </w:rPr>
        <w:t> </w:t>
      </w:r>
      <w:r w:rsidRPr="00A305F6">
        <w:fldChar w:fldCharType="end"/>
      </w:r>
    </w:p>
    <w:p w14:paraId="4A05FED2" w14:textId="77777777" w:rsidR="00610E4F" w:rsidRPr="00203BAB" w:rsidRDefault="00610E4F" w:rsidP="00610E4F">
      <w:pPr>
        <w:pStyle w:val="ListParagraph"/>
        <w:ind w:left="1080"/>
        <w:rPr>
          <w:sz w:val="16"/>
          <w:szCs w:val="16"/>
        </w:rPr>
      </w:pPr>
    </w:p>
    <w:p w14:paraId="630DAADC" w14:textId="77777777" w:rsidR="00610E4F" w:rsidRPr="00203BAB" w:rsidRDefault="00610E4F" w:rsidP="00610E4F">
      <w:pPr>
        <w:pStyle w:val="ListParagraph"/>
        <w:numPr>
          <w:ilvl w:val="0"/>
          <w:numId w:val="6"/>
        </w:numPr>
      </w:pPr>
      <w:r w:rsidRPr="00203BAB">
        <w:t>Direct liability</w:t>
      </w:r>
      <w:r>
        <w:t xml:space="preserve"> </w:t>
      </w:r>
      <w:r w:rsidRPr="00A305F6">
        <w:fldChar w:fldCharType="begin">
          <w:ffData>
            <w:name w:val=""/>
            <w:enabled/>
            <w:calcOnExit w:val="0"/>
            <w:textInput/>
          </w:ffData>
        </w:fldChar>
      </w:r>
      <w:r w:rsidRPr="00A305F6">
        <w:instrText xml:space="preserve"> FORMTEXT </w:instrText>
      </w:r>
      <w:r w:rsidRPr="00A305F6">
        <w:fldChar w:fldCharType="separate"/>
      </w:r>
      <w:r w:rsidRPr="009E0FE5">
        <w:rPr>
          <w:noProof/>
        </w:rPr>
        <w:t> </w:t>
      </w:r>
      <w:r w:rsidRPr="009E0FE5">
        <w:rPr>
          <w:noProof/>
        </w:rPr>
        <w:t> </w:t>
      </w:r>
      <w:r w:rsidRPr="009E0FE5">
        <w:rPr>
          <w:noProof/>
        </w:rPr>
        <w:t> </w:t>
      </w:r>
      <w:r w:rsidRPr="009E0FE5">
        <w:rPr>
          <w:noProof/>
        </w:rPr>
        <w:t> </w:t>
      </w:r>
      <w:r w:rsidRPr="009E0FE5">
        <w:rPr>
          <w:noProof/>
        </w:rPr>
        <w:t> </w:t>
      </w:r>
      <w:r w:rsidRPr="00A305F6">
        <w:fldChar w:fldCharType="end"/>
      </w:r>
    </w:p>
    <w:p w14:paraId="1E609B55" w14:textId="77777777" w:rsidR="00610E4F" w:rsidRDefault="00610E4F" w:rsidP="00610E4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14:paraId="7B33C472" w14:textId="77777777" w:rsidR="00610E4F" w:rsidRDefault="00610E4F" w:rsidP="00610E4F">
      <w:pPr>
        <w:pStyle w:val="ListParagraph"/>
        <w:numPr>
          <w:ilvl w:val="0"/>
          <w:numId w:val="2"/>
        </w:numPr>
      </w:pPr>
      <w:r>
        <w:t xml:space="preserve">Fitness facilities often contract with vendors who provide all types of fitness/wellness programs and services. Why should an employer consider the criteria presented in Exhibit 5-4 (p. 191) when selecting a vendor? </w:t>
      </w:r>
      <w:r w:rsidRPr="00A305F6">
        <w:fldChar w:fldCharType="begin">
          <w:ffData>
            <w:name w:val=""/>
            <w:enabled/>
            <w:calcOnExit w:val="0"/>
            <w:textInput/>
          </w:ffData>
        </w:fldChar>
      </w:r>
      <w:r w:rsidRPr="00A305F6">
        <w:instrText xml:space="preserve"> FORMTEXT </w:instrText>
      </w:r>
      <w:r w:rsidRPr="00A305F6">
        <w:fldChar w:fldCharType="separate"/>
      </w:r>
      <w:r w:rsidRPr="009E0FE5">
        <w:rPr>
          <w:noProof/>
        </w:rPr>
        <w:t> </w:t>
      </w:r>
      <w:r w:rsidRPr="009E0FE5">
        <w:rPr>
          <w:noProof/>
        </w:rPr>
        <w:t> </w:t>
      </w:r>
      <w:r w:rsidRPr="009E0FE5">
        <w:rPr>
          <w:noProof/>
        </w:rPr>
        <w:t> </w:t>
      </w:r>
      <w:r w:rsidRPr="009E0FE5">
        <w:rPr>
          <w:noProof/>
        </w:rPr>
        <w:t> </w:t>
      </w:r>
      <w:r w:rsidRPr="009E0FE5">
        <w:rPr>
          <w:noProof/>
        </w:rPr>
        <w:t> </w:t>
      </w:r>
      <w:r w:rsidRPr="00A305F6">
        <w:fldChar w:fldCharType="end"/>
      </w:r>
    </w:p>
    <w:p w14:paraId="0C044EF1" w14:textId="77777777" w:rsidR="00610E4F" w:rsidRDefault="00610E4F" w:rsidP="00610E4F">
      <w:pPr>
        <w:pStyle w:val="ListParagraph"/>
      </w:pPr>
    </w:p>
    <w:p w14:paraId="1C551B0A" w14:textId="77777777" w:rsidR="00610E4F" w:rsidRDefault="00610E4F" w:rsidP="00610E4F">
      <w:pPr>
        <w:pStyle w:val="ListParagraph"/>
      </w:pPr>
    </w:p>
    <w:p w14:paraId="07FB1DE9" w14:textId="77777777" w:rsidR="00610E4F" w:rsidRDefault="00610E4F" w:rsidP="00610E4F">
      <w:pPr>
        <w:pStyle w:val="ListParagraph"/>
        <w:numPr>
          <w:ilvl w:val="0"/>
          <w:numId w:val="2"/>
        </w:numPr>
      </w:pPr>
      <w:r>
        <w:t xml:space="preserve">(1) Liability insurance reflects which type of risk management strategy as described in  </w:t>
      </w:r>
    </w:p>
    <w:p w14:paraId="47B72DDD" w14:textId="77777777" w:rsidR="00610E4F" w:rsidRDefault="00610E4F" w:rsidP="00610E4F">
      <w:pPr>
        <w:pStyle w:val="ListParagraph"/>
      </w:pPr>
      <w:r>
        <w:t xml:space="preserve">     Chapter 2?</w:t>
      </w:r>
      <w:r w:rsidRPr="00AB48F2">
        <w:t xml:space="preserve"> </w:t>
      </w:r>
      <w:r w:rsidRPr="00A305F6">
        <w:fldChar w:fldCharType="begin">
          <w:ffData>
            <w:name w:val=""/>
            <w:enabled/>
            <w:calcOnExit w:val="0"/>
            <w:textInput/>
          </w:ffData>
        </w:fldChar>
      </w:r>
      <w:r w:rsidRPr="00A305F6">
        <w:instrText xml:space="preserve"> FORMTEXT </w:instrText>
      </w:r>
      <w:r w:rsidRPr="00A305F6">
        <w:fldChar w:fldCharType="separate"/>
      </w:r>
      <w:r w:rsidRPr="009E0FE5">
        <w:rPr>
          <w:noProof/>
        </w:rPr>
        <w:t> </w:t>
      </w:r>
      <w:r w:rsidRPr="009E0FE5">
        <w:rPr>
          <w:noProof/>
        </w:rPr>
        <w:t> </w:t>
      </w:r>
      <w:r w:rsidRPr="009E0FE5">
        <w:rPr>
          <w:noProof/>
        </w:rPr>
        <w:t> </w:t>
      </w:r>
      <w:r w:rsidRPr="009E0FE5">
        <w:rPr>
          <w:noProof/>
        </w:rPr>
        <w:t> </w:t>
      </w:r>
      <w:r w:rsidRPr="009E0FE5">
        <w:rPr>
          <w:noProof/>
        </w:rPr>
        <w:t> </w:t>
      </w:r>
      <w:r w:rsidRPr="00A305F6">
        <w:fldChar w:fldCharType="end"/>
      </w:r>
    </w:p>
    <w:p w14:paraId="5967564B" w14:textId="77777777" w:rsidR="00610E4F" w:rsidRPr="00382C05" w:rsidRDefault="00610E4F" w:rsidP="00610E4F">
      <w:pPr>
        <w:pStyle w:val="ListParagraph"/>
        <w:rPr>
          <w:sz w:val="16"/>
          <w:szCs w:val="16"/>
        </w:rPr>
      </w:pPr>
    </w:p>
    <w:p w14:paraId="6C66615F" w14:textId="77777777" w:rsidR="00610E4F" w:rsidRDefault="00610E4F" w:rsidP="00610E4F">
      <w:pPr>
        <w:pStyle w:val="ListParagraph"/>
      </w:pPr>
      <w:r>
        <w:t xml:space="preserve">(2) True or False: Liability insurance covers gross negligence. </w:t>
      </w:r>
      <w:r w:rsidRPr="00A305F6">
        <w:fldChar w:fldCharType="begin">
          <w:ffData>
            <w:name w:val=""/>
            <w:enabled/>
            <w:calcOnExit w:val="0"/>
            <w:textInput/>
          </w:ffData>
        </w:fldChar>
      </w:r>
      <w:r w:rsidRPr="00A305F6">
        <w:instrText xml:space="preserve"> FORMTEXT </w:instrText>
      </w:r>
      <w:r w:rsidRPr="00A305F6">
        <w:fldChar w:fldCharType="separate"/>
      </w:r>
      <w:r w:rsidRPr="009E0FE5">
        <w:rPr>
          <w:noProof/>
        </w:rPr>
        <w:t> </w:t>
      </w:r>
      <w:r w:rsidRPr="009E0FE5">
        <w:rPr>
          <w:noProof/>
        </w:rPr>
        <w:t> </w:t>
      </w:r>
      <w:r w:rsidRPr="009E0FE5">
        <w:rPr>
          <w:noProof/>
        </w:rPr>
        <w:t> </w:t>
      </w:r>
      <w:r w:rsidRPr="009E0FE5">
        <w:rPr>
          <w:noProof/>
        </w:rPr>
        <w:t> </w:t>
      </w:r>
      <w:r w:rsidRPr="009E0FE5">
        <w:rPr>
          <w:noProof/>
        </w:rPr>
        <w:t> </w:t>
      </w:r>
      <w:r w:rsidRPr="00A305F6">
        <w:fldChar w:fldCharType="end"/>
      </w:r>
    </w:p>
    <w:p w14:paraId="2EB26975" w14:textId="77777777" w:rsidR="00610E4F" w:rsidRDefault="00610E4F" w:rsidP="00610E4F">
      <w:pPr>
        <w:pStyle w:val="ListParagraph"/>
      </w:pPr>
    </w:p>
    <w:p w14:paraId="0D846F5F" w14:textId="77777777" w:rsidR="00610E4F" w:rsidRDefault="00610E4F" w:rsidP="00610E4F">
      <w:pPr>
        <w:pStyle w:val="ListParagraph"/>
        <w:numPr>
          <w:ilvl w:val="0"/>
          <w:numId w:val="2"/>
        </w:numPr>
      </w:pPr>
      <w:r>
        <w:t>List and describe two major duties of insurance companies that provide liability insurance.</w:t>
      </w:r>
    </w:p>
    <w:p w14:paraId="2CB13607" w14:textId="77777777" w:rsidR="00610E4F" w:rsidRPr="00AB48F2" w:rsidRDefault="00610E4F" w:rsidP="00610E4F">
      <w:pPr>
        <w:pStyle w:val="ListParagraph"/>
        <w:rPr>
          <w:sz w:val="16"/>
          <w:szCs w:val="16"/>
        </w:rPr>
      </w:pPr>
    </w:p>
    <w:p w14:paraId="25726BF5" w14:textId="77777777" w:rsidR="00610E4F" w:rsidRDefault="00610E4F" w:rsidP="00610E4F">
      <w:pPr>
        <w:pStyle w:val="ListParagraph"/>
      </w:pPr>
      <w:r>
        <w:t>(1)</w:t>
      </w:r>
      <w:r w:rsidRPr="00AB48F2">
        <w:t xml:space="preserve"> </w:t>
      </w:r>
      <w:r w:rsidRPr="00A305F6">
        <w:fldChar w:fldCharType="begin">
          <w:ffData>
            <w:name w:val=""/>
            <w:enabled/>
            <w:calcOnExit w:val="0"/>
            <w:textInput/>
          </w:ffData>
        </w:fldChar>
      </w:r>
      <w:r w:rsidRPr="00A305F6">
        <w:instrText xml:space="preserve"> FORMTEXT </w:instrText>
      </w:r>
      <w:r w:rsidRPr="00A305F6">
        <w:fldChar w:fldCharType="separate"/>
      </w:r>
      <w:r w:rsidRPr="009E0FE5">
        <w:rPr>
          <w:noProof/>
        </w:rPr>
        <w:t> </w:t>
      </w:r>
      <w:r w:rsidRPr="009E0FE5">
        <w:rPr>
          <w:noProof/>
        </w:rPr>
        <w:t> </w:t>
      </w:r>
      <w:r w:rsidRPr="009E0FE5">
        <w:rPr>
          <w:noProof/>
        </w:rPr>
        <w:t> </w:t>
      </w:r>
      <w:r w:rsidRPr="009E0FE5">
        <w:rPr>
          <w:noProof/>
        </w:rPr>
        <w:t> </w:t>
      </w:r>
      <w:r w:rsidRPr="009E0FE5">
        <w:rPr>
          <w:noProof/>
        </w:rPr>
        <w:t> </w:t>
      </w:r>
      <w:r w:rsidRPr="00A305F6">
        <w:fldChar w:fldCharType="end"/>
      </w:r>
    </w:p>
    <w:p w14:paraId="31A45F6F" w14:textId="77777777" w:rsidR="00610E4F" w:rsidRPr="00AB48F2" w:rsidRDefault="00610E4F" w:rsidP="00610E4F">
      <w:pPr>
        <w:pStyle w:val="ListParagraph"/>
        <w:rPr>
          <w:sz w:val="16"/>
          <w:szCs w:val="16"/>
        </w:rPr>
      </w:pPr>
    </w:p>
    <w:p w14:paraId="09EDFF77" w14:textId="77777777" w:rsidR="00610E4F" w:rsidRDefault="00610E4F" w:rsidP="00610E4F">
      <w:pPr>
        <w:pStyle w:val="ListParagraph"/>
      </w:pPr>
      <w:r>
        <w:t>(2)</w:t>
      </w:r>
      <w:r w:rsidRPr="00AB48F2">
        <w:t xml:space="preserve"> </w:t>
      </w:r>
      <w:r w:rsidRPr="00A305F6">
        <w:fldChar w:fldCharType="begin">
          <w:ffData>
            <w:name w:val=""/>
            <w:enabled/>
            <w:calcOnExit w:val="0"/>
            <w:textInput/>
          </w:ffData>
        </w:fldChar>
      </w:r>
      <w:r w:rsidRPr="00A305F6">
        <w:instrText xml:space="preserve"> FORMTEXT </w:instrText>
      </w:r>
      <w:r w:rsidRPr="00A305F6">
        <w:fldChar w:fldCharType="separate"/>
      </w:r>
      <w:r w:rsidRPr="009E0FE5">
        <w:rPr>
          <w:noProof/>
        </w:rPr>
        <w:t> </w:t>
      </w:r>
      <w:r w:rsidRPr="009E0FE5">
        <w:rPr>
          <w:noProof/>
        </w:rPr>
        <w:t> </w:t>
      </w:r>
      <w:r w:rsidRPr="009E0FE5">
        <w:rPr>
          <w:noProof/>
        </w:rPr>
        <w:t> </w:t>
      </w:r>
      <w:r w:rsidRPr="009E0FE5">
        <w:rPr>
          <w:noProof/>
        </w:rPr>
        <w:t> </w:t>
      </w:r>
      <w:r w:rsidRPr="009E0FE5">
        <w:rPr>
          <w:noProof/>
        </w:rPr>
        <w:t> </w:t>
      </w:r>
      <w:r w:rsidRPr="00A305F6">
        <w:fldChar w:fldCharType="end"/>
      </w:r>
    </w:p>
    <w:p w14:paraId="0A6E3F6A" w14:textId="77777777" w:rsidR="00610E4F" w:rsidRDefault="00610E4F" w:rsidP="00610E4F">
      <w:pPr>
        <w:pStyle w:val="ListParagraph"/>
      </w:pPr>
    </w:p>
    <w:p w14:paraId="42838E6A" w14:textId="77777777" w:rsidR="00610E4F" w:rsidRDefault="00610E4F" w:rsidP="00610E4F">
      <w:pPr>
        <w:pStyle w:val="ListParagraph"/>
        <w:numPr>
          <w:ilvl w:val="0"/>
          <w:numId w:val="2"/>
        </w:numPr>
      </w:pPr>
      <w:r>
        <w:t>What should the fitness managers (or employers) have done to help prevent the litigation that occurred in each of the following cases?</w:t>
      </w:r>
    </w:p>
    <w:p w14:paraId="4BFB483B" w14:textId="77777777" w:rsidR="00610E4F" w:rsidRPr="00345D6E" w:rsidRDefault="00610E4F" w:rsidP="00610E4F">
      <w:pPr>
        <w:pStyle w:val="ListParagraph"/>
        <w:rPr>
          <w:sz w:val="16"/>
          <w:szCs w:val="16"/>
        </w:rPr>
      </w:pPr>
    </w:p>
    <w:p w14:paraId="020EE378" w14:textId="77777777" w:rsidR="00610E4F" w:rsidRPr="00345D6E" w:rsidRDefault="00610E4F" w:rsidP="00610E4F">
      <w:pPr>
        <w:pStyle w:val="ListParagraph"/>
        <w:numPr>
          <w:ilvl w:val="0"/>
          <w:numId w:val="7"/>
        </w:numPr>
        <w:rPr>
          <w:i/>
          <w:iCs/>
        </w:rPr>
      </w:pPr>
      <w:r w:rsidRPr="00345D6E">
        <w:rPr>
          <w:i/>
          <w:iCs/>
        </w:rPr>
        <w:t>Jacob</w:t>
      </w:r>
      <w:r>
        <w:rPr>
          <w:i/>
          <w:iCs/>
        </w:rPr>
        <w:t xml:space="preserve"> v. Grant Life Choices </w:t>
      </w:r>
      <w:r w:rsidRPr="00A305F6">
        <w:fldChar w:fldCharType="begin">
          <w:ffData>
            <w:name w:val=""/>
            <w:enabled/>
            <w:calcOnExit w:val="0"/>
            <w:textInput/>
          </w:ffData>
        </w:fldChar>
      </w:r>
      <w:r w:rsidRPr="00A305F6">
        <w:instrText xml:space="preserve"> FORMTEXT </w:instrText>
      </w:r>
      <w:r w:rsidRPr="00A305F6">
        <w:fldChar w:fldCharType="separate"/>
      </w:r>
      <w:r w:rsidRPr="009E0FE5">
        <w:rPr>
          <w:noProof/>
        </w:rPr>
        <w:t> </w:t>
      </w:r>
      <w:r w:rsidRPr="009E0FE5">
        <w:rPr>
          <w:noProof/>
        </w:rPr>
        <w:t> </w:t>
      </w:r>
      <w:r w:rsidRPr="009E0FE5">
        <w:rPr>
          <w:noProof/>
        </w:rPr>
        <w:t> </w:t>
      </w:r>
      <w:r w:rsidRPr="009E0FE5">
        <w:rPr>
          <w:noProof/>
        </w:rPr>
        <w:t> </w:t>
      </w:r>
      <w:r w:rsidRPr="009E0FE5">
        <w:rPr>
          <w:noProof/>
        </w:rPr>
        <w:t> </w:t>
      </w:r>
      <w:r w:rsidRPr="00A305F6">
        <w:fldChar w:fldCharType="end"/>
      </w:r>
    </w:p>
    <w:p w14:paraId="10391284" w14:textId="77777777" w:rsidR="00610E4F" w:rsidRPr="00345D6E" w:rsidRDefault="00610E4F" w:rsidP="00610E4F">
      <w:pPr>
        <w:pStyle w:val="ListParagraph"/>
        <w:ind w:left="1080"/>
        <w:rPr>
          <w:i/>
          <w:iCs/>
          <w:sz w:val="16"/>
          <w:szCs w:val="16"/>
        </w:rPr>
      </w:pPr>
    </w:p>
    <w:p w14:paraId="788813F7" w14:textId="77777777" w:rsidR="00610E4F" w:rsidRPr="00345D6E" w:rsidRDefault="00610E4F" w:rsidP="00610E4F">
      <w:pPr>
        <w:pStyle w:val="ListParagraph"/>
        <w:numPr>
          <w:ilvl w:val="0"/>
          <w:numId w:val="7"/>
        </w:numPr>
        <w:rPr>
          <w:i/>
          <w:iCs/>
        </w:rPr>
      </w:pPr>
      <w:r w:rsidRPr="00345D6E">
        <w:rPr>
          <w:i/>
          <w:iCs/>
        </w:rPr>
        <w:t xml:space="preserve">Hanover v. </w:t>
      </w:r>
      <w:proofErr w:type="spellStart"/>
      <w:r w:rsidRPr="00345D6E">
        <w:rPr>
          <w:i/>
          <w:iCs/>
        </w:rPr>
        <w:t>Retrofitness</w:t>
      </w:r>
      <w:proofErr w:type="spellEnd"/>
      <w:r>
        <w:rPr>
          <w:i/>
          <w:iCs/>
        </w:rPr>
        <w:t xml:space="preserve"> </w:t>
      </w:r>
      <w:r w:rsidRPr="00A305F6">
        <w:fldChar w:fldCharType="begin">
          <w:ffData>
            <w:name w:val=""/>
            <w:enabled/>
            <w:calcOnExit w:val="0"/>
            <w:textInput/>
          </w:ffData>
        </w:fldChar>
      </w:r>
      <w:r w:rsidRPr="00A305F6">
        <w:instrText xml:space="preserve"> FORMTEXT </w:instrText>
      </w:r>
      <w:r w:rsidRPr="00A305F6">
        <w:fldChar w:fldCharType="separate"/>
      </w:r>
      <w:r w:rsidRPr="009E0FE5">
        <w:rPr>
          <w:noProof/>
        </w:rPr>
        <w:t> </w:t>
      </w:r>
      <w:r w:rsidRPr="009E0FE5">
        <w:rPr>
          <w:noProof/>
        </w:rPr>
        <w:t> </w:t>
      </w:r>
      <w:r w:rsidRPr="009E0FE5">
        <w:rPr>
          <w:noProof/>
        </w:rPr>
        <w:t> </w:t>
      </w:r>
      <w:r w:rsidRPr="009E0FE5">
        <w:rPr>
          <w:noProof/>
        </w:rPr>
        <w:t> </w:t>
      </w:r>
      <w:r w:rsidRPr="009E0FE5">
        <w:rPr>
          <w:noProof/>
        </w:rPr>
        <w:t> </w:t>
      </w:r>
      <w:r w:rsidRPr="00A305F6">
        <w:fldChar w:fldCharType="end"/>
      </w:r>
    </w:p>
    <w:p w14:paraId="1772DC8D" w14:textId="77777777" w:rsidR="00610E4F" w:rsidRPr="00345D6E" w:rsidRDefault="00610E4F" w:rsidP="00610E4F">
      <w:pPr>
        <w:pStyle w:val="ListParagraph"/>
        <w:ind w:left="1080"/>
        <w:rPr>
          <w:i/>
          <w:iCs/>
          <w:sz w:val="16"/>
          <w:szCs w:val="16"/>
        </w:rPr>
      </w:pPr>
    </w:p>
    <w:p w14:paraId="2C83BD67" w14:textId="77777777" w:rsidR="00610E4F" w:rsidRDefault="00610E4F" w:rsidP="00610E4F">
      <w:pPr>
        <w:pStyle w:val="ListParagraph"/>
        <w:numPr>
          <w:ilvl w:val="0"/>
          <w:numId w:val="7"/>
        </w:numPr>
      </w:pPr>
      <w:r w:rsidRPr="00345D6E">
        <w:rPr>
          <w:i/>
          <w:iCs/>
        </w:rPr>
        <w:t xml:space="preserve">York </w:t>
      </w:r>
      <w:r>
        <w:rPr>
          <w:i/>
          <w:iCs/>
        </w:rPr>
        <w:t xml:space="preserve">Insurance Company v. Houston Wellness Center </w:t>
      </w:r>
      <w:r w:rsidRPr="00A305F6">
        <w:fldChar w:fldCharType="begin">
          <w:ffData>
            <w:name w:val=""/>
            <w:enabled/>
            <w:calcOnExit w:val="0"/>
            <w:textInput/>
          </w:ffData>
        </w:fldChar>
      </w:r>
      <w:r w:rsidRPr="00A305F6">
        <w:instrText xml:space="preserve"> FORMTEXT </w:instrText>
      </w:r>
      <w:r w:rsidRPr="00A305F6">
        <w:fldChar w:fldCharType="separate"/>
      </w:r>
      <w:r w:rsidRPr="009E0FE5">
        <w:rPr>
          <w:noProof/>
        </w:rPr>
        <w:t> </w:t>
      </w:r>
      <w:r w:rsidRPr="009E0FE5">
        <w:rPr>
          <w:noProof/>
        </w:rPr>
        <w:t> </w:t>
      </w:r>
      <w:r w:rsidRPr="009E0FE5">
        <w:rPr>
          <w:noProof/>
        </w:rPr>
        <w:t> </w:t>
      </w:r>
      <w:r w:rsidRPr="009E0FE5">
        <w:rPr>
          <w:noProof/>
        </w:rPr>
        <w:t> </w:t>
      </w:r>
      <w:r w:rsidRPr="009E0FE5">
        <w:rPr>
          <w:noProof/>
        </w:rPr>
        <w:t> </w:t>
      </w:r>
      <w:r w:rsidRPr="00A305F6">
        <w:fldChar w:fldCharType="end"/>
      </w:r>
    </w:p>
    <w:p w14:paraId="5505EA63" w14:textId="77777777" w:rsidR="00610E4F" w:rsidRDefault="00610E4F" w:rsidP="00610E4F">
      <w:pPr>
        <w:pStyle w:val="ListParagraph"/>
      </w:pPr>
    </w:p>
    <w:p w14:paraId="5EFDCD3A" w14:textId="77777777" w:rsidR="00610E4F" w:rsidRDefault="00610E4F" w:rsidP="00610E4F">
      <w:pPr>
        <w:pStyle w:val="ListParagraph"/>
        <w:numPr>
          <w:ilvl w:val="0"/>
          <w:numId w:val="2"/>
        </w:numPr>
        <w:rPr>
          <w:b/>
          <w:bCs/>
        </w:rPr>
      </w:pPr>
      <w:r w:rsidRPr="00345D6E">
        <w:rPr>
          <w:b/>
          <w:bCs/>
        </w:rPr>
        <w:t>Case Study</w:t>
      </w:r>
      <w:r>
        <w:rPr>
          <w:b/>
          <w:bCs/>
        </w:rPr>
        <w:t>:</w:t>
      </w:r>
    </w:p>
    <w:p w14:paraId="49B70E2D" w14:textId="77777777" w:rsidR="00610E4F" w:rsidRPr="00206CC2" w:rsidRDefault="00610E4F" w:rsidP="00610E4F">
      <w:pPr>
        <w:pStyle w:val="ListParagraph"/>
        <w:rPr>
          <w:b/>
          <w:bCs/>
          <w:sz w:val="16"/>
          <w:szCs w:val="16"/>
        </w:rPr>
      </w:pPr>
    </w:p>
    <w:p w14:paraId="0EA7A19A" w14:textId="77777777" w:rsidR="00610E4F" w:rsidRDefault="00610E4F" w:rsidP="00610E4F">
      <w:pPr>
        <w:rPr>
          <w:rFonts w:ascii="Times New Roman" w:hAnsi="Times New Roman" w:cs="Times New Roman"/>
          <w:sz w:val="24"/>
          <w:szCs w:val="24"/>
        </w:rPr>
      </w:pPr>
      <w:r>
        <w:rPr>
          <w:b/>
          <w:bCs/>
        </w:rPr>
        <w:tab/>
      </w:r>
      <w:r w:rsidRPr="00206CC2">
        <w:rPr>
          <w:rFonts w:ascii="Times New Roman" w:hAnsi="Times New Roman" w:cs="Times New Roman"/>
          <w:sz w:val="24"/>
          <w:szCs w:val="24"/>
        </w:rPr>
        <w:t>M</w:t>
      </w:r>
      <w:r>
        <w:rPr>
          <w:rFonts w:ascii="Times New Roman" w:hAnsi="Times New Roman" w:cs="Times New Roman"/>
          <w:sz w:val="24"/>
          <w:szCs w:val="24"/>
        </w:rPr>
        <w:t xml:space="preserve">s. Johnson is the new owner/manager of a medium size fitness facility that provides </w:t>
      </w:r>
      <w:r>
        <w:rPr>
          <w:rFonts w:ascii="Times New Roman" w:hAnsi="Times New Roman" w:cs="Times New Roman"/>
          <w:sz w:val="24"/>
          <w:szCs w:val="24"/>
        </w:rPr>
        <w:tab/>
        <w:t xml:space="preserve">various group exercise classes and personal fitness training services. The former </w:t>
      </w:r>
      <w:r>
        <w:rPr>
          <w:rFonts w:ascii="Times New Roman" w:hAnsi="Times New Roman" w:cs="Times New Roman"/>
          <w:sz w:val="24"/>
          <w:szCs w:val="24"/>
        </w:rPr>
        <w:tab/>
        <w:t xml:space="preserve">owner/manager, Mr. Jones, required all instructors and trainers to successfully </w:t>
      </w:r>
      <w:r>
        <w:rPr>
          <w:rFonts w:ascii="Times New Roman" w:hAnsi="Times New Roman" w:cs="Times New Roman"/>
          <w:sz w:val="24"/>
          <w:szCs w:val="24"/>
        </w:rPr>
        <w:tab/>
        <w:t xml:space="preserve">complete his in-house classroom and practical training program before they could begin </w:t>
      </w:r>
      <w:r>
        <w:rPr>
          <w:rFonts w:ascii="Times New Roman" w:hAnsi="Times New Roman" w:cs="Times New Roman"/>
          <w:sz w:val="24"/>
          <w:szCs w:val="24"/>
        </w:rPr>
        <w:tab/>
        <w:t xml:space="preserve">their jobs. He never had any vicarious or direct liability claims made against him as an </w:t>
      </w:r>
      <w:r>
        <w:rPr>
          <w:rFonts w:ascii="Times New Roman" w:hAnsi="Times New Roman" w:cs="Times New Roman"/>
          <w:sz w:val="24"/>
          <w:szCs w:val="24"/>
        </w:rPr>
        <w:tab/>
        <w:t>employer. The facility had an excellent reputation in the community for providing high-</w:t>
      </w:r>
      <w:r>
        <w:rPr>
          <w:rFonts w:ascii="Times New Roman" w:hAnsi="Times New Roman" w:cs="Times New Roman"/>
          <w:sz w:val="24"/>
          <w:szCs w:val="24"/>
        </w:rPr>
        <w:tab/>
        <w:t xml:space="preserve">quality programs/services. He had completed the continuing education course that </w:t>
      </w:r>
      <w:r>
        <w:rPr>
          <w:rFonts w:ascii="Times New Roman" w:hAnsi="Times New Roman" w:cs="Times New Roman"/>
          <w:sz w:val="24"/>
          <w:szCs w:val="24"/>
        </w:rPr>
        <w:tab/>
        <w:t xml:space="preserve">accompanies this textbook and, thus, fully understood the importance of training his </w:t>
      </w:r>
      <w:r>
        <w:rPr>
          <w:rFonts w:ascii="Times New Roman" w:hAnsi="Times New Roman" w:cs="Times New Roman"/>
          <w:sz w:val="24"/>
          <w:szCs w:val="24"/>
        </w:rPr>
        <w:tab/>
        <w:t>employees.</w:t>
      </w:r>
    </w:p>
    <w:p w14:paraId="4FEF4ED6" w14:textId="77777777" w:rsidR="00610E4F" w:rsidRDefault="00610E4F" w:rsidP="00610E4F">
      <w:pPr>
        <w:rPr>
          <w:rFonts w:ascii="Times New Roman" w:hAnsi="Times New Roman" w:cs="Times New Roman"/>
          <w:sz w:val="24"/>
          <w:szCs w:val="24"/>
        </w:rPr>
      </w:pPr>
      <w:r>
        <w:rPr>
          <w:rFonts w:ascii="Times New Roman" w:hAnsi="Times New Roman" w:cs="Times New Roman"/>
          <w:sz w:val="24"/>
          <w:szCs w:val="24"/>
        </w:rPr>
        <w:tab/>
        <w:t xml:space="preserve">Ms. Johnson, on the other hand, did not complete this continuing education course and </w:t>
      </w:r>
      <w:r>
        <w:rPr>
          <w:rFonts w:ascii="Times New Roman" w:hAnsi="Times New Roman" w:cs="Times New Roman"/>
          <w:sz w:val="24"/>
          <w:szCs w:val="24"/>
        </w:rPr>
        <w:tab/>
        <w:t xml:space="preserve">had no </w:t>
      </w:r>
      <w:r>
        <w:rPr>
          <w:rFonts w:ascii="Times New Roman" w:hAnsi="Times New Roman" w:cs="Times New Roman"/>
          <w:sz w:val="24"/>
          <w:szCs w:val="24"/>
        </w:rPr>
        <w:tab/>
        <w:t xml:space="preserve">other legal liability/risk management training. Ms. Johnson </w:t>
      </w:r>
      <w:r>
        <w:rPr>
          <w:rFonts w:ascii="Times New Roman" w:hAnsi="Times New Roman" w:cs="Times New Roman"/>
          <w:sz w:val="24"/>
          <w:szCs w:val="24"/>
        </w:rPr>
        <w:tab/>
        <w:t xml:space="preserve">believed that </w:t>
      </w:r>
      <w:r>
        <w:rPr>
          <w:rFonts w:ascii="Times New Roman" w:hAnsi="Times New Roman" w:cs="Times New Roman"/>
          <w:sz w:val="24"/>
          <w:szCs w:val="24"/>
        </w:rPr>
        <w:tab/>
        <w:t xml:space="preserve">instructors and trainers who possessed a NCCA accredited certification would, for sure, </w:t>
      </w:r>
      <w:r>
        <w:rPr>
          <w:rFonts w:ascii="Times New Roman" w:hAnsi="Times New Roman" w:cs="Times New Roman"/>
          <w:sz w:val="24"/>
          <w:szCs w:val="24"/>
        </w:rPr>
        <w:tab/>
        <w:t xml:space="preserve">be competent. In her first month, she hired several instructors and trainers – all with </w:t>
      </w:r>
      <w:r>
        <w:rPr>
          <w:rFonts w:ascii="Times New Roman" w:hAnsi="Times New Roman" w:cs="Times New Roman"/>
          <w:sz w:val="24"/>
          <w:szCs w:val="24"/>
        </w:rPr>
        <w:tab/>
        <w:t xml:space="preserve">NCCA accredited certifications. They immediately began their jobs upon hiring. She had </w:t>
      </w:r>
      <w:r>
        <w:rPr>
          <w:rFonts w:ascii="Times New Roman" w:hAnsi="Times New Roman" w:cs="Times New Roman"/>
          <w:sz w:val="24"/>
          <w:szCs w:val="24"/>
        </w:rPr>
        <w:tab/>
        <w:t xml:space="preserve">purchased a CGL to help protect her business. Soon </w:t>
      </w:r>
      <w:r>
        <w:rPr>
          <w:rFonts w:ascii="Times New Roman" w:hAnsi="Times New Roman" w:cs="Times New Roman"/>
          <w:sz w:val="24"/>
          <w:szCs w:val="24"/>
        </w:rPr>
        <w:tab/>
        <w:t xml:space="preserve">thereafter, a client of one of these </w:t>
      </w:r>
      <w:r>
        <w:rPr>
          <w:rFonts w:ascii="Times New Roman" w:hAnsi="Times New Roman" w:cs="Times New Roman"/>
          <w:sz w:val="24"/>
          <w:szCs w:val="24"/>
        </w:rPr>
        <w:tab/>
        <w:t xml:space="preserve">trainers filed a complaint listing several ordinary and gross negligence claims against the </w:t>
      </w:r>
      <w:r>
        <w:rPr>
          <w:rFonts w:ascii="Times New Roman" w:hAnsi="Times New Roman" w:cs="Times New Roman"/>
          <w:sz w:val="24"/>
          <w:szCs w:val="24"/>
        </w:rPr>
        <w:tab/>
        <w:t xml:space="preserve">trainer and Ms. Johnson, the employer. Once the complaint was filed, the case was </w:t>
      </w:r>
      <w:r>
        <w:rPr>
          <w:rFonts w:ascii="Times New Roman" w:hAnsi="Times New Roman" w:cs="Times New Roman"/>
          <w:sz w:val="24"/>
          <w:szCs w:val="24"/>
        </w:rPr>
        <w:tab/>
        <w:t xml:space="preserve">described on the front page of the local newspaper. </w:t>
      </w:r>
    </w:p>
    <w:p w14:paraId="2AB042EE" w14:textId="77777777" w:rsidR="00610E4F" w:rsidRDefault="00610E4F" w:rsidP="00610E4F">
      <w:pPr>
        <w:pStyle w:val="ListParagraph"/>
        <w:numPr>
          <w:ilvl w:val="0"/>
          <w:numId w:val="9"/>
        </w:numPr>
      </w:pPr>
      <w:r>
        <w:t xml:space="preserve">How could Ms. Johnson and her facility be vicariously liable? </w:t>
      </w:r>
      <w:r w:rsidRPr="00A305F6">
        <w:fldChar w:fldCharType="begin">
          <w:ffData>
            <w:name w:val=""/>
            <w:enabled/>
            <w:calcOnExit w:val="0"/>
            <w:textInput/>
          </w:ffData>
        </w:fldChar>
      </w:r>
      <w:r w:rsidRPr="00A305F6">
        <w:instrText xml:space="preserve"> FORMTEXT </w:instrText>
      </w:r>
      <w:r w:rsidRPr="00A305F6">
        <w:fldChar w:fldCharType="separate"/>
      </w:r>
      <w:r w:rsidRPr="009E0FE5">
        <w:rPr>
          <w:noProof/>
        </w:rPr>
        <w:t> </w:t>
      </w:r>
      <w:r w:rsidRPr="009E0FE5">
        <w:rPr>
          <w:noProof/>
        </w:rPr>
        <w:t> </w:t>
      </w:r>
      <w:r w:rsidRPr="009E0FE5">
        <w:rPr>
          <w:noProof/>
        </w:rPr>
        <w:t> </w:t>
      </w:r>
      <w:r w:rsidRPr="009E0FE5">
        <w:rPr>
          <w:noProof/>
        </w:rPr>
        <w:t> </w:t>
      </w:r>
      <w:r w:rsidRPr="009E0FE5">
        <w:rPr>
          <w:noProof/>
        </w:rPr>
        <w:t> </w:t>
      </w:r>
      <w:r w:rsidRPr="00A305F6">
        <w:fldChar w:fldCharType="end"/>
      </w:r>
    </w:p>
    <w:p w14:paraId="47048079" w14:textId="77777777" w:rsidR="00610E4F" w:rsidRPr="00BE66B4" w:rsidRDefault="00610E4F" w:rsidP="00610E4F">
      <w:pPr>
        <w:pStyle w:val="ListParagraph"/>
        <w:ind w:left="1080"/>
        <w:rPr>
          <w:sz w:val="16"/>
          <w:szCs w:val="16"/>
        </w:rPr>
      </w:pPr>
    </w:p>
    <w:p w14:paraId="12C17DE6" w14:textId="77777777" w:rsidR="00610E4F" w:rsidRDefault="00610E4F" w:rsidP="00610E4F">
      <w:pPr>
        <w:pStyle w:val="ListParagraph"/>
        <w:numPr>
          <w:ilvl w:val="0"/>
          <w:numId w:val="9"/>
        </w:numPr>
      </w:pPr>
      <w:r>
        <w:t xml:space="preserve">How could Ms. Johnson and her facility be directly liable? </w:t>
      </w:r>
      <w:r w:rsidRPr="00A305F6">
        <w:fldChar w:fldCharType="begin">
          <w:ffData>
            <w:name w:val=""/>
            <w:enabled/>
            <w:calcOnExit w:val="0"/>
            <w:textInput/>
          </w:ffData>
        </w:fldChar>
      </w:r>
      <w:r w:rsidRPr="00A305F6">
        <w:instrText xml:space="preserve"> FORMTEXT </w:instrText>
      </w:r>
      <w:r w:rsidRPr="00A305F6">
        <w:fldChar w:fldCharType="separate"/>
      </w:r>
      <w:r w:rsidRPr="009E0FE5">
        <w:rPr>
          <w:noProof/>
        </w:rPr>
        <w:t> </w:t>
      </w:r>
      <w:r w:rsidRPr="009E0FE5">
        <w:rPr>
          <w:noProof/>
        </w:rPr>
        <w:t> </w:t>
      </w:r>
      <w:r w:rsidRPr="009E0FE5">
        <w:rPr>
          <w:noProof/>
        </w:rPr>
        <w:t> </w:t>
      </w:r>
      <w:r w:rsidRPr="009E0FE5">
        <w:rPr>
          <w:noProof/>
        </w:rPr>
        <w:t> </w:t>
      </w:r>
      <w:r w:rsidRPr="009E0FE5">
        <w:rPr>
          <w:noProof/>
        </w:rPr>
        <w:t> </w:t>
      </w:r>
      <w:r w:rsidRPr="00A305F6">
        <w:fldChar w:fldCharType="end"/>
      </w:r>
    </w:p>
    <w:p w14:paraId="24078F2A" w14:textId="77777777" w:rsidR="00610E4F" w:rsidRDefault="00610E4F" w:rsidP="00610E4F">
      <w:pPr>
        <w:pStyle w:val="ListParagraph"/>
      </w:pPr>
    </w:p>
    <w:p w14:paraId="510BF0FC" w14:textId="77777777" w:rsidR="00610E4F" w:rsidRDefault="00610E4F" w:rsidP="00610E4F">
      <w:pPr>
        <w:pStyle w:val="ListParagraph"/>
        <w:numPr>
          <w:ilvl w:val="0"/>
          <w:numId w:val="9"/>
        </w:numPr>
      </w:pPr>
      <w:r>
        <w:t xml:space="preserve">If the court finds Ms. Johnson grossly negligent, will her CGL policy pay out the punitive damages? </w:t>
      </w:r>
      <w:r w:rsidRPr="00A305F6">
        <w:fldChar w:fldCharType="begin">
          <w:ffData>
            <w:name w:val=""/>
            <w:enabled/>
            <w:calcOnExit w:val="0"/>
            <w:textInput/>
          </w:ffData>
        </w:fldChar>
      </w:r>
      <w:r w:rsidRPr="00A305F6">
        <w:instrText xml:space="preserve"> FORMTEXT </w:instrText>
      </w:r>
      <w:r w:rsidRPr="00A305F6">
        <w:fldChar w:fldCharType="separate"/>
      </w:r>
      <w:r w:rsidRPr="009E0FE5">
        <w:rPr>
          <w:noProof/>
        </w:rPr>
        <w:t> </w:t>
      </w:r>
      <w:r w:rsidRPr="009E0FE5">
        <w:rPr>
          <w:noProof/>
        </w:rPr>
        <w:t> </w:t>
      </w:r>
      <w:r w:rsidRPr="009E0FE5">
        <w:rPr>
          <w:noProof/>
        </w:rPr>
        <w:t> </w:t>
      </w:r>
      <w:r w:rsidRPr="009E0FE5">
        <w:rPr>
          <w:noProof/>
        </w:rPr>
        <w:t> </w:t>
      </w:r>
      <w:r w:rsidRPr="009E0FE5">
        <w:rPr>
          <w:noProof/>
        </w:rPr>
        <w:t> </w:t>
      </w:r>
      <w:r w:rsidRPr="00A305F6">
        <w:fldChar w:fldCharType="end"/>
      </w:r>
    </w:p>
    <w:p w14:paraId="5228CC43" w14:textId="77777777" w:rsidR="00610E4F" w:rsidRPr="00E80F97" w:rsidRDefault="00610E4F" w:rsidP="00610E4F">
      <w:pPr>
        <w:pStyle w:val="ListParagraph"/>
        <w:rPr>
          <w:sz w:val="16"/>
          <w:szCs w:val="16"/>
        </w:rPr>
      </w:pPr>
    </w:p>
    <w:p w14:paraId="02310295" w14:textId="77777777" w:rsidR="00610E4F" w:rsidRDefault="00610E4F" w:rsidP="00610E4F">
      <w:pPr>
        <w:pStyle w:val="ListParagraph"/>
        <w:numPr>
          <w:ilvl w:val="0"/>
          <w:numId w:val="9"/>
        </w:numPr>
      </w:pPr>
      <w:r>
        <w:t>What affect will the newspaper story have on Ms. Johnson’s business?</w:t>
      </w:r>
      <w:r w:rsidRPr="00E80F97">
        <w:t xml:space="preserve"> </w:t>
      </w:r>
      <w:r w:rsidRPr="00A305F6">
        <w:fldChar w:fldCharType="begin">
          <w:ffData>
            <w:name w:val=""/>
            <w:enabled/>
            <w:calcOnExit w:val="0"/>
            <w:textInput/>
          </w:ffData>
        </w:fldChar>
      </w:r>
      <w:r w:rsidRPr="00A305F6">
        <w:instrText xml:space="preserve"> FORMTEXT </w:instrText>
      </w:r>
      <w:r w:rsidRPr="00A305F6">
        <w:fldChar w:fldCharType="separate"/>
      </w:r>
      <w:r w:rsidRPr="009E0FE5">
        <w:rPr>
          <w:noProof/>
        </w:rPr>
        <w:t> </w:t>
      </w:r>
      <w:r w:rsidRPr="009E0FE5">
        <w:rPr>
          <w:noProof/>
        </w:rPr>
        <w:t> </w:t>
      </w:r>
      <w:r w:rsidRPr="009E0FE5">
        <w:rPr>
          <w:noProof/>
        </w:rPr>
        <w:t> </w:t>
      </w:r>
      <w:r w:rsidRPr="009E0FE5">
        <w:rPr>
          <w:noProof/>
        </w:rPr>
        <w:t> </w:t>
      </w:r>
      <w:r w:rsidRPr="009E0FE5">
        <w:rPr>
          <w:noProof/>
        </w:rPr>
        <w:t> </w:t>
      </w:r>
      <w:r w:rsidRPr="00A305F6">
        <w:fldChar w:fldCharType="end"/>
      </w:r>
    </w:p>
    <w:p w14:paraId="2D3CB23F" w14:textId="77777777" w:rsidR="00610E4F" w:rsidRPr="00E80F97" w:rsidRDefault="00610E4F" w:rsidP="00610E4F">
      <w:pPr>
        <w:pStyle w:val="ListParagraph"/>
        <w:rPr>
          <w:sz w:val="16"/>
          <w:szCs w:val="16"/>
        </w:rPr>
      </w:pPr>
    </w:p>
    <w:p w14:paraId="0C8EE37F" w14:textId="77777777" w:rsidR="00610E4F" w:rsidRDefault="00610E4F" w:rsidP="00610E4F">
      <w:pPr>
        <w:pStyle w:val="ListParagraph"/>
        <w:numPr>
          <w:ilvl w:val="0"/>
          <w:numId w:val="9"/>
        </w:numPr>
      </w:pPr>
      <w:r>
        <w:t xml:space="preserve">What should Ms. Johnson do to help prevent similar lawsuits in the future? </w:t>
      </w:r>
      <w:r w:rsidRPr="00A305F6">
        <w:fldChar w:fldCharType="begin">
          <w:ffData>
            <w:name w:val=""/>
            <w:enabled/>
            <w:calcOnExit w:val="0"/>
            <w:textInput/>
          </w:ffData>
        </w:fldChar>
      </w:r>
      <w:r w:rsidRPr="00A305F6">
        <w:instrText xml:space="preserve"> FORMTEXT </w:instrText>
      </w:r>
      <w:r w:rsidRPr="00A305F6">
        <w:fldChar w:fldCharType="separate"/>
      </w:r>
      <w:r w:rsidRPr="009E0FE5">
        <w:rPr>
          <w:noProof/>
        </w:rPr>
        <w:t> </w:t>
      </w:r>
      <w:r w:rsidRPr="009E0FE5">
        <w:rPr>
          <w:noProof/>
        </w:rPr>
        <w:t> </w:t>
      </w:r>
      <w:r w:rsidRPr="009E0FE5">
        <w:rPr>
          <w:noProof/>
        </w:rPr>
        <w:t> </w:t>
      </w:r>
      <w:r w:rsidRPr="009E0FE5">
        <w:rPr>
          <w:noProof/>
        </w:rPr>
        <w:t> </w:t>
      </w:r>
      <w:r w:rsidRPr="009E0FE5">
        <w:rPr>
          <w:noProof/>
        </w:rPr>
        <w:t> </w:t>
      </w:r>
      <w:r w:rsidRPr="00A305F6">
        <w:fldChar w:fldCharType="end"/>
      </w:r>
    </w:p>
    <w:p w14:paraId="60BA49FD" w14:textId="77777777" w:rsidR="00610E4F" w:rsidRPr="00E80F97" w:rsidRDefault="00610E4F" w:rsidP="00610E4F">
      <w:pPr>
        <w:pStyle w:val="ListParagraph"/>
        <w:ind w:left="1080"/>
      </w:pPr>
    </w:p>
    <w:p w14:paraId="65B55A5B" w14:textId="77777777" w:rsidR="00610E4F" w:rsidRDefault="00610E4F" w:rsidP="00610E4F">
      <w:pPr>
        <w:pStyle w:val="ListParagraph"/>
        <w:numPr>
          <w:ilvl w:val="0"/>
          <w:numId w:val="2"/>
        </w:numPr>
      </w:pPr>
      <w:r>
        <w:t>Of the 10 risk management strategies described in this chapter, which ones should exercise professionals consider before becoming an entrepreneur and starting their own business? For each strategy, describe the legal liability protection it provides.</w:t>
      </w:r>
    </w:p>
    <w:p w14:paraId="79584107" w14:textId="77777777" w:rsidR="00610E4F" w:rsidRPr="00EA73F3" w:rsidRDefault="00610E4F" w:rsidP="00610E4F">
      <w:pPr>
        <w:pStyle w:val="ListParagraph"/>
        <w:rPr>
          <w:sz w:val="16"/>
          <w:szCs w:val="16"/>
        </w:rPr>
      </w:pPr>
    </w:p>
    <w:p w14:paraId="49C39FEE" w14:textId="77777777" w:rsidR="00610E4F" w:rsidRDefault="00610E4F" w:rsidP="00610E4F">
      <w:pPr>
        <w:pStyle w:val="ListParagraph"/>
      </w:pPr>
      <w:r w:rsidRPr="00A305F6">
        <w:fldChar w:fldCharType="begin">
          <w:ffData>
            <w:name w:val=""/>
            <w:enabled/>
            <w:calcOnExit w:val="0"/>
            <w:textInput/>
          </w:ffData>
        </w:fldChar>
      </w:r>
      <w:r w:rsidRPr="00A305F6">
        <w:instrText xml:space="preserve"> FORMTEXT </w:instrText>
      </w:r>
      <w:r w:rsidRPr="00A305F6">
        <w:fldChar w:fldCharType="separate"/>
      </w:r>
      <w:r w:rsidRPr="009E0FE5">
        <w:rPr>
          <w:noProof/>
        </w:rPr>
        <w:t> </w:t>
      </w:r>
      <w:r w:rsidRPr="009E0FE5">
        <w:rPr>
          <w:noProof/>
        </w:rPr>
        <w:t> </w:t>
      </w:r>
      <w:r w:rsidRPr="009E0FE5">
        <w:rPr>
          <w:noProof/>
        </w:rPr>
        <w:t> </w:t>
      </w:r>
      <w:r w:rsidRPr="009E0FE5">
        <w:rPr>
          <w:noProof/>
        </w:rPr>
        <w:t> </w:t>
      </w:r>
      <w:r w:rsidRPr="009E0FE5">
        <w:rPr>
          <w:noProof/>
        </w:rPr>
        <w:t> </w:t>
      </w:r>
      <w:r w:rsidRPr="00A305F6">
        <w:fldChar w:fldCharType="end"/>
      </w:r>
    </w:p>
    <w:p w14:paraId="70DB46FF" w14:textId="77777777" w:rsidR="00610E4F" w:rsidRDefault="00610E4F" w:rsidP="00610E4F">
      <w:pPr>
        <w:pStyle w:val="ListParagraph"/>
      </w:pPr>
    </w:p>
    <w:p w14:paraId="273FA72A" w14:textId="77777777" w:rsidR="00610E4F" w:rsidRDefault="00610E4F" w:rsidP="00610E4F">
      <w:pPr>
        <w:pStyle w:val="ListParagraph"/>
        <w:numPr>
          <w:ilvl w:val="0"/>
          <w:numId w:val="2"/>
        </w:numPr>
      </w:pPr>
      <w:r w:rsidRPr="00EA73F3">
        <w:rPr>
          <w:rFonts w:cs="Arial"/>
          <w:b/>
        </w:rPr>
        <w:t xml:space="preserve">Matching: </w:t>
      </w:r>
      <w:r w:rsidRPr="00B742BD">
        <w:t xml:space="preserve">Indicate the correct response </w:t>
      </w:r>
      <w:r>
        <w:t xml:space="preserve">in the space provided </w:t>
      </w:r>
      <w:r w:rsidRPr="00B742BD">
        <w:t>from the list of terms below</w:t>
      </w:r>
      <w:r>
        <w:t>.</w:t>
      </w:r>
    </w:p>
    <w:p w14:paraId="4FFCB9EB" w14:textId="77777777" w:rsidR="00610E4F" w:rsidRPr="00EA73F3" w:rsidRDefault="00610E4F" w:rsidP="00610E4F">
      <w:pPr>
        <w:pStyle w:val="ListParagraph"/>
      </w:pPr>
    </w:p>
    <w:p w14:paraId="2D754709" w14:textId="77777777" w:rsidR="00610E4F" w:rsidRDefault="00610E4F" w:rsidP="00610E4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EA73F3">
        <w:rPr>
          <w:rFonts w:ascii="Times New Roman" w:eastAsia="Times New Roman" w:hAnsi="Times New Roman" w:cs="Times New Roman"/>
          <w:sz w:val="24"/>
          <w:szCs w:val="24"/>
        </w:rPr>
        <w:fldChar w:fldCharType="begin">
          <w:ffData>
            <w:name w:val=""/>
            <w:enabled/>
            <w:calcOnExit w:val="0"/>
            <w:textInput/>
          </w:ffData>
        </w:fldChar>
      </w:r>
      <w:r w:rsidRPr="00EA73F3">
        <w:rPr>
          <w:rFonts w:ascii="Times New Roman" w:eastAsia="Times New Roman" w:hAnsi="Times New Roman" w:cs="Times New Roman"/>
          <w:sz w:val="24"/>
          <w:szCs w:val="24"/>
        </w:rPr>
        <w:instrText xml:space="preserve"> FORMTEXT </w:instrText>
      </w:r>
      <w:r w:rsidRPr="00EA73F3">
        <w:rPr>
          <w:rFonts w:ascii="Times New Roman" w:eastAsia="Times New Roman" w:hAnsi="Times New Roman" w:cs="Times New Roman"/>
          <w:sz w:val="24"/>
          <w:szCs w:val="24"/>
        </w:rPr>
      </w:r>
      <w:r w:rsidRPr="00EA73F3">
        <w:rPr>
          <w:rFonts w:ascii="Times New Roman" w:eastAsia="Times New Roman" w:hAnsi="Times New Roman" w:cs="Times New Roman"/>
          <w:sz w:val="24"/>
          <w:szCs w:val="24"/>
        </w:rPr>
        <w:fldChar w:fldCharType="separate"/>
      </w:r>
      <w:r w:rsidRPr="00EA73F3">
        <w:rPr>
          <w:rFonts w:ascii="Times New Roman" w:hAnsi="Times New Roman" w:cs="Times New Roman"/>
          <w:noProof/>
          <w:sz w:val="24"/>
          <w:szCs w:val="24"/>
        </w:rPr>
        <w:t> </w:t>
      </w:r>
      <w:r w:rsidRPr="00EA73F3">
        <w:rPr>
          <w:rFonts w:ascii="Times New Roman" w:hAnsi="Times New Roman" w:cs="Times New Roman"/>
          <w:noProof/>
          <w:sz w:val="24"/>
          <w:szCs w:val="24"/>
        </w:rPr>
        <w:t> </w:t>
      </w:r>
      <w:r w:rsidRPr="00EA73F3">
        <w:rPr>
          <w:rFonts w:ascii="Times New Roman" w:hAnsi="Times New Roman" w:cs="Times New Roman"/>
          <w:noProof/>
          <w:sz w:val="24"/>
          <w:szCs w:val="24"/>
        </w:rPr>
        <w:t> </w:t>
      </w:r>
      <w:r w:rsidRPr="00EA73F3">
        <w:rPr>
          <w:rFonts w:ascii="Times New Roman" w:hAnsi="Times New Roman" w:cs="Times New Roman"/>
          <w:noProof/>
          <w:sz w:val="24"/>
          <w:szCs w:val="24"/>
        </w:rPr>
        <w:t> </w:t>
      </w:r>
      <w:r w:rsidRPr="00EA73F3">
        <w:rPr>
          <w:rFonts w:ascii="Times New Roman" w:hAnsi="Times New Roman" w:cs="Times New Roman"/>
          <w:noProof/>
          <w:sz w:val="24"/>
          <w:szCs w:val="24"/>
        </w:rPr>
        <w:t> </w:t>
      </w:r>
      <w:r w:rsidRPr="00EA73F3">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Case in which the court ruled on both vicarious liability and direct liability of the   </w:t>
      </w:r>
    </w:p>
    <w:p w14:paraId="0732F5DF" w14:textId="77777777" w:rsidR="00610E4F" w:rsidRDefault="00610E4F" w:rsidP="00610E4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employer.</w:t>
      </w:r>
    </w:p>
    <w:p w14:paraId="490F1812" w14:textId="77777777" w:rsidR="00610E4F" w:rsidRPr="00292702" w:rsidRDefault="00610E4F" w:rsidP="00610E4F">
      <w:pPr>
        <w:spacing w:after="0" w:line="240" w:lineRule="auto"/>
        <w:rPr>
          <w:rFonts w:ascii="Times New Roman" w:eastAsia="Times New Roman" w:hAnsi="Times New Roman" w:cs="Times New Roman"/>
          <w:sz w:val="16"/>
          <w:szCs w:val="16"/>
        </w:rPr>
      </w:pPr>
    </w:p>
    <w:p w14:paraId="631B3CE2" w14:textId="77777777" w:rsidR="00610E4F" w:rsidRDefault="00610E4F" w:rsidP="00610E4F">
      <w:pPr>
        <w:pStyle w:val="ListParagraph"/>
      </w:pPr>
      <w:r w:rsidRPr="00A305F6">
        <w:fldChar w:fldCharType="begin">
          <w:ffData>
            <w:name w:val=""/>
            <w:enabled/>
            <w:calcOnExit w:val="0"/>
            <w:textInput/>
          </w:ffData>
        </w:fldChar>
      </w:r>
      <w:r w:rsidRPr="00A305F6">
        <w:instrText xml:space="preserve"> FORMTEXT </w:instrText>
      </w:r>
      <w:r w:rsidRPr="00A305F6">
        <w:fldChar w:fldCharType="separate"/>
      </w:r>
      <w:r w:rsidRPr="009E0FE5">
        <w:rPr>
          <w:noProof/>
        </w:rPr>
        <w:t> </w:t>
      </w:r>
      <w:r w:rsidRPr="009E0FE5">
        <w:rPr>
          <w:noProof/>
        </w:rPr>
        <w:t> </w:t>
      </w:r>
      <w:r w:rsidRPr="009E0FE5">
        <w:rPr>
          <w:noProof/>
        </w:rPr>
        <w:t> </w:t>
      </w:r>
      <w:r w:rsidRPr="009E0FE5">
        <w:rPr>
          <w:noProof/>
        </w:rPr>
        <w:t> </w:t>
      </w:r>
      <w:r w:rsidRPr="009E0FE5">
        <w:rPr>
          <w:noProof/>
        </w:rPr>
        <w:t> </w:t>
      </w:r>
      <w:r w:rsidRPr="00A305F6">
        <w:fldChar w:fldCharType="end"/>
      </w:r>
      <w:r>
        <w:t xml:space="preserve"> Case in which the court ruled that the plaintiff failed to file the complaint within    </w:t>
      </w:r>
    </w:p>
    <w:p w14:paraId="26FB9BD8" w14:textId="77777777" w:rsidR="00610E4F" w:rsidRDefault="00610E4F" w:rsidP="00610E4F">
      <w:pPr>
        <w:pStyle w:val="ListParagraph"/>
      </w:pPr>
      <w:r>
        <w:t xml:space="preserve">           the statute of limitations.</w:t>
      </w:r>
    </w:p>
    <w:p w14:paraId="1D967CF8" w14:textId="77777777" w:rsidR="00610E4F" w:rsidRPr="00EA73F3" w:rsidRDefault="00610E4F" w:rsidP="00610E4F">
      <w:pPr>
        <w:pStyle w:val="ListParagraph"/>
        <w:rPr>
          <w:sz w:val="16"/>
          <w:szCs w:val="16"/>
        </w:rPr>
      </w:pPr>
    </w:p>
    <w:p w14:paraId="31450538" w14:textId="77777777" w:rsidR="00610E4F" w:rsidRDefault="00610E4F" w:rsidP="00610E4F">
      <w:pPr>
        <w:pStyle w:val="ListParagraph"/>
      </w:pPr>
      <w:r w:rsidRPr="00A305F6">
        <w:fldChar w:fldCharType="begin">
          <w:ffData>
            <w:name w:val=""/>
            <w:enabled/>
            <w:calcOnExit w:val="0"/>
            <w:textInput/>
          </w:ffData>
        </w:fldChar>
      </w:r>
      <w:r w:rsidRPr="00A305F6">
        <w:instrText xml:space="preserve"> FORMTEXT </w:instrText>
      </w:r>
      <w:r w:rsidRPr="00A305F6">
        <w:fldChar w:fldCharType="separate"/>
      </w:r>
      <w:r w:rsidRPr="009E0FE5">
        <w:rPr>
          <w:noProof/>
        </w:rPr>
        <w:t> </w:t>
      </w:r>
      <w:r w:rsidRPr="009E0FE5">
        <w:rPr>
          <w:noProof/>
        </w:rPr>
        <w:t> </w:t>
      </w:r>
      <w:r w:rsidRPr="009E0FE5">
        <w:rPr>
          <w:noProof/>
        </w:rPr>
        <w:t> </w:t>
      </w:r>
      <w:r w:rsidRPr="009E0FE5">
        <w:rPr>
          <w:noProof/>
        </w:rPr>
        <w:t> </w:t>
      </w:r>
      <w:r w:rsidRPr="009E0FE5">
        <w:rPr>
          <w:noProof/>
        </w:rPr>
        <w:t> </w:t>
      </w:r>
      <w:r w:rsidRPr="00A305F6">
        <w:fldChar w:fldCharType="end"/>
      </w:r>
      <w:r>
        <w:t xml:space="preserve"> A law that for-profit employers may need to follow when hiring student interns.</w:t>
      </w:r>
    </w:p>
    <w:p w14:paraId="3FE607FD" w14:textId="77777777" w:rsidR="00610E4F" w:rsidRDefault="00610E4F" w:rsidP="00610E4F">
      <w:pPr>
        <w:pStyle w:val="ListParagraph"/>
      </w:pPr>
    </w:p>
    <w:p w14:paraId="76CD5C29" w14:textId="77777777" w:rsidR="00610E4F" w:rsidRDefault="00610E4F" w:rsidP="00610E4F">
      <w:pPr>
        <w:pStyle w:val="ListParagraph"/>
      </w:pPr>
      <w:r w:rsidRPr="00A305F6">
        <w:fldChar w:fldCharType="begin">
          <w:ffData>
            <w:name w:val=""/>
            <w:enabled/>
            <w:calcOnExit w:val="0"/>
            <w:textInput/>
          </w:ffData>
        </w:fldChar>
      </w:r>
      <w:r w:rsidRPr="00A305F6">
        <w:instrText xml:space="preserve"> FORMTEXT </w:instrText>
      </w:r>
      <w:r w:rsidRPr="00A305F6">
        <w:fldChar w:fldCharType="separate"/>
      </w:r>
      <w:r w:rsidRPr="009E0FE5">
        <w:rPr>
          <w:noProof/>
        </w:rPr>
        <w:t> </w:t>
      </w:r>
      <w:r w:rsidRPr="009E0FE5">
        <w:rPr>
          <w:noProof/>
        </w:rPr>
        <w:t> </w:t>
      </w:r>
      <w:r w:rsidRPr="009E0FE5">
        <w:rPr>
          <w:noProof/>
        </w:rPr>
        <w:t> </w:t>
      </w:r>
      <w:r w:rsidRPr="009E0FE5">
        <w:rPr>
          <w:noProof/>
        </w:rPr>
        <w:t> </w:t>
      </w:r>
      <w:r w:rsidRPr="009E0FE5">
        <w:rPr>
          <w:noProof/>
        </w:rPr>
        <w:t> </w:t>
      </w:r>
      <w:r w:rsidRPr="00A305F6">
        <w:fldChar w:fldCharType="end"/>
      </w:r>
      <w:r>
        <w:t xml:space="preserve"> A law that provides liability protection for volunteers, but not for nonprofit   </w:t>
      </w:r>
    </w:p>
    <w:p w14:paraId="3F557646" w14:textId="77777777" w:rsidR="00610E4F" w:rsidRDefault="00610E4F" w:rsidP="00610E4F">
      <w:pPr>
        <w:pStyle w:val="ListParagraph"/>
      </w:pPr>
      <w:r>
        <w:t xml:space="preserve">           organizations and government agencies.</w:t>
      </w:r>
    </w:p>
    <w:p w14:paraId="4CA72C21" w14:textId="77777777" w:rsidR="00610E4F" w:rsidRPr="00382C05" w:rsidRDefault="00610E4F" w:rsidP="00610E4F">
      <w:pPr>
        <w:pStyle w:val="ListParagraph"/>
        <w:rPr>
          <w:sz w:val="16"/>
          <w:szCs w:val="16"/>
        </w:rPr>
      </w:pPr>
    </w:p>
    <w:p w14:paraId="4454B984" w14:textId="77777777" w:rsidR="00610E4F" w:rsidRDefault="00610E4F" w:rsidP="00610E4F">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A305F6">
        <w:rPr>
          <w:rFonts w:ascii="Times New Roman" w:eastAsia="Times New Roman" w:hAnsi="Times New Roman" w:cs="Times New Roman"/>
          <w:sz w:val="24"/>
          <w:szCs w:val="24"/>
        </w:rPr>
        <w:fldChar w:fldCharType="begin">
          <w:ffData>
            <w:name w:val=""/>
            <w:enabled/>
            <w:calcOnExit w:val="0"/>
            <w:textInput/>
          </w:ffData>
        </w:fldChar>
      </w:r>
      <w:r w:rsidRPr="00A305F6">
        <w:rPr>
          <w:rFonts w:ascii="Times New Roman" w:eastAsia="Times New Roman" w:hAnsi="Times New Roman" w:cs="Times New Roman"/>
          <w:sz w:val="24"/>
          <w:szCs w:val="24"/>
        </w:rPr>
        <w:instrText xml:space="preserve"> FORMTEXT </w:instrText>
      </w:r>
      <w:r w:rsidRPr="00A305F6">
        <w:rPr>
          <w:rFonts w:ascii="Times New Roman" w:eastAsia="Times New Roman" w:hAnsi="Times New Roman" w:cs="Times New Roman"/>
          <w:sz w:val="24"/>
          <w:szCs w:val="24"/>
        </w:rPr>
      </w:r>
      <w:r w:rsidRPr="00A305F6">
        <w:rPr>
          <w:rFonts w:ascii="Times New Roman" w:eastAsia="Times New Roman" w:hAnsi="Times New Roman" w:cs="Times New Roman"/>
          <w:sz w:val="24"/>
          <w:szCs w:val="24"/>
        </w:rPr>
        <w:fldChar w:fldCharType="separate"/>
      </w:r>
      <w:r w:rsidRPr="009E0FE5">
        <w:rPr>
          <w:noProof/>
        </w:rPr>
        <w:t> </w:t>
      </w:r>
      <w:r w:rsidRPr="009E0FE5">
        <w:rPr>
          <w:noProof/>
        </w:rPr>
        <w:t> </w:t>
      </w:r>
      <w:r w:rsidRPr="009E0FE5">
        <w:rPr>
          <w:noProof/>
        </w:rPr>
        <w:t> </w:t>
      </w:r>
      <w:r w:rsidRPr="009E0FE5">
        <w:rPr>
          <w:noProof/>
        </w:rPr>
        <w:t> </w:t>
      </w:r>
      <w:r w:rsidRPr="009E0FE5">
        <w:rPr>
          <w:noProof/>
        </w:rPr>
        <w:t> </w:t>
      </w:r>
      <w:r w:rsidRPr="00A305F6">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Negligence case that involved four defendants.</w:t>
      </w:r>
    </w:p>
    <w:p w14:paraId="015DDA65" w14:textId="77777777" w:rsidR="00610E4F" w:rsidRDefault="00610E4F" w:rsidP="00610E4F">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A305F6">
        <w:rPr>
          <w:rFonts w:ascii="Times New Roman" w:eastAsia="Times New Roman" w:hAnsi="Times New Roman" w:cs="Times New Roman"/>
          <w:sz w:val="24"/>
          <w:szCs w:val="24"/>
        </w:rPr>
        <w:fldChar w:fldCharType="begin">
          <w:ffData>
            <w:name w:val=""/>
            <w:enabled/>
            <w:calcOnExit w:val="0"/>
            <w:textInput/>
          </w:ffData>
        </w:fldChar>
      </w:r>
      <w:r w:rsidRPr="00A305F6">
        <w:rPr>
          <w:rFonts w:ascii="Times New Roman" w:eastAsia="Times New Roman" w:hAnsi="Times New Roman" w:cs="Times New Roman"/>
          <w:sz w:val="24"/>
          <w:szCs w:val="24"/>
        </w:rPr>
        <w:instrText xml:space="preserve"> FORMTEXT </w:instrText>
      </w:r>
      <w:r w:rsidRPr="00A305F6">
        <w:rPr>
          <w:rFonts w:ascii="Times New Roman" w:eastAsia="Times New Roman" w:hAnsi="Times New Roman" w:cs="Times New Roman"/>
          <w:sz w:val="24"/>
          <w:szCs w:val="24"/>
        </w:rPr>
      </w:r>
      <w:r w:rsidRPr="00A305F6">
        <w:rPr>
          <w:rFonts w:ascii="Times New Roman" w:eastAsia="Times New Roman" w:hAnsi="Times New Roman" w:cs="Times New Roman"/>
          <w:sz w:val="24"/>
          <w:szCs w:val="24"/>
        </w:rPr>
        <w:fldChar w:fldCharType="separate"/>
      </w:r>
      <w:r w:rsidRPr="009E0FE5">
        <w:rPr>
          <w:noProof/>
        </w:rPr>
        <w:t> </w:t>
      </w:r>
      <w:r w:rsidRPr="009E0FE5">
        <w:rPr>
          <w:noProof/>
        </w:rPr>
        <w:t> </w:t>
      </w:r>
      <w:r w:rsidRPr="009E0FE5">
        <w:rPr>
          <w:noProof/>
        </w:rPr>
        <w:t> </w:t>
      </w:r>
      <w:r w:rsidRPr="009E0FE5">
        <w:rPr>
          <w:noProof/>
        </w:rPr>
        <w:t> </w:t>
      </w:r>
      <w:r w:rsidRPr="009E0FE5">
        <w:rPr>
          <w:noProof/>
        </w:rPr>
        <w:t> </w:t>
      </w:r>
      <w:r w:rsidRPr="00A305F6">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Type of liability insurance policy that can protect fitness facilities from ordinary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negligence. </w:t>
      </w:r>
    </w:p>
    <w:p w14:paraId="088FF537" w14:textId="77777777" w:rsidR="00610E4F" w:rsidRDefault="00610E4F" w:rsidP="00610E4F">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A305F6">
        <w:rPr>
          <w:rFonts w:ascii="Times New Roman" w:eastAsia="Times New Roman" w:hAnsi="Times New Roman" w:cs="Times New Roman"/>
          <w:sz w:val="24"/>
          <w:szCs w:val="24"/>
        </w:rPr>
        <w:fldChar w:fldCharType="begin">
          <w:ffData>
            <w:name w:val=""/>
            <w:enabled/>
            <w:calcOnExit w:val="0"/>
            <w:textInput/>
          </w:ffData>
        </w:fldChar>
      </w:r>
      <w:r w:rsidRPr="00A305F6">
        <w:rPr>
          <w:rFonts w:ascii="Times New Roman" w:eastAsia="Times New Roman" w:hAnsi="Times New Roman" w:cs="Times New Roman"/>
          <w:sz w:val="24"/>
          <w:szCs w:val="24"/>
        </w:rPr>
        <w:instrText xml:space="preserve"> FORMTEXT </w:instrText>
      </w:r>
      <w:r w:rsidRPr="00A305F6">
        <w:rPr>
          <w:rFonts w:ascii="Times New Roman" w:eastAsia="Times New Roman" w:hAnsi="Times New Roman" w:cs="Times New Roman"/>
          <w:sz w:val="24"/>
          <w:szCs w:val="24"/>
        </w:rPr>
      </w:r>
      <w:r w:rsidRPr="00A305F6">
        <w:rPr>
          <w:rFonts w:ascii="Times New Roman" w:eastAsia="Times New Roman" w:hAnsi="Times New Roman" w:cs="Times New Roman"/>
          <w:sz w:val="24"/>
          <w:szCs w:val="24"/>
        </w:rPr>
        <w:fldChar w:fldCharType="separate"/>
      </w:r>
      <w:r w:rsidRPr="009E0FE5">
        <w:rPr>
          <w:noProof/>
        </w:rPr>
        <w:t> </w:t>
      </w:r>
      <w:r w:rsidRPr="009E0FE5">
        <w:rPr>
          <w:noProof/>
        </w:rPr>
        <w:t> </w:t>
      </w:r>
      <w:r w:rsidRPr="009E0FE5">
        <w:rPr>
          <w:noProof/>
        </w:rPr>
        <w:t> </w:t>
      </w:r>
      <w:r w:rsidRPr="009E0FE5">
        <w:rPr>
          <w:noProof/>
        </w:rPr>
        <w:t> </w:t>
      </w:r>
      <w:r w:rsidRPr="009E0FE5">
        <w:rPr>
          <w:noProof/>
        </w:rPr>
        <w:t> </w:t>
      </w:r>
      <w:r w:rsidRPr="00A305F6">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Type of training that fitness managers should provide before personal fitness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trainers and group exercise leaders begin their jobs.</w:t>
      </w:r>
    </w:p>
    <w:p w14:paraId="15BEEC04" w14:textId="77777777" w:rsidR="00610E4F" w:rsidRPr="009A6731" w:rsidRDefault="00610E4F" w:rsidP="00610E4F">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A305F6">
        <w:rPr>
          <w:rFonts w:ascii="Times New Roman" w:eastAsia="Times New Roman" w:hAnsi="Times New Roman" w:cs="Times New Roman"/>
          <w:sz w:val="24"/>
          <w:szCs w:val="24"/>
        </w:rPr>
        <w:fldChar w:fldCharType="begin">
          <w:ffData>
            <w:name w:val=""/>
            <w:enabled/>
            <w:calcOnExit w:val="0"/>
            <w:textInput/>
          </w:ffData>
        </w:fldChar>
      </w:r>
      <w:r w:rsidRPr="00A305F6">
        <w:rPr>
          <w:rFonts w:ascii="Times New Roman" w:eastAsia="Times New Roman" w:hAnsi="Times New Roman" w:cs="Times New Roman"/>
          <w:sz w:val="24"/>
          <w:szCs w:val="24"/>
        </w:rPr>
        <w:instrText xml:space="preserve"> FORMTEXT </w:instrText>
      </w:r>
      <w:r w:rsidRPr="00A305F6">
        <w:rPr>
          <w:rFonts w:ascii="Times New Roman" w:eastAsia="Times New Roman" w:hAnsi="Times New Roman" w:cs="Times New Roman"/>
          <w:sz w:val="24"/>
          <w:szCs w:val="24"/>
        </w:rPr>
      </w:r>
      <w:r w:rsidRPr="00A305F6">
        <w:rPr>
          <w:rFonts w:ascii="Times New Roman" w:eastAsia="Times New Roman" w:hAnsi="Times New Roman" w:cs="Times New Roman"/>
          <w:sz w:val="24"/>
          <w:szCs w:val="24"/>
        </w:rPr>
        <w:fldChar w:fldCharType="separate"/>
      </w:r>
      <w:r w:rsidRPr="009E0FE5">
        <w:rPr>
          <w:noProof/>
        </w:rPr>
        <w:t> </w:t>
      </w:r>
      <w:r w:rsidRPr="009E0FE5">
        <w:rPr>
          <w:noProof/>
        </w:rPr>
        <w:t> </w:t>
      </w:r>
      <w:r w:rsidRPr="009E0FE5">
        <w:rPr>
          <w:noProof/>
        </w:rPr>
        <w:t> </w:t>
      </w:r>
      <w:r w:rsidRPr="009E0FE5">
        <w:rPr>
          <w:noProof/>
        </w:rPr>
        <w:t> </w:t>
      </w:r>
      <w:r w:rsidRPr="009E0FE5">
        <w:rPr>
          <w:noProof/>
        </w:rPr>
        <w:t> </w:t>
      </w:r>
      <w:r w:rsidRPr="00A305F6">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Type of liability insurance that protects exercise professionals from ordinary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negligent acts of omission and commission. </w:t>
      </w:r>
    </w:p>
    <w:p w14:paraId="58711ACC" w14:textId="77777777" w:rsidR="00610E4F" w:rsidRPr="009A6731" w:rsidRDefault="00610E4F" w:rsidP="00610E4F">
      <w:pPr>
        <w:pStyle w:val="ListParagraph"/>
        <w:numPr>
          <w:ilvl w:val="0"/>
          <w:numId w:val="8"/>
        </w:numPr>
        <w:rPr>
          <w:rFonts w:cs="Arial"/>
        </w:rPr>
      </w:pPr>
      <w:r>
        <w:rPr>
          <w:rFonts w:cs="Arial"/>
        </w:rPr>
        <w:t>Classroom and Practical</w:t>
      </w:r>
      <w:r w:rsidRPr="009A6731">
        <w:rPr>
          <w:rFonts w:cs="Arial"/>
        </w:rPr>
        <w:tab/>
      </w:r>
      <w:r w:rsidRPr="009A6731">
        <w:rPr>
          <w:rFonts w:cs="Arial"/>
        </w:rPr>
        <w:tab/>
      </w:r>
      <w:r w:rsidRPr="009A6731">
        <w:rPr>
          <w:rFonts w:cs="Arial"/>
        </w:rPr>
        <w:tab/>
      </w:r>
      <w:r w:rsidRPr="009A6731">
        <w:rPr>
          <w:rFonts w:cs="Arial"/>
        </w:rPr>
        <w:tab/>
      </w:r>
      <w:r w:rsidRPr="009A6731">
        <w:rPr>
          <w:rFonts w:cs="Arial"/>
        </w:rPr>
        <w:tab/>
        <w:t xml:space="preserve">E.  </w:t>
      </w:r>
      <w:r>
        <w:rPr>
          <w:rFonts w:cs="Arial"/>
        </w:rPr>
        <w:t>FLSA</w:t>
      </w:r>
    </w:p>
    <w:p w14:paraId="061DF54B" w14:textId="77777777" w:rsidR="00610E4F" w:rsidRPr="009A6731" w:rsidRDefault="00610E4F" w:rsidP="00610E4F">
      <w:pPr>
        <w:pStyle w:val="ListParagraph"/>
        <w:numPr>
          <w:ilvl w:val="0"/>
          <w:numId w:val="8"/>
        </w:numPr>
        <w:rPr>
          <w:rFonts w:cs="Arial"/>
        </w:rPr>
      </w:pPr>
      <w:r>
        <w:rPr>
          <w:rFonts w:cs="Arial"/>
          <w:iCs/>
        </w:rPr>
        <w:t>Professional Liability</w:t>
      </w:r>
      <w:r w:rsidRPr="009A6731">
        <w:rPr>
          <w:rFonts w:cs="Arial"/>
        </w:rPr>
        <w:tab/>
      </w:r>
      <w:r w:rsidRPr="009A6731">
        <w:rPr>
          <w:rFonts w:cs="Arial"/>
        </w:rPr>
        <w:tab/>
      </w:r>
      <w:r>
        <w:rPr>
          <w:rFonts w:cs="Arial"/>
        </w:rPr>
        <w:tab/>
      </w:r>
      <w:r>
        <w:rPr>
          <w:rFonts w:cs="Arial"/>
        </w:rPr>
        <w:tab/>
      </w:r>
      <w:r>
        <w:rPr>
          <w:rFonts w:cs="Arial"/>
        </w:rPr>
        <w:tab/>
      </w:r>
      <w:r w:rsidRPr="009A6731">
        <w:rPr>
          <w:rFonts w:cs="Arial"/>
        </w:rPr>
        <w:t xml:space="preserve">F.  </w:t>
      </w:r>
      <w:r>
        <w:rPr>
          <w:rFonts w:cs="Arial"/>
        </w:rPr>
        <w:t>Volunteer Protection Act</w:t>
      </w:r>
    </w:p>
    <w:p w14:paraId="4657ECB4" w14:textId="77777777" w:rsidR="00610E4F" w:rsidRPr="002749AF" w:rsidRDefault="00610E4F" w:rsidP="00610E4F">
      <w:pPr>
        <w:numPr>
          <w:ilvl w:val="0"/>
          <w:numId w:val="8"/>
        </w:numPr>
        <w:spacing w:after="0" w:line="240" w:lineRule="auto"/>
        <w:rPr>
          <w:rFonts w:ascii="Times New Roman" w:eastAsia="Times New Roman" w:hAnsi="Times New Roman" w:cs="Arial"/>
          <w:i/>
          <w:sz w:val="24"/>
          <w:szCs w:val="24"/>
        </w:rPr>
      </w:pPr>
      <w:r>
        <w:rPr>
          <w:rFonts w:ascii="Times New Roman" w:eastAsia="Times New Roman" w:hAnsi="Times New Roman" w:cs="Arial"/>
          <w:i/>
          <w:sz w:val="24"/>
          <w:szCs w:val="24"/>
        </w:rPr>
        <w:t>Jacob v. Grant Life Choices</w:t>
      </w:r>
      <w:r w:rsidRPr="009E0FE5">
        <w:rPr>
          <w:rFonts w:ascii="Times New Roman" w:eastAsia="Times New Roman" w:hAnsi="Times New Roman" w:cs="Arial"/>
          <w:sz w:val="24"/>
          <w:szCs w:val="24"/>
        </w:rPr>
        <w:tab/>
      </w:r>
      <w:r w:rsidRPr="009E0FE5">
        <w:rPr>
          <w:rFonts w:ascii="Times New Roman" w:eastAsia="Times New Roman" w:hAnsi="Times New Roman" w:cs="Arial"/>
          <w:sz w:val="24"/>
          <w:szCs w:val="24"/>
        </w:rPr>
        <w:tab/>
      </w:r>
      <w:r>
        <w:rPr>
          <w:rFonts w:ascii="Times New Roman" w:eastAsia="Times New Roman" w:hAnsi="Times New Roman" w:cs="Arial"/>
          <w:sz w:val="24"/>
          <w:szCs w:val="24"/>
        </w:rPr>
        <w:tab/>
      </w:r>
      <w:r>
        <w:rPr>
          <w:rFonts w:ascii="Times New Roman" w:eastAsia="Times New Roman" w:hAnsi="Times New Roman" w:cs="Arial"/>
          <w:sz w:val="24"/>
          <w:szCs w:val="24"/>
        </w:rPr>
        <w:tab/>
      </w:r>
      <w:r w:rsidRPr="009E0FE5">
        <w:rPr>
          <w:rFonts w:ascii="Times New Roman" w:eastAsia="Times New Roman" w:hAnsi="Times New Roman" w:cs="Arial"/>
          <w:sz w:val="24"/>
          <w:szCs w:val="24"/>
        </w:rPr>
        <w:t xml:space="preserve">G. </w:t>
      </w:r>
      <w:r>
        <w:rPr>
          <w:rFonts w:ascii="Times New Roman" w:eastAsia="Times New Roman" w:hAnsi="Times New Roman" w:cs="Arial"/>
          <w:sz w:val="24"/>
          <w:szCs w:val="24"/>
        </w:rPr>
        <w:t xml:space="preserve"> </w:t>
      </w:r>
      <w:r w:rsidRPr="00206CC2">
        <w:rPr>
          <w:rFonts w:ascii="Times New Roman" w:hAnsi="Times New Roman" w:cs="Times New Roman"/>
          <w:i/>
          <w:iCs/>
          <w:sz w:val="24"/>
          <w:szCs w:val="24"/>
        </w:rPr>
        <w:t>D’Amico v. LA Fitness</w:t>
      </w:r>
      <w:r w:rsidRPr="002749AF">
        <w:rPr>
          <w:rFonts w:ascii="Times New Roman" w:eastAsia="Times New Roman" w:hAnsi="Times New Roman" w:cs="Arial"/>
          <w:i/>
          <w:sz w:val="24"/>
          <w:szCs w:val="24"/>
        </w:rPr>
        <w:tab/>
      </w:r>
    </w:p>
    <w:p w14:paraId="3620808B" w14:textId="77777777" w:rsidR="00610E4F" w:rsidRPr="006535E7" w:rsidRDefault="00610E4F" w:rsidP="00610E4F">
      <w:pPr>
        <w:numPr>
          <w:ilvl w:val="0"/>
          <w:numId w:val="8"/>
        </w:numPr>
        <w:spacing w:after="0" w:line="240" w:lineRule="auto"/>
        <w:rPr>
          <w:rFonts w:ascii="Times New Roman" w:eastAsia="Times New Roman" w:hAnsi="Times New Roman" w:cs="Arial"/>
          <w:i/>
          <w:sz w:val="24"/>
          <w:szCs w:val="24"/>
        </w:rPr>
      </w:pPr>
      <w:r w:rsidRPr="00206CC2">
        <w:rPr>
          <w:rFonts w:ascii="Times New Roman" w:hAnsi="Times New Roman" w:cs="Times New Roman"/>
          <w:i/>
          <w:iCs/>
          <w:sz w:val="24"/>
          <w:szCs w:val="24"/>
        </w:rPr>
        <w:t>Jessica H. v. Equinox Holdings, Inc</w:t>
      </w:r>
      <w:r>
        <w:rPr>
          <w:i/>
          <w:iCs/>
        </w:rPr>
        <w:t>.</w:t>
      </w:r>
      <w:r w:rsidRPr="002749AF">
        <w:rPr>
          <w:rFonts w:ascii="Times New Roman" w:eastAsia="Times New Roman" w:hAnsi="Times New Roman" w:cs="Arial"/>
          <w:sz w:val="24"/>
          <w:szCs w:val="24"/>
        </w:rPr>
        <w:tab/>
      </w:r>
      <w:r w:rsidRPr="002749AF">
        <w:rPr>
          <w:rFonts w:ascii="Times New Roman" w:eastAsia="Times New Roman" w:hAnsi="Times New Roman" w:cs="Arial"/>
          <w:sz w:val="24"/>
          <w:szCs w:val="24"/>
        </w:rPr>
        <w:tab/>
      </w:r>
      <w:r>
        <w:rPr>
          <w:rFonts w:ascii="Times New Roman" w:eastAsia="Times New Roman" w:hAnsi="Times New Roman" w:cs="Arial"/>
          <w:sz w:val="24"/>
          <w:szCs w:val="24"/>
        </w:rPr>
        <w:tab/>
        <w:t xml:space="preserve">H.  </w:t>
      </w:r>
      <w:r>
        <w:rPr>
          <w:rFonts w:ascii="Times New Roman" w:hAnsi="Times New Roman" w:cs="Times New Roman"/>
          <w:iCs/>
          <w:sz w:val="24"/>
          <w:szCs w:val="24"/>
        </w:rPr>
        <w:t>CGL</w:t>
      </w:r>
    </w:p>
    <w:p w14:paraId="17F03575" w14:textId="77777777" w:rsidR="00610E4F" w:rsidRPr="00E80F97" w:rsidRDefault="00610E4F" w:rsidP="00610E4F">
      <w:pPr>
        <w:spacing w:after="0" w:line="240" w:lineRule="auto"/>
        <w:rPr>
          <w:rFonts w:ascii="Times New Roman" w:hAnsi="Times New Roman" w:cs="Times New Roman"/>
          <w:sz w:val="24"/>
          <w:szCs w:val="24"/>
        </w:rPr>
      </w:pPr>
    </w:p>
    <w:p w14:paraId="753F7EA0" w14:textId="77777777" w:rsidR="00610E4F" w:rsidRDefault="00610E4F" w:rsidP="00610E4F"/>
    <w:p w14:paraId="01909253" w14:textId="77777777" w:rsidR="00D57E61" w:rsidRDefault="00D57E61"/>
    <w:sectPr w:rsidR="00D57E61">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97AE7E" w14:textId="77777777" w:rsidR="00EA6374" w:rsidRDefault="00EA6374" w:rsidP="00610E4F">
      <w:pPr>
        <w:spacing w:after="0" w:line="240" w:lineRule="auto"/>
      </w:pPr>
      <w:r>
        <w:separator/>
      </w:r>
    </w:p>
  </w:endnote>
  <w:endnote w:type="continuationSeparator" w:id="0">
    <w:p w14:paraId="43FE9F21" w14:textId="77777777" w:rsidR="00EA6374" w:rsidRDefault="00EA6374" w:rsidP="00610E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65832366"/>
      <w:docPartObj>
        <w:docPartGallery w:val="Page Numbers (Bottom of Page)"/>
        <w:docPartUnique/>
      </w:docPartObj>
    </w:sdtPr>
    <w:sdtEndPr>
      <w:rPr>
        <w:noProof/>
      </w:rPr>
    </w:sdtEndPr>
    <w:sdtContent>
      <w:p w14:paraId="10595019" w14:textId="5609A733" w:rsidR="00610E4F" w:rsidRDefault="00610E4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3DE71BB" w14:textId="77777777" w:rsidR="00610E4F" w:rsidRDefault="00610E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00F3C8" w14:textId="77777777" w:rsidR="00EA6374" w:rsidRDefault="00EA6374" w:rsidP="00610E4F">
      <w:pPr>
        <w:spacing w:after="0" w:line="240" w:lineRule="auto"/>
      </w:pPr>
      <w:r>
        <w:separator/>
      </w:r>
    </w:p>
  </w:footnote>
  <w:footnote w:type="continuationSeparator" w:id="0">
    <w:p w14:paraId="2A95EA9E" w14:textId="77777777" w:rsidR="00EA6374" w:rsidRDefault="00EA6374" w:rsidP="00610E4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5B78D6"/>
    <w:multiLevelType w:val="hybridMultilevel"/>
    <w:tmpl w:val="82FC6F1C"/>
    <w:lvl w:ilvl="0" w:tplc="4D3A354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19B0CA1"/>
    <w:multiLevelType w:val="hybridMultilevel"/>
    <w:tmpl w:val="EBA2347E"/>
    <w:lvl w:ilvl="0" w:tplc="2DD0ED40">
      <w:start w:val="1"/>
      <w:numFmt w:val="decimal"/>
      <w:lvlText w:val="(%1)"/>
      <w:lvlJc w:val="left"/>
      <w:pPr>
        <w:ind w:left="1080" w:hanging="360"/>
      </w:pPr>
      <w:rPr>
        <w:rFonts w:ascii="Times New Roman" w:hAnsi="Times New Roman" w:cs="Times New Roman" w:hint="default"/>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9E464DA"/>
    <w:multiLevelType w:val="hybridMultilevel"/>
    <w:tmpl w:val="DF8EE822"/>
    <w:lvl w:ilvl="0" w:tplc="0BE46518">
      <w:start w:val="1"/>
      <w:numFmt w:val="decimal"/>
      <w:lvlText w:val="(%1)"/>
      <w:lvlJc w:val="left"/>
      <w:pPr>
        <w:ind w:left="1080" w:hanging="360"/>
      </w:pPr>
      <w:rPr>
        <w:rFonts w:hint="default"/>
        <w:i w:val="0"/>
        <w:i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1C12EEC"/>
    <w:multiLevelType w:val="hybridMultilevel"/>
    <w:tmpl w:val="3BDA6B4A"/>
    <w:lvl w:ilvl="0" w:tplc="85E4041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7C341C0"/>
    <w:multiLevelType w:val="hybridMultilevel"/>
    <w:tmpl w:val="170C89A0"/>
    <w:lvl w:ilvl="0" w:tplc="B65A29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62E78C6"/>
    <w:multiLevelType w:val="hybridMultilevel"/>
    <w:tmpl w:val="C3D0A5D8"/>
    <w:lvl w:ilvl="0" w:tplc="C0F4E13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76D42A7"/>
    <w:multiLevelType w:val="hybridMultilevel"/>
    <w:tmpl w:val="D612F530"/>
    <w:lvl w:ilvl="0" w:tplc="17F21906">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95D7DA3"/>
    <w:multiLevelType w:val="hybridMultilevel"/>
    <w:tmpl w:val="ECBC7290"/>
    <w:lvl w:ilvl="0" w:tplc="8E0C086C">
      <w:start w:val="1"/>
      <w:numFmt w:val="upperLetter"/>
      <w:lvlText w:val="%1."/>
      <w:lvlJc w:val="left"/>
      <w:pPr>
        <w:ind w:left="1080" w:hanging="360"/>
      </w:pPr>
      <w:rPr>
        <w:rFonts w:hint="default"/>
        <w:i w:val="0"/>
        <w:i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F726C97"/>
    <w:multiLevelType w:val="hybridMultilevel"/>
    <w:tmpl w:val="5E242568"/>
    <w:lvl w:ilvl="0" w:tplc="84A2E11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6"/>
  </w:num>
  <w:num w:numId="3">
    <w:abstractNumId w:val="8"/>
  </w:num>
  <w:num w:numId="4">
    <w:abstractNumId w:val="5"/>
  </w:num>
  <w:num w:numId="5">
    <w:abstractNumId w:val="0"/>
  </w:num>
  <w:num w:numId="6">
    <w:abstractNumId w:val="1"/>
  </w:num>
  <w:num w:numId="7">
    <w:abstractNumId w:val="2"/>
  </w:num>
  <w:num w:numId="8">
    <w:abstractNumId w:val="7"/>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0E4F"/>
    <w:rsid w:val="00610E4F"/>
    <w:rsid w:val="00D57E61"/>
    <w:rsid w:val="00EA63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32DD45"/>
  <w15:chartTrackingRefBased/>
  <w15:docId w15:val="{26F99D4B-630E-4F2F-A03D-3EF5C1879D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0E4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10E4F"/>
    <w:pPr>
      <w:spacing w:after="0" w:line="240" w:lineRule="auto"/>
      <w:ind w:left="720"/>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610E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0E4F"/>
  </w:style>
  <w:style w:type="paragraph" w:styleId="Footer">
    <w:name w:val="footer"/>
    <w:basedOn w:val="Normal"/>
    <w:link w:val="FooterChar"/>
    <w:uiPriority w:val="99"/>
    <w:unhideWhenUsed/>
    <w:rsid w:val="00610E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0E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caahep.org/CAAHEP/media/CAAHEP-Documents/ExerciseScience2017final.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2119</Words>
  <Characters>12079</Characters>
  <Application>Microsoft Office Word</Application>
  <DocSecurity>0</DocSecurity>
  <Lines>100</Lines>
  <Paragraphs>28</Paragraphs>
  <ScaleCrop>false</ScaleCrop>
  <Company/>
  <LinksUpToDate>false</LinksUpToDate>
  <CharactersWithSpaces>14170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 Eickhoff-Shemek</dc:creator>
  <cp:keywords/>
  <dc:description/>
  <cp:lastModifiedBy>JoAnn Eickhoff-Shemek</cp:lastModifiedBy>
  <cp:revision>1</cp:revision>
  <dcterms:created xsi:type="dcterms:W3CDTF">2021-03-15T19:19:00Z</dcterms:created>
  <dcterms:modified xsi:type="dcterms:W3CDTF">2021-03-15T19:21:00Z</dcterms:modified>
</cp:coreProperties>
</file>