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9FF2" w14:textId="7519D94B" w:rsidR="004B5D37" w:rsidRDefault="004B5D37">
      <w:pPr>
        <w:spacing w:after="1" w:line="261" w:lineRule="auto"/>
        <w:ind w:left="279" w:right="26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8716F" wp14:editId="3514426F">
            <wp:simplePos x="0" y="0"/>
            <wp:positionH relativeFrom="column">
              <wp:posOffset>1984375</wp:posOffset>
            </wp:positionH>
            <wp:positionV relativeFrom="paragraph">
              <wp:posOffset>0</wp:posOffset>
            </wp:positionV>
            <wp:extent cx="1971675" cy="1389380"/>
            <wp:effectExtent l="0" t="0" r="9525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23013" r="9863" b="20548"/>
                    <a:stretch/>
                  </pic:blipFill>
                  <pic:spPr bwMode="auto">
                    <a:xfrm>
                      <a:off x="0" y="0"/>
                      <a:ext cx="1971675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9AAC6" w14:textId="3CB489DE" w:rsidR="004B5D37" w:rsidRDefault="004B5D37">
      <w:pPr>
        <w:spacing w:after="1" w:line="261" w:lineRule="auto"/>
        <w:ind w:left="279" w:right="267"/>
        <w:jc w:val="center"/>
      </w:pPr>
    </w:p>
    <w:p w14:paraId="77C0292B" w14:textId="367FA542" w:rsidR="004A75BC" w:rsidRDefault="00117F17" w:rsidP="004B5D37">
      <w:pPr>
        <w:spacing w:after="1" w:line="261" w:lineRule="auto"/>
        <w:ind w:left="279" w:right="267"/>
      </w:pPr>
      <w:r>
        <w:t xml:space="preserve"> </w:t>
      </w:r>
    </w:p>
    <w:p w14:paraId="59F3A659" w14:textId="093D0DA2" w:rsidR="004B5D37" w:rsidRDefault="004B5D37" w:rsidP="004B5D37">
      <w:pPr>
        <w:spacing w:after="1" w:line="261" w:lineRule="auto"/>
        <w:ind w:left="279" w:right="267"/>
      </w:pPr>
    </w:p>
    <w:p w14:paraId="0640C012" w14:textId="7D151933" w:rsidR="004B5D37" w:rsidRDefault="004B5D37" w:rsidP="004B5D37">
      <w:pPr>
        <w:spacing w:after="1" w:line="261" w:lineRule="auto"/>
        <w:ind w:left="279" w:right="267"/>
      </w:pPr>
    </w:p>
    <w:p w14:paraId="2D74AF3E" w14:textId="70739EC9" w:rsidR="004B5D37" w:rsidRDefault="004B5D37" w:rsidP="004B5D37">
      <w:pPr>
        <w:spacing w:after="1" w:line="261" w:lineRule="auto"/>
        <w:ind w:left="279" w:right="267"/>
      </w:pPr>
    </w:p>
    <w:p w14:paraId="1E9F66E1" w14:textId="643A81E7" w:rsidR="004B5D37" w:rsidRDefault="004B5D37" w:rsidP="004B5D37">
      <w:pPr>
        <w:spacing w:after="1" w:line="261" w:lineRule="auto"/>
        <w:ind w:left="279" w:right="267"/>
      </w:pPr>
    </w:p>
    <w:p w14:paraId="339675A7" w14:textId="2E2C4F60" w:rsidR="004B5D37" w:rsidRDefault="004B5D37" w:rsidP="004B5D37">
      <w:pPr>
        <w:spacing w:after="1" w:line="261" w:lineRule="auto"/>
        <w:ind w:left="279" w:right="267"/>
      </w:pPr>
    </w:p>
    <w:p w14:paraId="21F861C4" w14:textId="0C13CD8D" w:rsidR="004A75BC" w:rsidRPr="005C332E" w:rsidRDefault="004B5D37" w:rsidP="004B5D37">
      <w:pPr>
        <w:spacing w:after="1" w:line="261" w:lineRule="auto"/>
        <w:ind w:left="0" w:right="268" w:firstLine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5C332E">
        <w:rPr>
          <w:rFonts w:ascii="Calibri" w:hAnsi="Calibri" w:cs="Calibri"/>
          <w:b/>
          <w:bCs/>
          <w:sz w:val="40"/>
          <w:szCs w:val="40"/>
          <w:u w:val="single"/>
        </w:rPr>
        <w:t xml:space="preserve">Counselling Contract </w:t>
      </w:r>
      <w:r w:rsidR="00117F17" w:rsidRPr="005C332E">
        <w:rPr>
          <w:rFonts w:ascii="Calibri" w:hAnsi="Calibri" w:cs="Calibri"/>
          <w:b/>
          <w:bCs/>
          <w:sz w:val="40"/>
          <w:szCs w:val="40"/>
          <w:u w:val="single"/>
        </w:rPr>
        <w:t>Between</w:t>
      </w:r>
    </w:p>
    <w:p w14:paraId="6EC14587" w14:textId="77777777" w:rsidR="004B5D37" w:rsidRPr="005C332E" w:rsidRDefault="004B5D37" w:rsidP="004B5D37">
      <w:pPr>
        <w:spacing w:after="1" w:line="261" w:lineRule="auto"/>
        <w:ind w:left="0" w:right="268" w:firstLine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490084AE" w14:textId="33EEE8FE" w:rsidR="004B5D37" w:rsidRPr="005C332E" w:rsidRDefault="004B5D37">
      <w:pPr>
        <w:spacing w:after="1" w:line="261" w:lineRule="auto"/>
        <w:ind w:left="279" w:right="268"/>
        <w:jc w:val="center"/>
        <w:rPr>
          <w:rFonts w:ascii="Calibri" w:hAnsi="Calibri" w:cs="Calibri"/>
          <w:sz w:val="28"/>
          <w:szCs w:val="28"/>
        </w:rPr>
      </w:pPr>
    </w:p>
    <w:p w14:paraId="6F6D33AF" w14:textId="363EE414" w:rsidR="004B5D37" w:rsidRPr="005C332E" w:rsidRDefault="004B5D37">
      <w:pPr>
        <w:spacing w:after="1" w:line="261" w:lineRule="auto"/>
        <w:ind w:left="279" w:right="268"/>
        <w:jc w:val="center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Ruth Frances (Counsellor) and ………………………… (Client)</w:t>
      </w:r>
    </w:p>
    <w:p w14:paraId="2482C374" w14:textId="6545787C" w:rsidR="004A75BC" w:rsidRPr="005C332E" w:rsidRDefault="004A75BC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14:paraId="4790ED37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1DE93A0A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Counsellor responsibilities </w:t>
      </w:r>
    </w:p>
    <w:p w14:paraId="17644A0E" w14:textId="77777777" w:rsidR="004A75BC" w:rsidRPr="005C332E" w:rsidRDefault="00117F17">
      <w:pPr>
        <w:spacing w:after="2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7D79CC4E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be available at the agreed time </w:t>
      </w:r>
    </w:p>
    <w:p w14:paraId="449FC8A4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start and end on time </w:t>
      </w:r>
    </w:p>
    <w:p w14:paraId="40E1229B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offer a </w:t>
      </w:r>
      <w:proofErr w:type="gramStart"/>
      <w:r w:rsidRPr="005C332E">
        <w:rPr>
          <w:rFonts w:ascii="Calibri" w:hAnsi="Calibri" w:cs="Calibri"/>
          <w:sz w:val="28"/>
          <w:szCs w:val="28"/>
        </w:rPr>
        <w:t>quiet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appropriate and undisturbed space </w:t>
      </w:r>
    </w:p>
    <w:p w14:paraId="17F964C9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maintain safe, professional boundaries </w:t>
      </w:r>
    </w:p>
    <w:p w14:paraId="559C29A4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regard all contact and information as confidential unless he has reasonable doubt concerning actual safety of the client or others </w:t>
      </w:r>
    </w:p>
    <w:p w14:paraId="62F66260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encourage client autonomy </w:t>
      </w:r>
    </w:p>
    <w:p w14:paraId="2128E900" w14:textId="1B722FC2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work within the BACP Ethical Framework (available upon request) including regular supervision </w:t>
      </w:r>
      <w:r w:rsidR="004B5D37" w:rsidRPr="005C332E">
        <w:rPr>
          <w:rFonts w:ascii="Calibri" w:hAnsi="Calibri" w:cs="Calibri"/>
          <w:sz w:val="28"/>
          <w:szCs w:val="28"/>
        </w:rPr>
        <w:t>with a BACP registered Supervisor</w:t>
      </w:r>
    </w:p>
    <w:p w14:paraId="397F5C99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review therapeutic work and relationship regularly </w:t>
      </w:r>
    </w:p>
    <w:p w14:paraId="66102AE1" w14:textId="77777777" w:rsidR="004A75BC" w:rsidRPr="005C332E" w:rsidRDefault="00117F17">
      <w:pPr>
        <w:numPr>
          <w:ilvl w:val="0"/>
          <w:numId w:val="1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In the unlikely event of the therapist cancelling, an alternative appointment offered </w:t>
      </w:r>
    </w:p>
    <w:p w14:paraId="1549D6A7" w14:textId="77777777" w:rsidR="004A75BC" w:rsidRPr="005C332E" w:rsidRDefault="00117F17">
      <w:pPr>
        <w:ind w:left="73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ASAP </w:t>
      </w:r>
    </w:p>
    <w:p w14:paraId="4CBC8122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76B2E597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Client responsibilities </w:t>
      </w:r>
    </w:p>
    <w:p w14:paraId="481ED5CE" w14:textId="77777777" w:rsidR="004A75BC" w:rsidRPr="005C332E" w:rsidRDefault="00117F17">
      <w:pPr>
        <w:spacing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61FD14BA" w14:textId="77777777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attend punctually </w:t>
      </w:r>
    </w:p>
    <w:p w14:paraId="45111C0E" w14:textId="2091CAC4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give a minimum of </w:t>
      </w:r>
      <w:r w:rsidR="004B5D37" w:rsidRPr="005C332E">
        <w:rPr>
          <w:rFonts w:ascii="Calibri" w:hAnsi="Calibri" w:cs="Calibri"/>
          <w:sz w:val="28"/>
          <w:szCs w:val="28"/>
        </w:rPr>
        <w:t>24</w:t>
      </w:r>
      <w:r w:rsidRPr="005C3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C332E">
        <w:rPr>
          <w:rFonts w:ascii="Calibri" w:hAnsi="Calibri" w:cs="Calibri"/>
          <w:sz w:val="28"/>
          <w:szCs w:val="28"/>
        </w:rPr>
        <w:t>hours notice</w:t>
      </w:r>
      <w:proofErr w:type="spellEnd"/>
      <w:r w:rsidRPr="005C332E">
        <w:rPr>
          <w:rFonts w:ascii="Calibri" w:hAnsi="Calibri" w:cs="Calibri"/>
          <w:sz w:val="28"/>
          <w:szCs w:val="28"/>
        </w:rPr>
        <w:t xml:space="preserve"> when cancelling/changing an appointment (or </w:t>
      </w:r>
      <w:r w:rsidR="004B5D37" w:rsidRPr="005C332E">
        <w:rPr>
          <w:rFonts w:ascii="Calibri" w:hAnsi="Calibri" w:cs="Calibri"/>
          <w:sz w:val="28"/>
          <w:szCs w:val="28"/>
        </w:rPr>
        <w:t>50% of hourly</w:t>
      </w:r>
      <w:r w:rsidRPr="005C332E">
        <w:rPr>
          <w:rFonts w:ascii="Calibri" w:hAnsi="Calibri" w:cs="Calibri"/>
          <w:sz w:val="28"/>
          <w:szCs w:val="28"/>
        </w:rPr>
        <w:t xml:space="preserve"> fee becomes payable</w:t>
      </w:r>
      <w:r w:rsidR="004B5D37" w:rsidRPr="005C332E">
        <w:rPr>
          <w:rFonts w:ascii="Calibri" w:hAnsi="Calibri" w:cs="Calibri"/>
          <w:sz w:val="28"/>
          <w:szCs w:val="28"/>
        </w:rPr>
        <w:t xml:space="preserve"> for remote sessions or full fee for face to face</w:t>
      </w:r>
      <w:r w:rsidRPr="005C332E">
        <w:rPr>
          <w:rFonts w:ascii="Calibri" w:hAnsi="Calibri" w:cs="Calibri"/>
          <w:sz w:val="28"/>
          <w:szCs w:val="28"/>
        </w:rPr>
        <w:t xml:space="preserve">) </w:t>
      </w:r>
    </w:p>
    <w:p w14:paraId="68183698" w14:textId="77777777" w:rsidR="004A75BC" w:rsidRPr="005C332E" w:rsidRDefault="00117F17">
      <w:pPr>
        <w:numPr>
          <w:ilvl w:val="0"/>
          <w:numId w:val="2"/>
        </w:numPr>
        <w:spacing w:after="1" w:line="261" w:lineRule="auto"/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Communicating with the therapist outside agreed counselling sessions to be limited to making, changing or cancelling an appointment unless by prior arrangement. </w:t>
      </w:r>
    </w:p>
    <w:p w14:paraId="03F35996" w14:textId="77777777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be respectful to the counsellor and his property </w:t>
      </w:r>
    </w:p>
    <w:p w14:paraId="29C08657" w14:textId="77777777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agree to give permission to contact GP if the therapist has serious concerns about risk to self (client) or others </w:t>
      </w:r>
    </w:p>
    <w:p w14:paraId="59EE8FF2" w14:textId="77777777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lastRenderedPageBreak/>
        <w:t xml:space="preserve">To discuss with the therapist when you feel you are ready to end therapy </w:t>
      </w:r>
    </w:p>
    <w:p w14:paraId="301516AC" w14:textId="1C12A4E2" w:rsidR="004A75BC" w:rsidRPr="005C332E" w:rsidRDefault="00117F1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To let the </w:t>
      </w:r>
      <w:proofErr w:type="gramStart"/>
      <w:r w:rsidRPr="005C332E">
        <w:rPr>
          <w:rFonts w:ascii="Calibri" w:hAnsi="Calibri" w:cs="Calibri"/>
          <w:sz w:val="28"/>
          <w:szCs w:val="28"/>
        </w:rPr>
        <w:t>therapist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know if you are in or are considering entering another therapeutic relationship. </w:t>
      </w:r>
    </w:p>
    <w:p w14:paraId="124C2774" w14:textId="43A75737" w:rsidR="007C2377" w:rsidRPr="005C332E" w:rsidRDefault="007C2377">
      <w:pPr>
        <w:numPr>
          <w:ilvl w:val="0"/>
          <w:numId w:val="2"/>
        </w:numPr>
        <w:ind w:hanging="36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To pay on the timescale agreed by the client and counsellor</w:t>
      </w:r>
    </w:p>
    <w:p w14:paraId="05C9C302" w14:textId="284AD807" w:rsidR="007C2377" w:rsidRPr="005C332E" w:rsidRDefault="007C2377" w:rsidP="007C2377">
      <w:pPr>
        <w:ind w:left="720" w:firstLine="0"/>
        <w:rPr>
          <w:rFonts w:ascii="Calibri" w:hAnsi="Calibri" w:cs="Calibri"/>
          <w:sz w:val="28"/>
          <w:szCs w:val="28"/>
        </w:rPr>
      </w:pPr>
    </w:p>
    <w:p w14:paraId="5A4E5623" w14:textId="0A4B7581" w:rsidR="007C2377" w:rsidRPr="005C332E" w:rsidRDefault="007C2377" w:rsidP="007C2377">
      <w:pPr>
        <w:ind w:left="720" w:firstLine="0"/>
        <w:rPr>
          <w:rFonts w:ascii="Calibri" w:hAnsi="Calibri" w:cs="Calibri"/>
          <w:sz w:val="28"/>
          <w:szCs w:val="28"/>
        </w:rPr>
      </w:pPr>
    </w:p>
    <w:p w14:paraId="0BE781DA" w14:textId="4B6D2D36" w:rsidR="007C2377" w:rsidRPr="005C332E" w:rsidRDefault="007C2377" w:rsidP="007C2377">
      <w:pPr>
        <w:ind w:left="720" w:firstLine="0"/>
        <w:rPr>
          <w:rFonts w:ascii="Calibri" w:hAnsi="Calibri" w:cs="Calibri"/>
          <w:sz w:val="28"/>
          <w:szCs w:val="28"/>
        </w:rPr>
      </w:pPr>
    </w:p>
    <w:p w14:paraId="366C401E" w14:textId="77777777" w:rsidR="007C2377" w:rsidRPr="005C332E" w:rsidRDefault="007C2377" w:rsidP="007C2377">
      <w:pPr>
        <w:ind w:left="720" w:firstLine="0"/>
        <w:rPr>
          <w:rFonts w:ascii="Calibri" w:hAnsi="Calibri" w:cs="Calibri"/>
          <w:sz w:val="28"/>
          <w:szCs w:val="28"/>
        </w:rPr>
      </w:pPr>
    </w:p>
    <w:p w14:paraId="1B4D1764" w14:textId="2FB4BC44" w:rsidR="004A75BC" w:rsidRPr="005C332E" w:rsidRDefault="004A75BC">
      <w:pPr>
        <w:spacing w:after="0" w:line="259" w:lineRule="auto"/>
        <w:ind w:left="92" w:firstLine="0"/>
        <w:jc w:val="center"/>
        <w:rPr>
          <w:rFonts w:ascii="Calibri" w:hAnsi="Calibri" w:cs="Calibri"/>
          <w:sz w:val="28"/>
          <w:szCs w:val="28"/>
        </w:rPr>
      </w:pPr>
    </w:p>
    <w:p w14:paraId="7787197D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Signed Client………………………………………</w:t>
      </w:r>
      <w:proofErr w:type="gramStart"/>
      <w:r w:rsidRPr="005C332E">
        <w:rPr>
          <w:rFonts w:ascii="Calibri" w:hAnsi="Calibri" w:cs="Calibri"/>
          <w:sz w:val="28"/>
          <w:szCs w:val="28"/>
        </w:rPr>
        <w:t>…..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       Date…………………………… </w:t>
      </w:r>
    </w:p>
    <w:p w14:paraId="14E9B92A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65713155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Signed Counsellor…………………………………</w:t>
      </w:r>
      <w:proofErr w:type="gramStart"/>
      <w:r w:rsidRPr="005C332E">
        <w:rPr>
          <w:rFonts w:ascii="Calibri" w:hAnsi="Calibri" w:cs="Calibri"/>
          <w:sz w:val="28"/>
          <w:szCs w:val="28"/>
        </w:rPr>
        <w:t>…..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      Date…………………………… </w:t>
      </w:r>
    </w:p>
    <w:p w14:paraId="427E891B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0B5EBAFC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4C3817C8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1EF54360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42268D0C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5BFDD0A9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333AD24A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72A23420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53B6A842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599DB575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What the therapist offers </w:t>
      </w:r>
    </w:p>
    <w:p w14:paraId="12472A2A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4F294CDF" w14:textId="434A8011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What is on offer is counselling of a Person</w:t>
      </w:r>
      <w:r w:rsidR="004B5D37" w:rsidRPr="005C332E">
        <w:rPr>
          <w:rFonts w:ascii="Calibri" w:hAnsi="Calibri" w:cs="Calibri"/>
          <w:sz w:val="28"/>
          <w:szCs w:val="28"/>
        </w:rPr>
        <w:t>-</w:t>
      </w:r>
      <w:r w:rsidRPr="005C332E">
        <w:rPr>
          <w:rFonts w:ascii="Calibri" w:hAnsi="Calibri" w:cs="Calibri"/>
          <w:sz w:val="28"/>
          <w:szCs w:val="28"/>
        </w:rPr>
        <w:t xml:space="preserve">Centred nature. This means you are empowered to discover solutions to issues in a supportive environment. As a counsellor I offer you my honesty and respect while we explore issues you feel you would like to bring to counselling at the times that we have agreed. </w:t>
      </w:r>
      <w:r w:rsidR="004B5D37" w:rsidRPr="005C332E">
        <w:rPr>
          <w:rFonts w:ascii="Calibri" w:hAnsi="Calibri" w:cs="Calibri"/>
          <w:sz w:val="28"/>
          <w:szCs w:val="28"/>
        </w:rPr>
        <w:t xml:space="preserve">We may bring other therapeutic models into the work where appropriate and agreed by both counsellor and client. </w:t>
      </w:r>
    </w:p>
    <w:p w14:paraId="7E76E904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b/>
          <w:sz w:val="28"/>
          <w:szCs w:val="28"/>
        </w:rPr>
        <w:t xml:space="preserve"> </w:t>
      </w:r>
    </w:p>
    <w:p w14:paraId="32D62EC6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Confidentiality </w:t>
      </w:r>
    </w:p>
    <w:p w14:paraId="5DCD2032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There are boundaries and limits to confidentiality in certain cases. </w:t>
      </w:r>
    </w:p>
    <w:p w14:paraId="2158F5D5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Confidentiality may be broken if </w:t>
      </w:r>
    </w:p>
    <w:p w14:paraId="6CDBB3C8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438D03D4" w14:textId="7607C003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You or others are, in the opinion of the therapist</w:t>
      </w:r>
      <w:r w:rsidR="008970BD" w:rsidRPr="005C332E">
        <w:rPr>
          <w:rFonts w:ascii="Calibri" w:hAnsi="Calibri" w:cs="Calibri"/>
          <w:sz w:val="28"/>
          <w:szCs w:val="28"/>
        </w:rPr>
        <w:t>,</w:t>
      </w:r>
      <w:r w:rsidRPr="005C332E">
        <w:rPr>
          <w:rFonts w:ascii="Calibri" w:hAnsi="Calibri" w:cs="Calibri"/>
          <w:sz w:val="28"/>
          <w:szCs w:val="28"/>
        </w:rPr>
        <w:t xml:space="preserve"> in danger or at serious risk of being harmed </w:t>
      </w:r>
    </w:p>
    <w:p w14:paraId="13D8C5BE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The therapist is required to do so by subpoena </w:t>
      </w:r>
    </w:p>
    <w:p w14:paraId="7E26C8CF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The client infers involvement in or knowledge of an act of terrorism or of money laundering  </w:t>
      </w:r>
    </w:p>
    <w:p w14:paraId="30F2B5A5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The client infers knowledge of or involvement in drugs trafficking </w:t>
      </w:r>
    </w:p>
    <w:p w14:paraId="6A2F4BF0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lastRenderedPageBreak/>
        <w:t xml:space="preserve">The client infers knowledge of or involvement in behaviours that may, in the </w:t>
      </w:r>
      <w:proofErr w:type="gramStart"/>
      <w:r w:rsidRPr="005C332E">
        <w:rPr>
          <w:rFonts w:ascii="Calibri" w:hAnsi="Calibri" w:cs="Calibri"/>
          <w:sz w:val="28"/>
          <w:szCs w:val="28"/>
        </w:rPr>
        <w:t>therapists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opinion, lead to harm or neglect to children and vulnerable adults. </w:t>
      </w:r>
    </w:p>
    <w:p w14:paraId="33811D97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7B58F6CE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Supervision and confidentiality </w:t>
      </w:r>
    </w:p>
    <w:p w14:paraId="1F012B95" w14:textId="27048889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I monitor my own practice by attending regular supervision for myself and am committed to my own self-development. There are times where aspects of our sessions will be taken to supervision to monitor my practice; at no time will your name or any identifiable information be </w:t>
      </w:r>
      <w:proofErr w:type="gramStart"/>
      <w:r w:rsidRPr="005C332E">
        <w:rPr>
          <w:rFonts w:ascii="Calibri" w:hAnsi="Calibri" w:cs="Calibri"/>
          <w:sz w:val="28"/>
          <w:szCs w:val="28"/>
        </w:rPr>
        <w:t>mentioned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and my supervisor is also committed to our contracted confidentiality. </w:t>
      </w:r>
    </w:p>
    <w:p w14:paraId="73F6C14A" w14:textId="77777777" w:rsidR="004B5D37" w:rsidRPr="005C332E" w:rsidRDefault="004B5D37">
      <w:pPr>
        <w:ind w:left="-5"/>
        <w:rPr>
          <w:rFonts w:ascii="Calibri" w:hAnsi="Calibri" w:cs="Calibri"/>
          <w:sz w:val="28"/>
          <w:szCs w:val="28"/>
        </w:rPr>
      </w:pPr>
    </w:p>
    <w:p w14:paraId="0AF1B897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Records of sessions </w:t>
      </w:r>
    </w:p>
    <w:p w14:paraId="76433AF0" w14:textId="70AE4DCC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I </w:t>
      </w:r>
      <w:r w:rsidR="007C2377" w:rsidRPr="005C332E">
        <w:rPr>
          <w:rFonts w:ascii="Calibri" w:hAnsi="Calibri" w:cs="Calibri"/>
          <w:sz w:val="28"/>
          <w:szCs w:val="28"/>
        </w:rPr>
        <w:t>keep brief notes, which I make after each session, just to keep a reminder of any important information or events that you may have told me. These notes are for my own use and are stored in a locked filing cabinet in line with GDPR regulations. If you are not comfortable with me keeping any notes, please say so.</w:t>
      </w:r>
    </w:p>
    <w:p w14:paraId="045AC55F" w14:textId="71E48E05" w:rsidR="004A75BC" w:rsidRPr="005C332E" w:rsidRDefault="004A75BC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14:paraId="295278AC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Contacting you </w:t>
      </w:r>
    </w:p>
    <w:p w14:paraId="5BEC29F0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I will contact you if necessary </w:t>
      </w:r>
      <w:proofErr w:type="gramStart"/>
      <w:r w:rsidRPr="005C332E">
        <w:rPr>
          <w:rFonts w:ascii="Calibri" w:hAnsi="Calibri" w:cs="Calibri"/>
          <w:sz w:val="28"/>
          <w:szCs w:val="28"/>
        </w:rPr>
        <w:t>e.g.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to re-arrange an imminent appointment. Where and how would you prefer I contact you in this unlikely event? </w:t>
      </w:r>
    </w:p>
    <w:p w14:paraId="0E11B2A8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57FFA209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……………………………………………………………………………………………… </w:t>
      </w:r>
    </w:p>
    <w:p w14:paraId="04F8064B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3A16289D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Should you not attend on time, would you like me to contact you? If so, how? </w:t>
      </w:r>
    </w:p>
    <w:p w14:paraId="7F20DFCE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2B36DAB2" w14:textId="77777777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………………………………………………………………………………………………… </w:t>
      </w:r>
    </w:p>
    <w:p w14:paraId="7270B80D" w14:textId="0E55D068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0D28E4F3" w14:textId="74E3F678" w:rsidR="00117F17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</w:p>
    <w:p w14:paraId="687362A3" w14:textId="2D9BE999" w:rsidR="00117F17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br/>
      </w:r>
    </w:p>
    <w:p w14:paraId="6951BF4F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Contacting the therapist   </w:t>
      </w:r>
    </w:p>
    <w:p w14:paraId="00252BD2" w14:textId="3D9CC071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You </w:t>
      </w:r>
      <w:r w:rsidR="004B5D37" w:rsidRPr="005C332E">
        <w:rPr>
          <w:rFonts w:ascii="Calibri" w:hAnsi="Calibri" w:cs="Calibri"/>
          <w:sz w:val="28"/>
          <w:szCs w:val="28"/>
        </w:rPr>
        <w:t>can call or text me on 07341 371597, I cannot guarantee that I will answer or respond straight away but I will return your call or message as soon as I am able</w:t>
      </w:r>
      <w:r w:rsidR="00117426" w:rsidRPr="005C332E">
        <w:rPr>
          <w:rFonts w:ascii="Calibri" w:hAnsi="Calibri" w:cs="Calibri"/>
          <w:sz w:val="28"/>
          <w:szCs w:val="28"/>
        </w:rPr>
        <w:t xml:space="preserve"> to</w:t>
      </w:r>
      <w:r w:rsidR="004B5D37" w:rsidRPr="005C332E">
        <w:rPr>
          <w:rFonts w:ascii="Calibri" w:hAnsi="Calibri" w:cs="Calibri"/>
          <w:sz w:val="28"/>
          <w:szCs w:val="28"/>
        </w:rPr>
        <w:t>. You can also email me at contact@ruthfrancescounselling.co.uk</w:t>
      </w:r>
    </w:p>
    <w:p w14:paraId="2D0EBCE8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2971CACE" w14:textId="77777777" w:rsidR="004A75BC" w:rsidRPr="005C332E" w:rsidRDefault="00117F17">
      <w:pPr>
        <w:pStyle w:val="Heading1"/>
        <w:ind w:left="-5"/>
        <w:rPr>
          <w:rFonts w:ascii="Calibri" w:hAnsi="Calibri" w:cs="Calibri"/>
          <w:sz w:val="28"/>
          <w:szCs w:val="28"/>
        </w:rPr>
      </w:pPr>
      <w:proofErr w:type="gramStart"/>
      <w:r w:rsidRPr="005C332E">
        <w:rPr>
          <w:rFonts w:ascii="Calibri" w:hAnsi="Calibri" w:cs="Calibri"/>
          <w:sz w:val="28"/>
          <w:szCs w:val="28"/>
        </w:rPr>
        <w:t>Non attendance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</w:t>
      </w:r>
    </w:p>
    <w:p w14:paraId="0D7DFD62" w14:textId="69EB7AFA" w:rsidR="004A75BC" w:rsidRPr="005C332E" w:rsidRDefault="00117F1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Should you cancel within less than the </w:t>
      </w:r>
      <w:r w:rsidR="004B5D37" w:rsidRPr="005C332E">
        <w:rPr>
          <w:rFonts w:ascii="Calibri" w:hAnsi="Calibri" w:cs="Calibri"/>
          <w:sz w:val="28"/>
          <w:szCs w:val="28"/>
        </w:rPr>
        <w:t>24</w:t>
      </w:r>
      <w:r w:rsidRPr="005C3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C332E">
        <w:rPr>
          <w:rFonts w:ascii="Calibri" w:hAnsi="Calibri" w:cs="Calibri"/>
          <w:sz w:val="28"/>
          <w:szCs w:val="28"/>
        </w:rPr>
        <w:t>hours notice</w:t>
      </w:r>
      <w:proofErr w:type="spellEnd"/>
      <w:r w:rsidRPr="005C332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5C332E">
        <w:rPr>
          <w:rFonts w:ascii="Calibri" w:hAnsi="Calibri" w:cs="Calibri"/>
          <w:sz w:val="28"/>
          <w:szCs w:val="28"/>
        </w:rPr>
        <w:t>agreed, or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fail to attend an appointment: the full session fee will be charged</w:t>
      </w:r>
      <w:r w:rsidR="004B5D37" w:rsidRPr="005C332E">
        <w:rPr>
          <w:rFonts w:ascii="Calibri" w:hAnsi="Calibri" w:cs="Calibri"/>
          <w:sz w:val="28"/>
          <w:szCs w:val="28"/>
        </w:rPr>
        <w:t xml:space="preserve"> for face to face and 50% for remote sessions</w:t>
      </w:r>
      <w:r w:rsidRPr="005C332E">
        <w:rPr>
          <w:rFonts w:ascii="Calibri" w:hAnsi="Calibri" w:cs="Calibri"/>
          <w:sz w:val="28"/>
          <w:szCs w:val="28"/>
        </w:rPr>
        <w:t xml:space="preserve">. </w:t>
      </w:r>
    </w:p>
    <w:p w14:paraId="09D9AA02" w14:textId="7E5BB264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</w:p>
    <w:p w14:paraId="1ED791DA" w14:textId="58235198" w:rsidR="007C2377" w:rsidRPr="005C332E" w:rsidRDefault="007C2377">
      <w:pPr>
        <w:ind w:left="-5"/>
        <w:rPr>
          <w:rFonts w:ascii="Calibri" w:hAnsi="Calibri" w:cs="Calibri"/>
          <w:b/>
          <w:bCs/>
          <w:sz w:val="28"/>
          <w:szCs w:val="28"/>
        </w:rPr>
      </w:pPr>
      <w:r w:rsidRPr="005C332E">
        <w:rPr>
          <w:rFonts w:ascii="Calibri" w:hAnsi="Calibri" w:cs="Calibri"/>
          <w:b/>
          <w:bCs/>
          <w:sz w:val="28"/>
          <w:szCs w:val="28"/>
        </w:rPr>
        <w:t>Paying for Sessions</w:t>
      </w:r>
    </w:p>
    <w:p w14:paraId="5DFE2549" w14:textId="38FE867D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lastRenderedPageBreak/>
        <w:t xml:space="preserve">Payment can be made via bank transfer or </w:t>
      </w:r>
      <w:proofErr w:type="spellStart"/>
      <w:r w:rsidRPr="005C332E">
        <w:rPr>
          <w:rFonts w:ascii="Calibri" w:hAnsi="Calibri" w:cs="Calibri"/>
          <w:sz w:val="28"/>
          <w:szCs w:val="28"/>
        </w:rPr>
        <w:t>Paypal</w:t>
      </w:r>
      <w:proofErr w:type="spellEnd"/>
      <w:r w:rsidRPr="005C332E">
        <w:rPr>
          <w:rFonts w:ascii="Calibri" w:hAnsi="Calibri" w:cs="Calibri"/>
          <w:sz w:val="28"/>
          <w:szCs w:val="28"/>
        </w:rPr>
        <w:t xml:space="preserve">. Bank transfer details are below, if you wish to pay via </w:t>
      </w:r>
      <w:proofErr w:type="spellStart"/>
      <w:r w:rsidRPr="005C332E">
        <w:rPr>
          <w:rFonts w:ascii="Calibri" w:hAnsi="Calibri" w:cs="Calibri"/>
          <w:sz w:val="28"/>
          <w:szCs w:val="28"/>
        </w:rPr>
        <w:t>Paypal</w:t>
      </w:r>
      <w:proofErr w:type="spellEnd"/>
      <w:r w:rsidRPr="005C332E">
        <w:rPr>
          <w:rFonts w:ascii="Calibri" w:hAnsi="Calibri" w:cs="Calibri"/>
          <w:sz w:val="28"/>
          <w:szCs w:val="28"/>
        </w:rPr>
        <w:t xml:space="preserve"> I will email you an invoice. If you wish to pay any other </w:t>
      </w:r>
      <w:proofErr w:type="gramStart"/>
      <w:r w:rsidRPr="005C332E">
        <w:rPr>
          <w:rFonts w:ascii="Calibri" w:hAnsi="Calibri" w:cs="Calibri"/>
          <w:sz w:val="28"/>
          <w:szCs w:val="28"/>
        </w:rPr>
        <w:t>way</w:t>
      </w:r>
      <w:proofErr w:type="gramEnd"/>
      <w:r w:rsidRPr="005C332E">
        <w:rPr>
          <w:rFonts w:ascii="Calibri" w:hAnsi="Calibri" w:cs="Calibri"/>
          <w:sz w:val="28"/>
          <w:szCs w:val="28"/>
        </w:rPr>
        <w:t xml:space="preserve"> please get in touch so we can make arrangements.</w:t>
      </w:r>
    </w:p>
    <w:p w14:paraId="177A3F0E" w14:textId="47D1C72A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</w:p>
    <w:p w14:paraId="55D2703F" w14:textId="6CCB6969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Account Name: Ruth Frances</w:t>
      </w:r>
    </w:p>
    <w:p w14:paraId="5297D116" w14:textId="51AC92E7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>Account Number: 6</w:t>
      </w:r>
      <w:r w:rsidR="00037DE1" w:rsidRPr="005C332E">
        <w:rPr>
          <w:rFonts w:ascii="Calibri" w:hAnsi="Calibri" w:cs="Calibri"/>
          <w:sz w:val="28"/>
          <w:szCs w:val="28"/>
        </w:rPr>
        <w:t>9051868</w:t>
      </w:r>
    </w:p>
    <w:p w14:paraId="12B529AD" w14:textId="023CD0C4" w:rsidR="007C2377" w:rsidRPr="005C332E" w:rsidRDefault="007C2377">
      <w:pPr>
        <w:ind w:left="-5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28"/>
          <w:szCs w:val="28"/>
        </w:rPr>
        <w:t xml:space="preserve">Sort Code: </w:t>
      </w:r>
      <w:r w:rsidR="00037DE1" w:rsidRPr="005C332E">
        <w:rPr>
          <w:rFonts w:ascii="Calibri" w:hAnsi="Calibri" w:cs="Calibri"/>
          <w:sz w:val="28"/>
          <w:szCs w:val="28"/>
        </w:rPr>
        <w:t>77-63-05</w:t>
      </w:r>
    </w:p>
    <w:p w14:paraId="356E4316" w14:textId="77777777" w:rsidR="004A75BC" w:rsidRPr="005C332E" w:rsidRDefault="00117F17">
      <w:pPr>
        <w:spacing w:after="0" w:line="259" w:lineRule="auto"/>
        <w:ind w:left="0" w:firstLine="0"/>
        <w:rPr>
          <w:rFonts w:ascii="Calibri" w:hAnsi="Calibri" w:cs="Calibri"/>
          <w:sz w:val="28"/>
          <w:szCs w:val="28"/>
        </w:rPr>
      </w:pPr>
      <w:r w:rsidRPr="005C332E">
        <w:rPr>
          <w:rFonts w:ascii="Calibri" w:hAnsi="Calibri" w:cs="Calibri"/>
          <w:sz w:val="32"/>
          <w:szCs w:val="28"/>
        </w:rPr>
        <w:t xml:space="preserve"> </w:t>
      </w:r>
    </w:p>
    <w:p w14:paraId="2D8369B3" w14:textId="0FA08F46" w:rsidR="004A75BC" w:rsidRPr="005C332E" w:rsidRDefault="00117F17">
      <w:pPr>
        <w:spacing w:after="310" w:line="259" w:lineRule="auto"/>
        <w:ind w:left="14"/>
        <w:jc w:val="center"/>
        <w:rPr>
          <w:rFonts w:ascii="Calibri" w:hAnsi="Calibri" w:cs="Calibri"/>
          <w:sz w:val="28"/>
          <w:szCs w:val="28"/>
        </w:rPr>
      </w:pPr>
      <w:r w:rsidRPr="005C332E">
        <w:rPr>
          <w:rFonts w:ascii="Calibri" w:eastAsia="Times New Roman" w:hAnsi="Calibri" w:cs="Calibri"/>
          <w:sz w:val="32"/>
          <w:szCs w:val="28"/>
        </w:rPr>
        <w:t xml:space="preserve">Contracts are subject to regular review by the counsellor or the client </w:t>
      </w:r>
      <w:r w:rsidR="004B5D37" w:rsidRPr="005C332E">
        <w:rPr>
          <w:rFonts w:ascii="Calibri" w:eastAsia="Times New Roman" w:hAnsi="Calibri" w:cs="Calibri"/>
          <w:sz w:val="32"/>
          <w:szCs w:val="28"/>
        </w:rPr>
        <w:t xml:space="preserve">and additional information or </w:t>
      </w:r>
      <w:r w:rsidRPr="005C332E">
        <w:rPr>
          <w:rFonts w:ascii="Calibri" w:eastAsia="Times New Roman" w:hAnsi="Calibri" w:cs="Calibri"/>
          <w:sz w:val="32"/>
          <w:szCs w:val="28"/>
        </w:rPr>
        <w:t>amendments where appropriate or necessary.</w:t>
      </w:r>
    </w:p>
    <w:sectPr w:rsidR="004A75BC" w:rsidRPr="005C332E">
      <w:pgSz w:w="11906" w:h="16838"/>
      <w:pgMar w:top="722" w:right="1433" w:bottom="706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979"/>
    <w:multiLevelType w:val="hybridMultilevel"/>
    <w:tmpl w:val="E90AD4EC"/>
    <w:lvl w:ilvl="0" w:tplc="1B8C2C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2C7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C95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0D9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209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43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B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A72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0D2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E1005"/>
    <w:multiLevelType w:val="hybridMultilevel"/>
    <w:tmpl w:val="7D9A1FA0"/>
    <w:lvl w:ilvl="0" w:tplc="9328CC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84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265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85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42C4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EC3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EC0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2D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349C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BC"/>
    <w:rsid w:val="00037DE1"/>
    <w:rsid w:val="00117426"/>
    <w:rsid w:val="00117F17"/>
    <w:rsid w:val="003052EB"/>
    <w:rsid w:val="004A75BC"/>
    <w:rsid w:val="004B5D37"/>
    <w:rsid w:val="005C332E"/>
    <w:rsid w:val="007C2377"/>
    <w:rsid w:val="008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82BE"/>
  <w15:docId w15:val="{1343AF9A-2847-46A2-964E-EF40C4D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client details and contract.docx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client details and contract.docx</dc:title>
  <dc:subject/>
  <dc:creator>Ruth Frances</dc:creator>
  <cp:keywords/>
  <cp:lastModifiedBy>Ruth Frances</cp:lastModifiedBy>
  <cp:revision>5</cp:revision>
  <dcterms:created xsi:type="dcterms:W3CDTF">2021-08-09T19:53:00Z</dcterms:created>
  <dcterms:modified xsi:type="dcterms:W3CDTF">2021-08-18T17:55:00Z</dcterms:modified>
</cp:coreProperties>
</file>