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45B35" w14:textId="7E1C38A0" w:rsidR="001A3EB2" w:rsidRDefault="00B62EB1">
      <w:r>
        <w:rPr>
          <w:noProof/>
        </w:rPr>
        <w:drawing>
          <wp:anchor distT="0" distB="0" distL="114300" distR="114300" simplePos="0" relativeHeight="251650560" behindDoc="1" locked="0" layoutInCell="1" allowOverlap="1" wp14:anchorId="7B7D7FDF" wp14:editId="2FD1BC45">
            <wp:simplePos x="0" y="0"/>
            <wp:positionH relativeFrom="margin">
              <wp:posOffset>180340</wp:posOffset>
            </wp:positionH>
            <wp:positionV relativeFrom="paragraph">
              <wp:posOffset>0</wp:posOffset>
            </wp:positionV>
            <wp:extent cx="2038605" cy="902335"/>
            <wp:effectExtent l="0" t="0" r="0" b="0"/>
            <wp:wrapTight wrapText="bothSides">
              <wp:wrapPolygon edited="0">
                <wp:start x="3432" y="456"/>
                <wp:lineTo x="2221" y="2736"/>
                <wp:lineTo x="404" y="6840"/>
                <wp:lineTo x="404" y="9576"/>
                <wp:lineTo x="1211" y="15961"/>
                <wp:lineTo x="3432" y="18697"/>
                <wp:lineTo x="3836" y="19609"/>
                <wp:lineTo x="5249" y="19609"/>
                <wp:lineTo x="18976" y="17329"/>
                <wp:lineTo x="21196" y="10488"/>
                <wp:lineTo x="21398" y="7296"/>
                <wp:lineTo x="5854" y="456"/>
                <wp:lineTo x="3432" y="456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605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EB2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B575B7F" wp14:editId="639190CA">
                <wp:simplePos x="0" y="0"/>
                <wp:positionH relativeFrom="column">
                  <wp:posOffset>2457450</wp:posOffset>
                </wp:positionH>
                <wp:positionV relativeFrom="paragraph">
                  <wp:posOffset>9525</wp:posOffset>
                </wp:positionV>
                <wp:extent cx="3752850" cy="892810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892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C1CE91" w14:textId="621008FE" w:rsidR="001A3EB2" w:rsidRPr="001A3EB2" w:rsidRDefault="001A3EB2" w:rsidP="001A3EB2">
                            <w:pPr>
                              <w:jc w:val="center"/>
                              <w:rPr>
                                <w:rFonts w:ascii="Modern Love" w:hAnsi="Modern Love" w:cs="Times New Roman"/>
                                <w:b/>
                                <w:color w:val="806000" w:themeColor="accent4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A3EB2">
                              <w:rPr>
                                <w:rFonts w:ascii="Modern Love" w:hAnsi="Modern Love" w:cs="Times New Roman"/>
                                <w:b/>
                                <w:color w:val="806000" w:themeColor="accent4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Mortgage Tidbits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75B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3.5pt;margin-top:.75pt;width:295.5pt;height:70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" filled="f" stroked="f" strokeweight=".5pt">
                <v:textbox>
                  <w:txbxContent>
                    <w:p w14:paraId="32C1CE91" w14:textId="621008FE" w:rsidR="001A3EB2" w:rsidRPr="001A3EB2" w:rsidRDefault="001A3EB2" w:rsidP="001A3EB2">
                      <w:pPr>
                        <w:jc w:val="center"/>
                        <w:rPr>
                          <w:rFonts w:ascii="Modern Love" w:hAnsi="Modern Love" w:cs="Times New Roman"/>
                          <w:b/>
                          <w:color w:val="806000" w:themeColor="accent4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1A3EB2">
                        <w:rPr>
                          <w:rFonts w:ascii="Modern Love" w:hAnsi="Modern Love" w:cs="Times New Roman"/>
                          <w:b/>
                          <w:color w:val="806000" w:themeColor="accent4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Mortgage Tidbits</w:t>
                      </w:r>
                    </w:p>
                  </w:txbxContent>
                </v:textbox>
              </v:shape>
            </w:pict>
          </mc:Fallback>
        </mc:AlternateContent>
      </w:r>
    </w:p>
    <w:p w14:paraId="53441FF4" w14:textId="416B67F2" w:rsidR="001A3EB2" w:rsidRDefault="001A3EB2"/>
    <w:p w14:paraId="2139164F" w14:textId="3D3DF408" w:rsidR="001A3EB2" w:rsidRDefault="00A231D8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8208" behindDoc="0" locked="0" layoutInCell="1" allowOverlap="1" wp14:anchorId="4FFA6B00" wp14:editId="202BC875">
            <wp:simplePos x="0" y="0"/>
            <wp:positionH relativeFrom="column">
              <wp:posOffset>4850130</wp:posOffset>
            </wp:positionH>
            <wp:positionV relativeFrom="paragraph">
              <wp:posOffset>163830</wp:posOffset>
            </wp:positionV>
            <wp:extent cx="859790" cy="316865"/>
            <wp:effectExtent l="0" t="0" r="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0CE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7DB97DD" wp14:editId="07DBB763">
                <wp:simplePos x="0" y="0"/>
                <wp:positionH relativeFrom="margin">
                  <wp:posOffset>1419226</wp:posOffset>
                </wp:positionH>
                <wp:positionV relativeFrom="paragraph">
                  <wp:posOffset>161925</wp:posOffset>
                </wp:positionV>
                <wp:extent cx="3105150" cy="3333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E1B235" w14:textId="24AC4B9A" w:rsidR="001A3EB2" w:rsidRPr="001A3EB2" w:rsidRDefault="001A3EB2">
                            <w:pP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Keeping you</w:t>
                            </w:r>
                            <w:r w:rsidRPr="001A3EB2"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informed and </w:t>
                            </w:r>
                            <w: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in the know</w:t>
                            </w:r>
                            <w:r w:rsidRPr="001A3EB2"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B97DD" id="Text Box 3" o:spid="_x0000_s1027" type="#_x0000_t202" style="position:absolute;margin-left:111.75pt;margin-top:12.75pt;width:244.5pt;height:26.2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" filled="f" stroked="f" strokeweight=".5pt">
                <v:textbox>
                  <w:txbxContent>
                    <w:p w14:paraId="65E1B235" w14:textId="24AC4B9A" w:rsidR="001A3EB2" w:rsidRPr="001A3EB2" w:rsidRDefault="001A3EB2">
                      <w:pP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Keeping you</w:t>
                      </w:r>
                      <w:r w:rsidRPr="001A3EB2"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 xml:space="preserve"> informed and </w:t>
                      </w:r>
                      <w: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in the know</w:t>
                      </w:r>
                      <w:r w:rsidRPr="001A3EB2"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2FE491" w14:textId="65E480A7" w:rsidR="00524360" w:rsidRDefault="00524360" w:rsidP="002B5224">
      <w:pPr>
        <w:rPr>
          <w:sz w:val="32"/>
          <w:szCs w:val="32"/>
        </w:rPr>
      </w:pPr>
    </w:p>
    <w:p w14:paraId="1B988D34" w14:textId="647D7D54" w:rsidR="008F43F5" w:rsidRPr="000D3F99" w:rsidRDefault="007F07D0" w:rsidP="005A63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Non-Traditional Credit to Qualify for USDA Loans</w:t>
      </w:r>
    </w:p>
    <w:p w14:paraId="3A1AD0B0" w14:textId="5805843D" w:rsidR="0007416B" w:rsidRPr="000D3F99" w:rsidRDefault="00853C65" w:rsidP="00853C65">
      <w:pPr>
        <w:rPr>
          <w:rFonts w:ascii="Times New Roman" w:hAnsi="Times New Roman" w:cs="Times New Roman"/>
          <w:sz w:val="24"/>
          <w:szCs w:val="24"/>
        </w:rPr>
      </w:pPr>
      <w:r w:rsidRPr="000D3F99">
        <w:rPr>
          <w:rFonts w:ascii="Times New Roman" w:hAnsi="Times New Roman" w:cs="Times New Roman"/>
          <w:sz w:val="24"/>
          <w:szCs w:val="24"/>
        </w:rPr>
        <w:t xml:space="preserve">Traditional </w:t>
      </w:r>
      <w:r w:rsidR="00075560" w:rsidRPr="000D3F99">
        <w:rPr>
          <w:rFonts w:ascii="Times New Roman" w:hAnsi="Times New Roman" w:cs="Times New Roman"/>
          <w:sz w:val="24"/>
          <w:szCs w:val="24"/>
        </w:rPr>
        <w:t xml:space="preserve">credit is </w:t>
      </w:r>
      <w:r w:rsidR="0007416B" w:rsidRPr="000D3F99">
        <w:rPr>
          <w:rFonts w:ascii="Times New Roman" w:hAnsi="Times New Roman" w:cs="Times New Roman"/>
          <w:sz w:val="24"/>
          <w:szCs w:val="24"/>
        </w:rPr>
        <w:t>payments made that are</w:t>
      </w:r>
      <w:r w:rsidR="00075560" w:rsidRPr="000D3F99">
        <w:rPr>
          <w:rFonts w:ascii="Times New Roman" w:hAnsi="Times New Roman" w:cs="Times New Roman"/>
          <w:sz w:val="24"/>
          <w:szCs w:val="24"/>
        </w:rPr>
        <w:t xml:space="preserve"> reported on a credit report. </w:t>
      </w:r>
      <w:r w:rsidR="000D3F99">
        <w:rPr>
          <w:rFonts w:ascii="Times New Roman" w:hAnsi="Times New Roman" w:cs="Times New Roman"/>
          <w:sz w:val="24"/>
          <w:szCs w:val="24"/>
        </w:rPr>
        <w:t xml:space="preserve">These will include credit cards, installment loans and similar credit.  </w:t>
      </w:r>
      <w:r w:rsidR="00075560" w:rsidRPr="000D3F99">
        <w:rPr>
          <w:rFonts w:ascii="Times New Roman" w:hAnsi="Times New Roman" w:cs="Times New Roman"/>
          <w:sz w:val="24"/>
          <w:szCs w:val="24"/>
        </w:rPr>
        <w:t xml:space="preserve"> Non-traditional credit is payment</w:t>
      </w:r>
      <w:r w:rsidR="00A876A5" w:rsidRPr="000D3F99">
        <w:rPr>
          <w:rFonts w:ascii="Times New Roman" w:hAnsi="Times New Roman" w:cs="Times New Roman"/>
          <w:sz w:val="24"/>
          <w:szCs w:val="24"/>
        </w:rPr>
        <w:t xml:space="preserve"> of </w:t>
      </w:r>
      <w:r w:rsidR="0007416B" w:rsidRPr="000D3F99">
        <w:rPr>
          <w:rFonts w:ascii="Times New Roman" w:hAnsi="Times New Roman" w:cs="Times New Roman"/>
          <w:sz w:val="24"/>
          <w:szCs w:val="24"/>
        </w:rPr>
        <w:t>one’s</w:t>
      </w:r>
      <w:r w:rsidR="00A876A5" w:rsidRPr="000D3F99">
        <w:rPr>
          <w:rFonts w:ascii="Times New Roman" w:hAnsi="Times New Roman" w:cs="Times New Roman"/>
          <w:sz w:val="24"/>
          <w:szCs w:val="24"/>
        </w:rPr>
        <w:t xml:space="preserve"> obligations</w:t>
      </w:r>
      <w:r w:rsidR="0007416B" w:rsidRPr="000D3F99">
        <w:rPr>
          <w:rFonts w:ascii="Times New Roman" w:hAnsi="Times New Roman" w:cs="Times New Roman"/>
          <w:sz w:val="24"/>
          <w:szCs w:val="24"/>
        </w:rPr>
        <w:t>,</w:t>
      </w:r>
      <w:r w:rsidR="00A876A5" w:rsidRPr="000D3F99">
        <w:rPr>
          <w:rFonts w:ascii="Times New Roman" w:hAnsi="Times New Roman" w:cs="Times New Roman"/>
          <w:sz w:val="24"/>
          <w:szCs w:val="24"/>
        </w:rPr>
        <w:t xml:space="preserve"> but the history is not re</w:t>
      </w:r>
      <w:r w:rsidR="005A0E2E" w:rsidRPr="000D3F99">
        <w:rPr>
          <w:rFonts w:ascii="Times New Roman" w:hAnsi="Times New Roman" w:cs="Times New Roman"/>
          <w:sz w:val="24"/>
          <w:szCs w:val="24"/>
        </w:rPr>
        <w:t>flected on the credit report</w:t>
      </w:r>
      <w:r w:rsidR="00CC01E1" w:rsidRPr="000D3F99">
        <w:rPr>
          <w:rFonts w:ascii="Times New Roman" w:hAnsi="Times New Roman" w:cs="Times New Roman"/>
          <w:sz w:val="24"/>
          <w:szCs w:val="24"/>
        </w:rPr>
        <w:t xml:space="preserve">. </w:t>
      </w:r>
      <w:r w:rsidR="000D3F99">
        <w:rPr>
          <w:rFonts w:ascii="Times New Roman" w:hAnsi="Times New Roman" w:cs="Times New Roman"/>
          <w:sz w:val="24"/>
          <w:szCs w:val="24"/>
        </w:rPr>
        <w:t>The reason for using non-traditional credit will be due to not enough traditional or regular credit reporting on the current credit report to show a lender how a borrower pays their obligations.</w:t>
      </w:r>
    </w:p>
    <w:p w14:paraId="3720ACBF" w14:textId="5236AE76" w:rsidR="005A635B" w:rsidRPr="000D3F99" w:rsidRDefault="00CC01E1" w:rsidP="00853C65">
      <w:pPr>
        <w:rPr>
          <w:rFonts w:ascii="Times New Roman" w:hAnsi="Times New Roman" w:cs="Times New Roman"/>
          <w:sz w:val="24"/>
          <w:szCs w:val="24"/>
        </w:rPr>
      </w:pPr>
      <w:r w:rsidRPr="000D3F99">
        <w:rPr>
          <w:rFonts w:ascii="Times New Roman" w:hAnsi="Times New Roman" w:cs="Times New Roman"/>
          <w:sz w:val="24"/>
          <w:szCs w:val="24"/>
        </w:rPr>
        <w:t>USDA accepts non-traditional sources</w:t>
      </w:r>
      <w:r w:rsidR="00F5050D" w:rsidRPr="000D3F99">
        <w:rPr>
          <w:rFonts w:ascii="Times New Roman" w:hAnsi="Times New Roman" w:cs="Times New Roman"/>
          <w:sz w:val="24"/>
          <w:szCs w:val="24"/>
        </w:rPr>
        <w:t xml:space="preserve"> of credit provided that the </w:t>
      </w:r>
      <w:r w:rsidR="004E5F95" w:rsidRPr="000D3F99">
        <w:rPr>
          <w:rFonts w:ascii="Times New Roman" w:hAnsi="Times New Roman" w:cs="Times New Roman"/>
          <w:sz w:val="24"/>
          <w:szCs w:val="24"/>
        </w:rPr>
        <w:t>lender can document a 12</w:t>
      </w:r>
      <w:r w:rsidR="00687F08" w:rsidRPr="000D3F99">
        <w:rPr>
          <w:rFonts w:ascii="Times New Roman" w:hAnsi="Times New Roman" w:cs="Times New Roman"/>
          <w:sz w:val="24"/>
          <w:szCs w:val="24"/>
        </w:rPr>
        <w:t>-</w:t>
      </w:r>
      <w:r w:rsidR="004E5F95" w:rsidRPr="000D3F99">
        <w:rPr>
          <w:rFonts w:ascii="Times New Roman" w:hAnsi="Times New Roman" w:cs="Times New Roman"/>
          <w:sz w:val="24"/>
          <w:szCs w:val="24"/>
        </w:rPr>
        <w:t>month history of payment</w:t>
      </w:r>
      <w:r w:rsidR="000D3F99">
        <w:rPr>
          <w:rFonts w:ascii="Times New Roman" w:hAnsi="Times New Roman" w:cs="Times New Roman"/>
          <w:sz w:val="24"/>
          <w:szCs w:val="24"/>
        </w:rPr>
        <w:t xml:space="preserve"> that has been paid as agreed!</w:t>
      </w:r>
    </w:p>
    <w:p w14:paraId="628646CA" w14:textId="77A468A8" w:rsidR="006C1E18" w:rsidRPr="000D3F99" w:rsidRDefault="00C856B0" w:rsidP="00853C65">
      <w:pPr>
        <w:rPr>
          <w:rFonts w:ascii="Times New Roman" w:hAnsi="Times New Roman" w:cs="Times New Roman"/>
          <w:sz w:val="24"/>
          <w:szCs w:val="24"/>
        </w:rPr>
      </w:pPr>
      <w:r w:rsidRPr="000D3F99">
        <w:rPr>
          <w:rFonts w:ascii="Times New Roman" w:hAnsi="Times New Roman" w:cs="Times New Roman"/>
          <w:sz w:val="24"/>
          <w:szCs w:val="24"/>
        </w:rPr>
        <w:t>These are acceptable non-traditional tradelines that USDA accepts:</w:t>
      </w:r>
    </w:p>
    <w:p w14:paraId="794FE2B9" w14:textId="05DC663C" w:rsidR="00C856B0" w:rsidRPr="000D3F99" w:rsidRDefault="005502E6" w:rsidP="005502E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D3F99">
        <w:rPr>
          <w:rFonts w:ascii="Times New Roman" w:hAnsi="Times New Roman" w:cs="Times New Roman"/>
          <w:sz w:val="24"/>
          <w:szCs w:val="24"/>
        </w:rPr>
        <w:t>Rent or housing payments</w:t>
      </w:r>
    </w:p>
    <w:p w14:paraId="734ABE5F" w14:textId="615E73F7" w:rsidR="005502E6" w:rsidRPr="000D3F99" w:rsidRDefault="005502E6" w:rsidP="005502E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D3F99">
        <w:rPr>
          <w:rFonts w:ascii="Times New Roman" w:hAnsi="Times New Roman" w:cs="Times New Roman"/>
          <w:sz w:val="24"/>
          <w:szCs w:val="24"/>
        </w:rPr>
        <w:t>Utility payments that are not included in any rental payments</w:t>
      </w:r>
      <w:r w:rsidR="00466CB9" w:rsidRPr="000D3F99">
        <w:rPr>
          <w:rFonts w:ascii="Times New Roman" w:hAnsi="Times New Roman" w:cs="Times New Roman"/>
          <w:sz w:val="24"/>
          <w:szCs w:val="24"/>
        </w:rPr>
        <w:t xml:space="preserve"> such as gas, electric, water</w:t>
      </w:r>
      <w:r w:rsidR="00D03A93" w:rsidRPr="000D3F99">
        <w:rPr>
          <w:rFonts w:ascii="Times New Roman" w:hAnsi="Times New Roman" w:cs="Times New Roman"/>
          <w:sz w:val="24"/>
          <w:szCs w:val="24"/>
        </w:rPr>
        <w:t>,</w:t>
      </w:r>
      <w:r w:rsidR="00466CB9" w:rsidRPr="000D3F99">
        <w:rPr>
          <w:rFonts w:ascii="Times New Roman" w:hAnsi="Times New Roman" w:cs="Times New Roman"/>
          <w:sz w:val="24"/>
          <w:szCs w:val="24"/>
        </w:rPr>
        <w:t xml:space="preserve"> land line telephone or cable t</w:t>
      </w:r>
      <w:r w:rsidR="00D03A93" w:rsidRPr="000D3F99">
        <w:rPr>
          <w:rFonts w:ascii="Times New Roman" w:hAnsi="Times New Roman" w:cs="Times New Roman"/>
          <w:sz w:val="24"/>
          <w:szCs w:val="24"/>
        </w:rPr>
        <w:t>elevision</w:t>
      </w:r>
    </w:p>
    <w:p w14:paraId="47477F70" w14:textId="3BC78CA5" w:rsidR="009F183B" w:rsidRPr="000D3F99" w:rsidRDefault="009F183B" w:rsidP="005502E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D3F99">
        <w:rPr>
          <w:rFonts w:ascii="Times New Roman" w:hAnsi="Times New Roman" w:cs="Times New Roman"/>
          <w:sz w:val="24"/>
          <w:szCs w:val="24"/>
        </w:rPr>
        <w:t>Insurance payments that are not made through</w:t>
      </w:r>
      <w:r w:rsidR="0049615A" w:rsidRPr="000D3F99">
        <w:rPr>
          <w:rFonts w:ascii="Times New Roman" w:hAnsi="Times New Roman" w:cs="Times New Roman"/>
          <w:sz w:val="24"/>
          <w:szCs w:val="24"/>
        </w:rPr>
        <w:t xml:space="preserve"> payroll deduction</w:t>
      </w:r>
    </w:p>
    <w:p w14:paraId="716B5E8B" w14:textId="75F1781F" w:rsidR="0049615A" w:rsidRPr="000D3F99" w:rsidRDefault="0049615A" w:rsidP="005502E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D3F99">
        <w:rPr>
          <w:rFonts w:ascii="Times New Roman" w:hAnsi="Times New Roman" w:cs="Times New Roman"/>
          <w:sz w:val="24"/>
          <w:szCs w:val="24"/>
        </w:rPr>
        <w:t xml:space="preserve">Payments to </w:t>
      </w:r>
      <w:r w:rsidR="00687F08" w:rsidRPr="000D3F99">
        <w:rPr>
          <w:rFonts w:ascii="Times New Roman" w:hAnsi="Times New Roman" w:cs="Times New Roman"/>
          <w:sz w:val="24"/>
          <w:szCs w:val="24"/>
        </w:rPr>
        <w:t>childcare</w:t>
      </w:r>
      <w:r w:rsidRPr="000D3F99">
        <w:rPr>
          <w:rFonts w:ascii="Times New Roman" w:hAnsi="Times New Roman" w:cs="Times New Roman"/>
          <w:sz w:val="24"/>
          <w:szCs w:val="24"/>
        </w:rPr>
        <w:t xml:space="preserve"> </w:t>
      </w:r>
      <w:r w:rsidR="002050EC" w:rsidRPr="000D3F99">
        <w:rPr>
          <w:rFonts w:ascii="Times New Roman" w:hAnsi="Times New Roman" w:cs="Times New Roman"/>
          <w:sz w:val="24"/>
          <w:szCs w:val="24"/>
        </w:rPr>
        <w:t>centers</w:t>
      </w:r>
      <w:r w:rsidR="00F33C53" w:rsidRPr="000D3F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E276DF" w14:textId="44CA17E7" w:rsidR="00F33C53" w:rsidRPr="000D3F99" w:rsidRDefault="00F33C53" w:rsidP="005502E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D3F99">
        <w:rPr>
          <w:rFonts w:ascii="Times New Roman" w:hAnsi="Times New Roman" w:cs="Times New Roman"/>
          <w:sz w:val="24"/>
          <w:szCs w:val="24"/>
        </w:rPr>
        <w:t>School tuition</w:t>
      </w:r>
      <w:r w:rsidR="000D3F99">
        <w:rPr>
          <w:rFonts w:ascii="Times New Roman" w:hAnsi="Times New Roman" w:cs="Times New Roman"/>
          <w:sz w:val="24"/>
          <w:szCs w:val="24"/>
        </w:rPr>
        <w:t xml:space="preserve"> – paid monthly!</w:t>
      </w:r>
    </w:p>
    <w:p w14:paraId="0B2ADE82" w14:textId="32B41685" w:rsidR="003E2203" w:rsidRPr="000D3F99" w:rsidRDefault="003E2203" w:rsidP="005502E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D3F99">
        <w:rPr>
          <w:rFonts w:ascii="Times New Roman" w:hAnsi="Times New Roman" w:cs="Times New Roman"/>
          <w:sz w:val="24"/>
          <w:szCs w:val="24"/>
        </w:rPr>
        <w:t>Payments made to local stores</w:t>
      </w:r>
      <w:r w:rsidR="0076376B" w:rsidRPr="000D3F99">
        <w:rPr>
          <w:rFonts w:ascii="Times New Roman" w:hAnsi="Times New Roman" w:cs="Times New Roman"/>
          <w:sz w:val="24"/>
          <w:szCs w:val="24"/>
        </w:rPr>
        <w:t xml:space="preserve"> such as department, furniture, </w:t>
      </w:r>
      <w:r w:rsidR="00677286" w:rsidRPr="000D3F99">
        <w:rPr>
          <w:rFonts w:ascii="Times New Roman" w:hAnsi="Times New Roman" w:cs="Times New Roman"/>
          <w:sz w:val="24"/>
          <w:szCs w:val="24"/>
        </w:rPr>
        <w:t>appliance,</w:t>
      </w:r>
      <w:r w:rsidR="0076376B" w:rsidRPr="000D3F99">
        <w:rPr>
          <w:rFonts w:ascii="Times New Roman" w:hAnsi="Times New Roman" w:cs="Times New Roman"/>
          <w:sz w:val="24"/>
          <w:szCs w:val="24"/>
        </w:rPr>
        <w:t xml:space="preserve"> or specialty store</w:t>
      </w:r>
    </w:p>
    <w:p w14:paraId="686D96EC" w14:textId="7405E17F" w:rsidR="0076376B" w:rsidRPr="000D3F99" w:rsidRDefault="00EE0508" w:rsidP="005502E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D3F99">
        <w:rPr>
          <w:rFonts w:ascii="Times New Roman" w:hAnsi="Times New Roman" w:cs="Times New Roman"/>
          <w:sz w:val="24"/>
          <w:szCs w:val="24"/>
        </w:rPr>
        <w:t>Payments for the uninsured portions of medical bills</w:t>
      </w:r>
      <w:r w:rsidR="000D3F99">
        <w:rPr>
          <w:rFonts w:ascii="Times New Roman" w:hAnsi="Times New Roman" w:cs="Times New Roman"/>
          <w:sz w:val="24"/>
          <w:szCs w:val="24"/>
        </w:rPr>
        <w:t xml:space="preserve"> – paid over a 12 month period</w:t>
      </w:r>
    </w:p>
    <w:p w14:paraId="2DB7F7FD" w14:textId="7A58ACCA" w:rsidR="00EE0508" w:rsidRPr="000D3F99" w:rsidRDefault="00A642A8" w:rsidP="005502E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D3F99">
        <w:rPr>
          <w:rFonts w:ascii="Times New Roman" w:hAnsi="Times New Roman" w:cs="Times New Roman"/>
          <w:sz w:val="24"/>
          <w:szCs w:val="24"/>
        </w:rPr>
        <w:t>Internet or cell phone payments</w:t>
      </w:r>
    </w:p>
    <w:p w14:paraId="36E9C362" w14:textId="715AB2C1" w:rsidR="00A642A8" w:rsidRPr="000D3F99" w:rsidRDefault="00A642A8" w:rsidP="005502E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D3F99">
        <w:rPr>
          <w:rFonts w:ascii="Times New Roman" w:hAnsi="Times New Roman" w:cs="Times New Roman"/>
          <w:sz w:val="24"/>
          <w:szCs w:val="24"/>
        </w:rPr>
        <w:t>Automobile leases</w:t>
      </w:r>
    </w:p>
    <w:p w14:paraId="3F888801" w14:textId="36DB8FA4" w:rsidR="00A642A8" w:rsidRPr="000D3F99" w:rsidRDefault="00A642A8" w:rsidP="005502E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D3F99">
        <w:rPr>
          <w:rFonts w:ascii="Times New Roman" w:hAnsi="Times New Roman" w:cs="Times New Roman"/>
          <w:sz w:val="24"/>
          <w:szCs w:val="24"/>
        </w:rPr>
        <w:t>Personal loans from an individual</w:t>
      </w:r>
      <w:r w:rsidR="00214663" w:rsidRPr="000D3F99">
        <w:rPr>
          <w:rFonts w:ascii="Times New Roman" w:hAnsi="Times New Roman" w:cs="Times New Roman"/>
          <w:sz w:val="24"/>
          <w:szCs w:val="24"/>
        </w:rPr>
        <w:t>,</w:t>
      </w:r>
      <w:r w:rsidRPr="000D3F99">
        <w:rPr>
          <w:rFonts w:ascii="Times New Roman" w:hAnsi="Times New Roman" w:cs="Times New Roman"/>
          <w:sz w:val="24"/>
          <w:szCs w:val="24"/>
        </w:rPr>
        <w:t xml:space="preserve"> other than a family </w:t>
      </w:r>
      <w:r w:rsidR="00CA1F8A" w:rsidRPr="000D3F99">
        <w:rPr>
          <w:rFonts w:ascii="Times New Roman" w:hAnsi="Times New Roman" w:cs="Times New Roman"/>
          <w:sz w:val="24"/>
          <w:szCs w:val="24"/>
        </w:rPr>
        <w:t>membe</w:t>
      </w:r>
      <w:r w:rsidR="00214663" w:rsidRPr="000D3F99">
        <w:rPr>
          <w:rFonts w:ascii="Times New Roman" w:hAnsi="Times New Roman" w:cs="Times New Roman"/>
          <w:sz w:val="24"/>
          <w:szCs w:val="24"/>
        </w:rPr>
        <w:t xml:space="preserve">r, </w:t>
      </w:r>
      <w:r w:rsidR="00CA1F8A" w:rsidRPr="000D3F99">
        <w:rPr>
          <w:rFonts w:ascii="Times New Roman" w:hAnsi="Times New Roman" w:cs="Times New Roman"/>
          <w:sz w:val="24"/>
          <w:szCs w:val="24"/>
        </w:rPr>
        <w:t>with repayment terms in writing and supported by cancelled checks or money order receipts</w:t>
      </w:r>
    </w:p>
    <w:p w14:paraId="6D4BB421" w14:textId="5C605FD2" w:rsidR="00214663" w:rsidRPr="000D3F99" w:rsidRDefault="00DC211F" w:rsidP="005502E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D3F99">
        <w:rPr>
          <w:rFonts w:ascii="Times New Roman" w:hAnsi="Times New Roman" w:cs="Times New Roman"/>
          <w:sz w:val="24"/>
          <w:szCs w:val="24"/>
        </w:rPr>
        <w:t>A documented 12</w:t>
      </w:r>
      <w:r w:rsidR="00687F08" w:rsidRPr="000D3F99">
        <w:rPr>
          <w:rFonts w:ascii="Times New Roman" w:hAnsi="Times New Roman" w:cs="Times New Roman"/>
          <w:sz w:val="24"/>
          <w:szCs w:val="24"/>
        </w:rPr>
        <w:t>-</w:t>
      </w:r>
      <w:r w:rsidRPr="000D3F99">
        <w:rPr>
          <w:rFonts w:ascii="Times New Roman" w:hAnsi="Times New Roman" w:cs="Times New Roman"/>
          <w:sz w:val="24"/>
          <w:szCs w:val="24"/>
        </w:rPr>
        <w:t>month history of saving by regular deposits</w:t>
      </w:r>
    </w:p>
    <w:p w14:paraId="7848F0A0" w14:textId="21441533" w:rsidR="00524360" w:rsidRPr="000D3F99" w:rsidRDefault="00524360" w:rsidP="005243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BEE0EBB" w14:textId="63D88963" w:rsidR="00524360" w:rsidRPr="000D3F99" w:rsidRDefault="00450664" w:rsidP="009328AD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0D3F99">
        <w:rPr>
          <w:rFonts w:ascii="Times New Roman" w:hAnsi="Times New Roman" w:cs="Times New Roman"/>
          <w:sz w:val="24"/>
          <w:szCs w:val="24"/>
        </w:rPr>
        <w:t xml:space="preserve">*Note: Payments made to relatives for credit sources are </w:t>
      </w:r>
      <w:r w:rsidR="00220D6F" w:rsidRPr="000D3F99">
        <w:rPr>
          <w:rFonts w:ascii="Times New Roman" w:hAnsi="Times New Roman" w:cs="Times New Roman"/>
          <w:sz w:val="24"/>
          <w:szCs w:val="24"/>
        </w:rPr>
        <w:t>ineligible as a non-traditional trade reference</w:t>
      </w:r>
    </w:p>
    <w:p w14:paraId="687FE7AF" w14:textId="63151E5A" w:rsidR="003400F6" w:rsidRPr="00446B8A" w:rsidRDefault="00446B8A" w:rsidP="00446B8A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Call us today for the best answers to the mortgage questions!</w:t>
      </w:r>
    </w:p>
    <w:p w14:paraId="7CF2786E" w14:textId="623BEABB" w:rsidR="009A78E0" w:rsidRDefault="00831246" w:rsidP="00313C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BABABD3" wp14:editId="52ED85DE">
                <wp:simplePos x="0" y="0"/>
                <wp:positionH relativeFrom="column">
                  <wp:posOffset>5619750</wp:posOffset>
                </wp:positionH>
                <wp:positionV relativeFrom="paragraph">
                  <wp:posOffset>150495</wp:posOffset>
                </wp:positionV>
                <wp:extent cx="971550" cy="1047750"/>
                <wp:effectExtent l="0" t="0" r="19050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5D3245" w14:textId="5C679DDC" w:rsidR="00527A11" w:rsidRDefault="00527A11">
                            <w:r>
                              <w:t xml:space="preserve">Insert photo here or </w:t>
                            </w:r>
                            <w:r w:rsidR="0044234C">
                              <w:t>delete box when ready to 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BABD3" id="Text Box 35" o:spid="_x0000_s1028" type="#_x0000_t202" style="position:absolute;margin-left:442.5pt;margin-top:11.85pt;width:76.5pt;height:82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" fillcolor="white [3201]" strokeweight=".5pt">
                <v:textbox>
                  <w:txbxContent>
                    <w:p w14:paraId="745D3245" w14:textId="5C679DDC" w:rsidR="00527A11" w:rsidRDefault="00527A11">
                      <w:r>
                        <w:t xml:space="preserve">Insert photo here or </w:t>
                      </w:r>
                      <w:r w:rsidR="0044234C">
                        <w:t>delete box when ready to use</w:t>
                      </w:r>
                    </w:p>
                  </w:txbxContent>
                </v:textbox>
              </v:shape>
            </w:pict>
          </mc:Fallback>
        </mc:AlternateContent>
      </w:r>
      <w:r w:rsidR="009A78E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65174AC" wp14:editId="057A5F90">
                <wp:simplePos x="0" y="0"/>
                <wp:positionH relativeFrom="column">
                  <wp:posOffset>133350</wp:posOffset>
                </wp:positionH>
                <wp:positionV relativeFrom="paragraph">
                  <wp:posOffset>80645</wp:posOffset>
                </wp:positionV>
                <wp:extent cx="6286500" cy="1905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9CBB73" id="Straight Connector 34" o:spid="_x0000_s1026" style="position:absolute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pt,6.35pt" to="505.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" strokecolor="#ffc000 [3207]" strokeweight="1.5pt">
                <v:stroke joinstyle="miter"/>
              </v:line>
            </w:pict>
          </mc:Fallback>
        </mc:AlternateContent>
      </w:r>
    </w:p>
    <w:p w14:paraId="540625F0" w14:textId="18006553" w:rsidR="004D080E" w:rsidRPr="00313CCE" w:rsidRDefault="00313CCE" w:rsidP="00313CCE">
      <w:pPr>
        <w:jc w:val="center"/>
        <w:rPr>
          <w:rFonts w:ascii="Times New Roman" w:hAnsi="Times New Roman" w:cs="Times New Roman"/>
          <w:b/>
          <w:bCs/>
        </w:rPr>
      </w:pPr>
      <w:r w:rsidRPr="00313CCE">
        <w:rPr>
          <w:rFonts w:ascii="Times New Roman" w:hAnsi="Times New Roman" w:cs="Times New Roman"/>
          <w:b/>
          <w:bCs/>
        </w:rPr>
        <w:t xml:space="preserve">~ </w:t>
      </w:r>
      <w:r w:rsidR="00DC1B3B" w:rsidRPr="00313CCE">
        <w:rPr>
          <w:rFonts w:ascii="Times New Roman" w:hAnsi="Times New Roman" w:cs="Times New Roman"/>
          <w:b/>
          <w:bCs/>
        </w:rPr>
        <w:t xml:space="preserve">Provided to you </w:t>
      </w:r>
      <w:r w:rsidRPr="00313CCE">
        <w:rPr>
          <w:rFonts w:ascii="Times New Roman" w:hAnsi="Times New Roman" w:cs="Times New Roman"/>
          <w:b/>
          <w:bCs/>
        </w:rPr>
        <w:t>by ~</w:t>
      </w:r>
    </w:p>
    <w:p w14:paraId="52FF393F" w14:textId="5C342C4E" w:rsidR="00313CCE" w:rsidRDefault="00313CCE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Phone: </w:t>
      </w:r>
    </w:p>
    <w:p w14:paraId="2E87B877" w14:textId="1692C22F" w:rsidR="00F301BD" w:rsidRDefault="00F301BD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Title: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Email:</w:t>
      </w:r>
    </w:p>
    <w:p w14:paraId="1730522E" w14:textId="39F98765" w:rsidR="00F301BD" w:rsidRDefault="006241FD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Address: </w:t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  <w:t>City, State, Zip</w:t>
      </w:r>
    </w:p>
    <w:p w14:paraId="34CBF40D" w14:textId="1A49E55F" w:rsidR="00527A11" w:rsidRPr="00C02415" w:rsidRDefault="00F15AAA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Apply Now Link</w:t>
      </w:r>
      <w:r w:rsidR="00527A11">
        <w:rPr>
          <w:rFonts w:ascii="Times New Roman" w:hAnsi="Times New Roman" w:cs="Times New Roman"/>
        </w:rPr>
        <w:t>:</w:t>
      </w:r>
    </w:p>
    <w:sectPr w:rsidR="00527A11" w:rsidRPr="00C02415" w:rsidSect="007939BA">
      <w:headerReference w:type="default" r:id="rId9"/>
      <w:footerReference w:type="default" r:id="rId10"/>
      <w:pgSz w:w="12240" w:h="15840"/>
      <w:pgMar w:top="360" w:right="990" w:bottom="1440" w:left="99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1186E" w14:textId="77777777" w:rsidR="0023401C" w:rsidRDefault="0023401C" w:rsidP="00AC6DD2">
      <w:pPr>
        <w:spacing w:after="0" w:line="240" w:lineRule="auto"/>
      </w:pPr>
      <w:r>
        <w:separator/>
      </w:r>
    </w:p>
  </w:endnote>
  <w:endnote w:type="continuationSeparator" w:id="0">
    <w:p w14:paraId="3D90F44A" w14:textId="77777777" w:rsidR="0023401C" w:rsidRDefault="0023401C" w:rsidP="00AC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dern Love">
    <w:altName w:val="Modern Love"/>
    <w:charset w:val="00"/>
    <w:family w:val="decorative"/>
    <w:pitch w:val="variable"/>
    <w:sig w:usb0="8000002F" w:usb1="0000000A" w:usb2="00000000" w:usb3="00000000" w:csb0="00000001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CA027" w14:textId="77777777" w:rsidR="007712BF" w:rsidRDefault="00DC190C">
    <w:pPr>
      <w:pStyle w:val="Footer"/>
      <w:rPr>
        <w:sz w:val="16"/>
        <w:szCs w:val="16"/>
      </w:rPr>
    </w:pPr>
    <w:r w:rsidRPr="00896E75">
      <w:rPr>
        <w:sz w:val="16"/>
        <w:szCs w:val="16"/>
      </w:rPr>
      <w:t xml:space="preserve">The information provided is based on rules, regulations and </w:t>
    </w:r>
    <w:r w:rsidR="009D58D1" w:rsidRPr="00896E75">
      <w:rPr>
        <w:sz w:val="16"/>
        <w:szCs w:val="16"/>
      </w:rPr>
      <w:t>handbooks/selling guides published by</w:t>
    </w:r>
    <w:r w:rsidR="00BC4939">
      <w:rPr>
        <w:sz w:val="16"/>
        <w:szCs w:val="16"/>
      </w:rPr>
      <w:t xml:space="preserve"> </w:t>
    </w:r>
    <w:r w:rsidR="009A6FD5">
      <w:rPr>
        <w:sz w:val="16"/>
        <w:szCs w:val="16"/>
      </w:rPr>
      <w:t xml:space="preserve">governing Agencies, </w:t>
    </w:r>
    <w:r w:rsidR="009D58D1" w:rsidRPr="00896E75">
      <w:rPr>
        <w:sz w:val="16"/>
        <w:szCs w:val="16"/>
      </w:rPr>
      <w:t>Fannie, Freddie, USDA, FHA/</w:t>
    </w:r>
    <w:proofErr w:type="gramStart"/>
    <w:r w:rsidR="009D58D1" w:rsidRPr="00896E75">
      <w:rPr>
        <w:sz w:val="16"/>
        <w:szCs w:val="16"/>
      </w:rPr>
      <w:t>HUD</w:t>
    </w:r>
    <w:proofErr w:type="gramEnd"/>
    <w:r w:rsidR="009D58D1" w:rsidRPr="00896E75">
      <w:rPr>
        <w:sz w:val="16"/>
        <w:szCs w:val="16"/>
      </w:rPr>
      <w:t xml:space="preserve"> and VA agencies.  </w:t>
    </w:r>
    <w:r w:rsidR="00F734E9" w:rsidRPr="00896E75">
      <w:rPr>
        <w:sz w:val="16"/>
        <w:szCs w:val="16"/>
      </w:rPr>
      <w:t xml:space="preserve">The interpretation of this information is provided to users as a courtesy </w:t>
    </w:r>
    <w:r w:rsidR="00B6574E" w:rsidRPr="00896E75">
      <w:rPr>
        <w:sz w:val="16"/>
        <w:szCs w:val="16"/>
      </w:rPr>
      <w:t xml:space="preserve">to allow broader understanding of the </w:t>
    </w:r>
    <w:r w:rsidR="00C844E1" w:rsidRPr="00896E75">
      <w:rPr>
        <w:sz w:val="16"/>
        <w:szCs w:val="16"/>
      </w:rPr>
      <w:t xml:space="preserve">information and how it affects FSB’s underwriting.  Guidelines, </w:t>
    </w:r>
    <w:proofErr w:type="gramStart"/>
    <w:r w:rsidR="00C844E1" w:rsidRPr="00896E75">
      <w:rPr>
        <w:sz w:val="16"/>
        <w:szCs w:val="16"/>
      </w:rPr>
      <w:t>rules</w:t>
    </w:r>
    <w:proofErr w:type="gramEnd"/>
    <w:r w:rsidR="00C844E1" w:rsidRPr="00896E75">
      <w:rPr>
        <w:sz w:val="16"/>
        <w:szCs w:val="16"/>
      </w:rPr>
      <w:t xml:space="preserve"> and regulations are subject to change</w:t>
    </w:r>
    <w:r w:rsidR="001670D4" w:rsidRPr="00896E75">
      <w:rPr>
        <w:sz w:val="16"/>
        <w:szCs w:val="16"/>
      </w:rPr>
      <w:t xml:space="preserve">.  This flyer is for information purposes only and is intended for use by Real Estate Professionals.  </w:t>
    </w:r>
    <w:r w:rsidR="00BC745A" w:rsidRPr="00896E75">
      <w:rPr>
        <w:sz w:val="16"/>
        <w:szCs w:val="16"/>
      </w:rPr>
      <w:t xml:space="preserve">If a consumer is viewing this information, it is strongly advised that an application be provided to an FSB Loan Officer to determine </w:t>
    </w:r>
    <w:r w:rsidR="009B5E82">
      <w:rPr>
        <w:sz w:val="16"/>
        <w:szCs w:val="16"/>
      </w:rPr>
      <w:t>if a</w:t>
    </w:r>
    <w:r w:rsidR="006D0D7C">
      <w:rPr>
        <w:sz w:val="16"/>
        <w:szCs w:val="16"/>
      </w:rPr>
      <w:t xml:space="preserve">n applicant can meet </w:t>
    </w:r>
    <w:r w:rsidR="00BC745A" w:rsidRPr="00896E75">
      <w:rPr>
        <w:sz w:val="16"/>
        <w:szCs w:val="16"/>
      </w:rPr>
      <w:t>qualification terms</w:t>
    </w:r>
    <w:r w:rsidR="00232E55" w:rsidRPr="00896E75">
      <w:rPr>
        <w:sz w:val="16"/>
        <w:szCs w:val="16"/>
      </w:rPr>
      <w:t>.</w:t>
    </w:r>
    <w:r w:rsidR="0068123D" w:rsidRPr="00896E75">
      <w:rPr>
        <w:sz w:val="16"/>
        <w:szCs w:val="16"/>
      </w:rPr>
      <w:t xml:space="preserve"> Information contained in this flyer does not constitute an approval for a mortgage loan. </w:t>
    </w:r>
  </w:p>
  <w:p w14:paraId="1A697151" w14:textId="538FCC46" w:rsidR="0068123D" w:rsidRPr="00896E75" w:rsidRDefault="0068123D">
    <w:pPr>
      <w:pStyle w:val="Footer"/>
      <w:rPr>
        <w:sz w:val="16"/>
        <w:szCs w:val="16"/>
      </w:rPr>
    </w:pPr>
    <w:r w:rsidRPr="00896E75">
      <w:rPr>
        <w:sz w:val="16"/>
        <w:szCs w:val="16"/>
      </w:rPr>
      <w:t xml:space="preserve">Flanagan State Bank, NMLS </w:t>
    </w:r>
    <w:proofErr w:type="gramStart"/>
    <w:r w:rsidRPr="00896E75">
      <w:rPr>
        <w:sz w:val="16"/>
        <w:szCs w:val="16"/>
      </w:rPr>
      <w:t xml:space="preserve">408461 </w:t>
    </w:r>
    <w:r w:rsidR="007644CE" w:rsidRPr="00896E75">
      <w:rPr>
        <w:sz w:val="16"/>
        <w:szCs w:val="16"/>
      </w:rPr>
      <w:t xml:space="preserve"> Member</w:t>
    </w:r>
    <w:proofErr w:type="gramEnd"/>
    <w:r w:rsidR="007644CE" w:rsidRPr="00896E75">
      <w:rPr>
        <w:sz w:val="16"/>
        <w:szCs w:val="16"/>
      </w:rPr>
      <w:t xml:space="preserve"> FDIC, Equal Housing </w:t>
    </w:r>
    <w:r w:rsidR="00A43877" w:rsidRPr="00896E75">
      <w:rPr>
        <w:sz w:val="16"/>
        <w:szCs w:val="16"/>
      </w:rPr>
      <w:t>lender</w:t>
    </w:r>
    <w:r w:rsidR="00896E75" w:rsidRPr="00896E75">
      <w:rPr>
        <w:sz w:val="16"/>
        <w:szCs w:val="16"/>
      </w:rPr>
      <w:t xml:space="preserve">   </w:t>
    </w:r>
  </w:p>
  <w:p w14:paraId="16D5D628" w14:textId="248588A9" w:rsidR="00DC190C" w:rsidRDefault="00DC190C">
    <w:pPr>
      <w:pStyle w:val="Footer"/>
    </w:pPr>
  </w:p>
  <w:p w14:paraId="31D883DA" w14:textId="5A470E79" w:rsidR="00DC190C" w:rsidRDefault="00DC190C">
    <w:pPr>
      <w:pStyle w:val="Footer"/>
    </w:pPr>
  </w:p>
  <w:p w14:paraId="73030E59" w14:textId="77777777" w:rsidR="00DC190C" w:rsidRDefault="00DC19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482B6" w14:textId="77777777" w:rsidR="0023401C" w:rsidRDefault="0023401C" w:rsidP="00AC6DD2">
      <w:pPr>
        <w:spacing w:after="0" w:line="240" w:lineRule="auto"/>
      </w:pPr>
      <w:r>
        <w:separator/>
      </w:r>
    </w:p>
  </w:footnote>
  <w:footnote w:type="continuationSeparator" w:id="0">
    <w:p w14:paraId="180DFBBD" w14:textId="77777777" w:rsidR="0023401C" w:rsidRDefault="0023401C" w:rsidP="00AC6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CADD2" w14:textId="037F3E4A" w:rsidR="00970C4D" w:rsidRPr="00ED186D" w:rsidRDefault="00ED186D" w:rsidP="00ED186D">
    <w:pPr>
      <w:pStyle w:val="Header"/>
      <w:jc w:val="center"/>
      <w:rPr>
        <w:sz w:val="18"/>
        <w:szCs w:val="18"/>
      </w:rPr>
    </w:pPr>
    <w:r w:rsidRPr="00ED186D">
      <w:rPr>
        <w:noProof/>
        <w:sz w:val="18"/>
        <w:szCs w:val="18"/>
      </w:rPr>
      <w:drawing>
        <wp:inline distT="0" distB="0" distL="0" distR="0" wp14:anchorId="5D40D473" wp14:editId="33B9ABA2">
          <wp:extent cx="581025" cy="581025"/>
          <wp:effectExtent l="0" t="0" r="9525" b="0"/>
          <wp:docPr id="36" name="Graphic 36" descr="Mortgag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 descr="Mortgage with solid fil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158501EC" wp14:editId="74FA223E">
          <wp:extent cx="571500" cy="571500"/>
          <wp:effectExtent l="0" t="0" r="0" b="0"/>
          <wp:docPr id="41" name="Graphic 41" descr="Renovation (House With Sparkles)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 descr="Renovation (House With Sparkles) with solid fill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0C288829" wp14:editId="3B009C2F">
          <wp:extent cx="590550" cy="590550"/>
          <wp:effectExtent l="0" t="0" r="0" b="0"/>
          <wp:docPr id="42" name="Graphic 42" descr="Home1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c 6" descr="Home1 with solid fill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7F57DFAE" wp14:editId="21749410">
          <wp:extent cx="581025" cy="581025"/>
          <wp:effectExtent l="0" t="0" r="0" b="0"/>
          <wp:docPr id="43" name="Graphic 43" descr="Hous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c 7" descr="House with solid fill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8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438544E5" wp14:editId="1060ED40">
          <wp:extent cx="590550" cy="590550"/>
          <wp:effectExtent l="0" t="0" r="0" b="0"/>
          <wp:docPr id="44" name="Graphic 44" descr="Hom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phic 8" descr="Home with solid fill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1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20F7C"/>
    <w:multiLevelType w:val="hybridMultilevel"/>
    <w:tmpl w:val="E6E2F6AC"/>
    <w:lvl w:ilvl="0" w:tplc="2BE2C3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816D8"/>
    <w:multiLevelType w:val="hybridMultilevel"/>
    <w:tmpl w:val="3A7E68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D6624"/>
    <w:multiLevelType w:val="hybridMultilevel"/>
    <w:tmpl w:val="719C01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176BB"/>
    <w:multiLevelType w:val="hybridMultilevel"/>
    <w:tmpl w:val="872AC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862CB"/>
    <w:multiLevelType w:val="hybridMultilevel"/>
    <w:tmpl w:val="9BAEE2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EB2"/>
    <w:rsid w:val="00000EFD"/>
    <w:rsid w:val="00006223"/>
    <w:rsid w:val="000119E3"/>
    <w:rsid w:val="000164CB"/>
    <w:rsid w:val="00020282"/>
    <w:rsid w:val="0002330F"/>
    <w:rsid w:val="00023B9A"/>
    <w:rsid w:val="00043D39"/>
    <w:rsid w:val="00046EDB"/>
    <w:rsid w:val="00057A44"/>
    <w:rsid w:val="00071D39"/>
    <w:rsid w:val="0007416B"/>
    <w:rsid w:val="00075560"/>
    <w:rsid w:val="000845D3"/>
    <w:rsid w:val="00095731"/>
    <w:rsid w:val="000B5CDD"/>
    <w:rsid w:val="000B5FDA"/>
    <w:rsid w:val="000D21BA"/>
    <w:rsid w:val="000D3F99"/>
    <w:rsid w:val="000F20C7"/>
    <w:rsid w:val="000F78C3"/>
    <w:rsid w:val="00116D87"/>
    <w:rsid w:val="0012135F"/>
    <w:rsid w:val="0014195F"/>
    <w:rsid w:val="00144E95"/>
    <w:rsid w:val="0015046D"/>
    <w:rsid w:val="001670D4"/>
    <w:rsid w:val="001738FE"/>
    <w:rsid w:val="001835B9"/>
    <w:rsid w:val="00183A67"/>
    <w:rsid w:val="001879A4"/>
    <w:rsid w:val="001A3EB2"/>
    <w:rsid w:val="001B0129"/>
    <w:rsid w:val="001C4A5F"/>
    <w:rsid w:val="001D0C75"/>
    <w:rsid w:val="001D637D"/>
    <w:rsid w:val="001E00CE"/>
    <w:rsid w:val="001E13CE"/>
    <w:rsid w:val="001E23FF"/>
    <w:rsid w:val="002026ED"/>
    <w:rsid w:val="0020292F"/>
    <w:rsid w:val="002050EC"/>
    <w:rsid w:val="00214663"/>
    <w:rsid w:val="00216030"/>
    <w:rsid w:val="00217858"/>
    <w:rsid w:val="00220D6F"/>
    <w:rsid w:val="00223F0B"/>
    <w:rsid w:val="00232E55"/>
    <w:rsid w:val="0023401C"/>
    <w:rsid w:val="00234E64"/>
    <w:rsid w:val="00235102"/>
    <w:rsid w:val="00253055"/>
    <w:rsid w:val="00275C92"/>
    <w:rsid w:val="00275F5F"/>
    <w:rsid w:val="00277CCC"/>
    <w:rsid w:val="002B5224"/>
    <w:rsid w:val="002B73B2"/>
    <w:rsid w:val="002E6001"/>
    <w:rsid w:val="00301864"/>
    <w:rsid w:val="00307274"/>
    <w:rsid w:val="003135E2"/>
    <w:rsid w:val="00313CCE"/>
    <w:rsid w:val="00315F31"/>
    <w:rsid w:val="00321FD5"/>
    <w:rsid w:val="003260B8"/>
    <w:rsid w:val="003400F6"/>
    <w:rsid w:val="00357981"/>
    <w:rsid w:val="00361FF2"/>
    <w:rsid w:val="00364C28"/>
    <w:rsid w:val="00364C34"/>
    <w:rsid w:val="00366223"/>
    <w:rsid w:val="003664E2"/>
    <w:rsid w:val="0037661E"/>
    <w:rsid w:val="003B1DC6"/>
    <w:rsid w:val="003D6549"/>
    <w:rsid w:val="003D790C"/>
    <w:rsid w:val="003E2203"/>
    <w:rsid w:val="003E5DD5"/>
    <w:rsid w:val="003E5F9C"/>
    <w:rsid w:val="003F1D74"/>
    <w:rsid w:val="003F6BAD"/>
    <w:rsid w:val="004040F4"/>
    <w:rsid w:val="00410CF6"/>
    <w:rsid w:val="00412828"/>
    <w:rsid w:val="00412C31"/>
    <w:rsid w:val="0041460D"/>
    <w:rsid w:val="004214BF"/>
    <w:rsid w:val="004325F2"/>
    <w:rsid w:val="00433071"/>
    <w:rsid w:val="0044234C"/>
    <w:rsid w:val="00446B8A"/>
    <w:rsid w:val="00450664"/>
    <w:rsid w:val="00451E57"/>
    <w:rsid w:val="00464A89"/>
    <w:rsid w:val="00466CB9"/>
    <w:rsid w:val="004852D9"/>
    <w:rsid w:val="0049615A"/>
    <w:rsid w:val="004B69F8"/>
    <w:rsid w:val="004C589F"/>
    <w:rsid w:val="004C6240"/>
    <w:rsid w:val="004C7D99"/>
    <w:rsid w:val="004D080E"/>
    <w:rsid w:val="004D608B"/>
    <w:rsid w:val="004E5F95"/>
    <w:rsid w:val="00504A64"/>
    <w:rsid w:val="005076BE"/>
    <w:rsid w:val="00520A4A"/>
    <w:rsid w:val="00524336"/>
    <w:rsid w:val="00524360"/>
    <w:rsid w:val="00527A11"/>
    <w:rsid w:val="005333F5"/>
    <w:rsid w:val="005412E7"/>
    <w:rsid w:val="005446D3"/>
    <w:rsid w:val="0054567D"/>
    <w:rsid w:val="005502E6"/>
    <w:rsid w:val="00595437"/>
    <w:rsid w:val="005A0E2E"/>
    <w:rsid w:val="005A635B"/>
    <w:rsid w:val="005B31C1"/>
    <w:rsid w:val="005B4EEF"/>
    <w:rsid w:val="005C48B5"/>
    <w:rsid w:val="005E1B13"/>
    <w:rsid w:val="005E7C3E"/>
    <w:rsid w:val="005F5D3F"/>
    <w:rsid w:val="006241FD"/>
    <w:rsid w:val="00626604"/>
    <w:rsid w:val="00657909"/>
    <w:rsid w:val="00665B80"/>
    <w:rsid w:val="00677286"/>
    <w:rsid w:val="0068123D"/>
    <w:rsid w:val="00684102"/>
    <w:rsid w:val="00687F08"/>
    <w:rsid w:val="0069524F"/>
    <w:rsid w:val="00697CAF"/>
    <w:rsid w:val="006A202E"/>
    <w:rsid w:val="006A3692"/>
    <w:rsid w:val="006B0D9A"/>
    <w:rsid w:val="006B5CA6"/>
    <w:rsid w:val="006C1E18"/>
    <w:rsid w:val="006C1F17"/>
    <w:rsid w:val="006D0D7C"/>
    <w:rsid w:val="006E258E"/>
    <w:rsid w:val="00701300"/>
    <w:rsid w:val="00716FE1"/>
    <w:rsid w:val="007275F9"/>
    <w:rsid w:val="00730C65"/>
    <w:rsid w:val="00731ACF"/>
    <w:rsid w:val="00734D18"/>
    <w:rsid w:val="00750CFF"/>
    <w:rsid w:val="00756968"/>
    <w:rsid w:val="007626EE"/>
    <w:rsid w:val="0076376B"/>
    <w:rsid w:val="00763CE9"/>
    <w:rsid w:val="007644CE"/>
    <w:rsid w:val="007712BF"/>
    <w:rsid w:val="00773C4C"/>
    <w:rsid w:val="00787266"/>
    <w:rsid w:val="007939BA"/>
    <w:rsid w:val="007B04AD"/>
    <w:rsid w:val="007F07D0"/>
    <w:rsid w:val="007F4B29"/>
    <w:rsid w:val="00802CB8"/>
    <w:rsid w:val="00813B52"/>
    <w:rsid w:val="008246F5"/>
    <w:rsid w:val="00827C53"/>
    <w:rsid w:val="00831246"/>
    <w:rsid w:val="00833656"/>
    <w:rsid w:val="00833C5A"/>
    <w:rsid w:val="008469BF"/>
    <w:rsid w:val="008513B3"/>
    <w:rsid w:val="00853C65"/>
    <w:rsid w:val="00862CBD"/>
    <w:rsid w:val="00880AE1"/>
    <w:rsid w:val="008961CB"/>
    <w:rsid w:val="00896E75"/>
    <w:rsid w:val="008A0758"/>
    <w:rsid w:val="008A3904"/>
    <w:rsid w:val="008A68E0"/>
    <w:rsid w:val="008B2504"/>
    <w:rsid w:val="008C540D"/>
    <w:rsid w:val="008C6B94"/>
    <w:rsid w:val="008D4202"/>
    <w:rsid w:val="008D447A"/>
    <w:rsid w:val="008F1892"/>
    <w:rsid w:val="008F43F5"/>
    <w:rsid w:val="008F6ACA"/>
    <w:rsid w:val="00907A53"/>
    <w:rsid w:val="009328AD"/>
    <w:rsid w:val="0093318C"/>
    <w:rsid w:val="00941162"/>
    <w:rsid w:val="00957861"/>
    <w:rsid w:val="00963FA2"/>
    <w:rsid w:val="00970C4D"/>
    <w:rsid w:val="009769EB"/>
    <w:rsid w:val="00990F90"/>
    <w:rsid w:val="00993934"/>
    <w:rsid w:val="009A1E0D"/>
    <w:rsid w:val="009A6FD5"/>
    <w:rsid w:val="009A78E0"/>
    <w:rsid w:val="009B4385"/>
    <w:rsid w:val="009B5E82"/>
    <w:rsid w:val="009C0D0F"/>
    <w:rsid w:val="009D58D1"/>
    <w:rsid w:val="009E7B06"/>
    <w:rsid w:val="009F183B"/>
    <w:rsid w:val="00A016DF"/>
    <w:rsid w:val="00A017A6"/>
    <w:rsid w:val="00A05913"/>
    <w:rsid w:val="00A10E38"/>
    <w:rsid w:val="00A163F7"/>
    <w:rsid w:val="00A17DFD"/>
    <w:rsid w:val="00A231D8"/>
    <w:rsid w:val="00A330C3"/>
    <w:rsid w:val="00A43877"/>
    <w:rsid w:val="00A53AD0"/>
    <w:rsid w:val="00A57A3F"/>
    <w:rsid w:val="00A63E35"/>
    <w:rsid w:val="00A642A8"/>
    <w:rsid w:val="00A7143D"/>
    <w:rsid w:val="00A761DA"/>
    <w:rsid w:val="00A8276D"/>
    <w:rsid w:val="00A876A5"/>
    <w:rsid w:val="00AB1032"/>
    <w:rsid w:val="00AB6896"/>
    <w:rsid w:val="00AC6DD2"/>
    <w:rsid w:val="00AE60CE"/>
    <w:rsid w:val="00AF40E5"/>
    <w:rsid w:val="00B159A1"/>
    <w:rsid w:val="00B21095"/>
    <w:rsid w:val="00B220D8"/>
    <w:rsid w:val="00B22737"/>
    <w:rsid w:val="00B23AAF"/>
    <w:rsid w:val="00B35840"/>
    <w:rsid w:val="00B45482"/>
    <w:rsid w:val="00B455D7"/>
    <w:rsid w:val="00B45CDE"/>
    <w:rsid w:val="00B5421E"/>
    <w:rsid w:val="00B62EB1"/>
    <w:rsid w:val="00B6574E"/>
    <w:rsid w:val="00B75B34"/>
    <w:rsid w:val="00B806BE"/>
    <w:rsid w:val="00B83C04"/>
    <w:rsid w:val="00B96D7E"/>
    <w:rsid w:val="00BA2881"/>
    <w:rsid w:val="00BB3A71"/>
    <w:rsid w:val="00BB4CB3"/>
    <w:rsid w:val="00BC43FE"/>
    <w:rsid w:val="00BC4939"/>
    <w:rsid w:val="00BC6286"/>
    <w:rsid w:val="00BC745A"/>
    <w:rsid w:val="00BD2557"/>
    <w:rsid w:val="00BD32EC"/>
    <w:rsid w:val="00BD65AB"/>
    <w:rsid w:val="00BE0E0D"/>
    <w:rsid w:val="00C023D5"/>
    <w:rsid w:val="00C02415"/>
    <w:rsid w:val="00C11AFD"/>
    <w:rsid w:val="00C47BF1"/>
    <w:rsid w:val="00C840BA"/>
    <w:rsid w:val="00C844E1"/>
    <w:rsid w:val="00C856B0"/>
    <w:rsid w:val="00C8654F"/>
    <w:rsid w:val="00C8663F"/>
    <w:rsid w:val="00C916EE"/>
    <w:rsid w:val="00C951EF"/>
    <w:rsid w:val="00CA1F8A"/>
    <w:rsid w:val="00CA22F9"/>
    <w:rsid w:val="00CB21E1"/>
    <w:rsid w:val="00CB5143"/>
    <w:rsid w:val="00CB5C9B"/>
    <w:rsid w:val="00CC01E1"/>
    <w:rsid w:val="00CC63A8"/>
    <w:rsid w:val="00CC6705"/>
    <w:rsid w:val="00CD73DF"/>
    <w:rsid w:val="00CF16D2"/>
    <w:rsid w:val="00D03A93"/>
    <w:rsid w:val="00D03E1A"/>
    <w:rsid w:val="00D07892"/>
    <w:rsid w:val="00D11E1F"/>
    <w:rsid w:val="00D1573E"/>
    <w:rsid w:val="00D353AC"/>
    <w:rsid w:val="00D400E7"/>
    <w:rsid w:val="00D47111"/>
    <w:rsid w:val="00D54A15"/>
    <w:rsid w:val="00D94B6C"/>
    <w:rsid w:val="00DA0F8F"/>
    <w:rsid w:val="00DA5D8B"/>
    <w:rsid w:val="00DB1C7A"/>
    <w:rsid w:val="00DC190C"/>
    <w:rsid w:val="00DC1B3B"/>
    <w:rsid w:val="00DC211F"/>
    <w:rsid w:val="00DE0B20"/>
    <w:rsid w:val="00DE10C3"/>
    <w:rsid w:val="00DE26A0"/>
    <w:rsid w:val="00DE3B8E"/>
    <w:rsid w:val="00DE56D4"/>
    <w:rsid w:val="00E11BEE"/>
    <w:rsid w:val="00E13B06"/>
    <w:rsid w:val="00E360DB"/>
    <w:rsid w:val="00E635D3"/>
    <w:rsid w:val="00E638D2"/>
    <w:rsid w:val="00E965A9"/>
    <w:rsid w:val="00EA56A3"/>
    <w:rsid w:val="00EC0D77"/>
    <w:rsid w:val="00EC2FDB"/>
    <w:rsid w:val="00ED186D"/>
    <w:rsid w:val="00EE0508"/>
    <w:rsid w:val="00EE3961"/>
    <w:rsid w:val="00EE5F35"/>
    <w:rsid w:val="00EF6C67"/>
    <w:rsid w:val="00F04F4D"/>
    <w:rsid w:val="00F15AAA"/>
    <w:rsid w:val="00F17284"/>
    <w:rsid w:val="00F23DC2"/>
    <w:rsid w:val="00F26F04"/>
    <w:rsid w:val="00F27EAE"/>
    <w:rsid w:val="00F3005F"/>
    <w:rsid w:val="00F301BD"/>
    <w:rsid w:val="00F33C53"/>
    <w:rsid w:val="00F5050D"/>
    <w:rsid w:val="00F51973"/>
    <w:rsid w:val="00F60528"/>
    <w:rsid w:val="00F734E9"/>
    <w:rsid w:val="00F741C6"/>
    <w:rsid w:val="00F839B1"/>
    <w:rsid w:val="00F862D1"/>
    <w:rsid w:val="00FA2AD6"/>
    <w:rsid w:val="00FB07D5"/>
    <w:rsid w:val="00FC20BB"/>
    <w:rsid w:val="00FD2755"/>
    <w:rsid w:val="00FD55AB"/>
    <w:rsid w:val="00FE0523"/>
    <w:rsid w:val="00FF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F5EE4D4"/>
  <w15:chartTrackingRefBased/>
  <w15:docId w15:val="{6E2B8A3E-E5E9-4D45-95C5-03CB67786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DD2"/>
  </w:style>
  <w:style w:type="paragraph" w:styleId="Footer">
    <w:name w:val="footer"/>
    <w:basedOn w:val="Normal"/>
    <w:link w:val="FooterChar"/>
    <w:uiPriority w:val="99"/>
    <w:unhideWhenUsed/>
    <w:rsid w:val="00AC6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DD2"/>
  </w:style>
  <w:style w:type="table" w:styleId="TableGrid">
    <w:name w:val="Table Grid"/>
    <w:basedOn w:val="TableNormal"/>
    <w:uiPriority w:val="39"/>
    <w:rsid w:val="00410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">
    <w:name w:val="List Table 1 Light"/>
    <w:basedOn w:val="TableNormal"/>
    <w:uiPriority w:val="46"/>
    <w:rsid w:val="00504A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730C65"/>
    <w:pPr>
      <w:ind w:left="720"/>
      <w:contextualSpacing/>
    </w:pPr>
  </w:style>
  <w:style w:type="table" w:styleId="GridTable1Light-Accent2">
    <w:name w:val="Grid Table 1 Light Accent 2"/>
    <w:basedOn w:val="TableNormal"/>
    <w:uiPriority w:val="46"/>
    <w:rsid w:val="00BD32E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-Accent4">
    <w:name w:val="List Table 4 Accent 4"/>
    <w:basedOn w:val="TableNormal"/>
    <w:uiPriority w:val="49"/>
    <w:rsid w:val="00DE56D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3318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5Dark-Accent4">
    <w:name w:val="Grid Table 5 Dark Accent 4"/>
    <w:basedOn w:val="TableNormal"/>
    <w:uiPriority w:val="50"/>
    <w:rsid w:val="005C48B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paragraph" w:styleId="NoSpacing">
    <w:name w:val="No Spacing"/>
    <w:uiPriority w:val="1"/>
    <w:qFormat/>
    <w:rsid w:val="00F839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sv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6" Type="http://schemas.openxmlformats.org/officeDocument/2006/relationships/image" Target="media/image8.svg"/><Relationship Id="rId5" Type="http://schemas.openxmlformats.org/officeDocument/2006/relationships/image" Target="media/image7.png"/><Relationship Id="rId10" Type="http://schemas.openxmlformats.org/officeDocument/2006/relationships/image" Target="media/image12.svg"/><Relationship Id="rId4" Type="http://schemas.openxmlformats.org/officeDocument/2006/relationships/image" Target="media/image6.svg"/><Relationship Id="rId9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Pierce</dc:creator>
  <cp:keywords/>
  <dc:description/>
  <cp:lastModifiedBy>Toni Pierce</cp:lastModifiedBy>
  <cp:revision>7</cp:revision>
  <dcterms:created xsi:type="dcterms:W3CDTF">2021-08-27T19:18:00Z</dcterms:created>
  <dcterms:modified xsi:type="dcterms:W3CDTF">2022-02-04T14:19:00Z</dcterms:modified>
</cp:coreProperties>
</file>