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89" w:rsidRPr="00D33930" w:rsidRDefault="003E5789" w:rsidP="00D33930">
      <w:pPr>
        <w:spacing w:after="0" w:line="240" w:lineRule="auto"/>
        <w:jc w:val="both"/>
        <w:rPr>
          <w:rFonts w:ascii="Bookman Old Style" w:hAnsi="Bookman Old Style"/>
          <w:b/>
        </w:rPr>
      </w:pPr>
      <w:r w:rsidRPr="00D33930">
        <w:rPr>
          <w:rFonts w:ascii="Bookman Old Style" w:hAnsi="Bookman Old Style"/>
          <w:b/>
        </w:rPr>
        <w:t>(Männliche) Homosexualität – eine Störung</w:t>
      </w:r>
    </w:p>
    <w:p w:rsidR="009A1183" w:rsidRPr="00D33930" w:rsidRDefault="009A1183" w:rsidP="00D33930">
      <w:pPr>
        <w:spacing w:after="0" w:line="240" w:lineRule="auto"/>
        <w:jc w:val="both"/>
        <w:rPr>
          <w:rFonts w:ascii="Bookman Old Style" w:hAnsi="Bookman Old Style"/>
          <w:b/>
        </w:rPr>
      </w:pPr>
      <w:proofErr w:type="spellStart"/>
      <w:r w:rsidRPr="00D33930">
        <w:rPr>
          <w:rFonts w:ascii="Bookman Old Style" w:hAnsi="Bookman Old Style"/>
          <w:b/>
        </w:rPr>
        <w:t>M.Schröter-Kunhardt</w:t>
      </w:r>
      <w:proofErr w:type="spellEnd"/>
    </w:p>
    <w:p w:rsidR="00BD417E" w:rsidRPr="00D33930" w:rsidRDefault="00BD417E" w:rsidP="00D33930">
      <w:pPr>
        <w:spacing w:after="0" w:line="240" w:lineRule="auto"/>
        <w:jc w:val="both"/>
        <w:rPr>
          <w:rFonts w:ascii="Bookman Old Style" w:hAnsi="Bookman Old Style"/>
          <w:b/>
        </w:rPr>
      </w:pPr>
      <w:r w:rsidRPr="00D33930">
        <w:rPr>
          <w:rFonts w:ascii="Bookman Old Style" w:hAnsi="Bookman Old Style"/>
          <w:b/>
        </w:rPr>
        <w:t>Falsche Häufigkeitsangaben</w:t>
      </w:r>
    </w:p>
    <w:p w:rsidR="00C35148" w:rsidRPr="00D33930" w:rsidRDefault="00BD417E" w:rsidP="00D33930">
      <w:pPr>
        <w:spacing w:after="0" w:line="240" w:lineRule="auto"/>
        <w:jc w:val="both"/>
        <w:rPr>
          <w:rFonts w:ascii="Bookman Old Style" w:hAnsi="Bookman Old Style"/>
        </w:rPr>
      </w:pPr>
      <w:r w:rsidRPr="00D33930">
        <w:rPr>
          <w:rFonts w:ascii="Bookman Old Style" w:hAnsi="Bookman Old Style"/>
        </w:rPr>
        <w:t>Die  Anzahl homose</w:t>
      </w:r>
      <w:r w:rsidR="001E7CC3" w:rsidRPr="00D33930">
        <w:rPr>
          <w:rFonts w:ascii="Bookman Old Style" w:hAnsi="Bookman Old Style"/>
        </w:rPr>
        <w:t>x</w:t>
      </w:r>
      <w:r w:rsidRPr="00D33930">
        <w:rPr>
          <w:rFonts w:ascii="Bookman Old Style" w:hAnsi="Bookman Old Style"/>
        </w:rPr>
        <w:t>ueller Menschen</w:t>
      </w:r>
      <w:r w:rsidR="00E3462C" w:rsidRPr="00D33930">
        <w:rPr>
          <w:rFonts w:ascii="Bookman Old Style" w:hAnsi="Bookman Old Style"/>
        </w:rPr>
        <w:t xml:space="preserve"> liegt mit 1 bis ca. </w:t>
      </w:r>
      <w:r w:rsidR="00C35148" w:rsidRPr="00D33930">
        <w:rPr>
          <w:rFonts w:ascii="Bookman Old Style" w:hAnsi="Bookman Old Style"/>
        </w:rPr>
        <w:t>2 Prozent weit unter den Zahlen (von 10-15%), die von homosexuellen Interessenverbänden und ideologisch desorientierten Politiker behauptet werden.</w:t>
      </w:r>
    </w:p>
    <w:p w:rsidR="00C35148" w:rsidRPr="00D33930" w:rsidRDefault="00C35148" w:rsidP="00D33930">
      <w:pPr>
        <w:pStyle w:val="berschrift1"/>
        <w:jc w:val="both"/>
        <w:rPr>
          <w:rFonts w:ascii="Bookman Old Style" w:hAnsi="Bookman Old Style"/>
          <w:b/>
          <w:bCs/>
          <w:sz w:val="22"/>
          <w:szCs w:val="22"/>
        </w:rPr>
      </w:pPr>
      <w:r w:rsidRPr="00D33930">
        <w:rPr>
          <w:rFonts w:ascii="Bookman Old Style" w:hAnsi="Bookman Old Style"/>
          <w:b/>
          <w:bCs/>
          <w:sz w:val="22"/>
          <w:szCs w:val="22"/>
        </w:rPr>
        <w:t>Homosexualität ist keine Identität</w:t>
      </w:r>
      <w:r w:rsidR="006B2821" w:rsidRPr="00D33930">
        <w:rPr>
          <w:rFonts w:ascii="Bookman Old Style" w:hAnsi="Bookman Old Style"/>
          <w:b/>
          <w:bCs/>
          <w:sz w:val="22"/>
          <w:szCs w:val="22"/>
        </w:rPr>
        <w:t xml:space="preserve">, sondern eine </w:t>
      </w:r>
      <w:proofErr w:type="spellStart"/>
      <w:r w:rsidR="006B2821" w:rsidRPr="00D33930">
        <w:rPr>
          <w:rFonts w:ascii="Bookman Old Style" w:hAnsi="Bookman Old Style"/>
          <w:b/>
          <w:bCs/>
          <w:sz w:val="22"/>
          <w:szCs w:val="22"/>
        </w:rPr>
        <w:t>I</w:t>
      </w:r>
      <w:r w:rsidR="00E86FEE" w:rsidRPr="00D33930">
        <w:rPr>
          <w:rFonts w:ascii="Bookman Old Style" w:hAnsi="Bookman Old Style"/>
          <w:b/>
          <w:bCs/>
          <w:sz w:val="22"/>
          <w:szCs w:val="22"/>
        </w:rPr>
        <w:t>dentitätstörung</w:t>
      </w:r>
      <w:proofErr w:type="spellEnd"/>
    </w:p>
    <w:p w:rsidR="00C35148" w:rsidRPr="00D33930" w:rsidRDefault="00C35148"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Homosexualität ist kein einheitliches Merkmal bei verschiedenen Individuen, das über längere Zeit stabil bleibt und einfach gemessen werden kann Dementsprechend haben </w:t>
      </w:r>
      <w:r w:rsidR="00E3462C" w:rsidRPr="00D33930">
        <w:rPr>
          <w:rFonts w:ascii="Bookman Old Style" w:hAnsi="Bookman Old Style"/>
          <w:sz w:val="22"/>
          <w:szCs w:val="22"/>
        </w:rPr>
        <w:t xml:space="preserve">bis zu </w:t>
      </w:r>
      <w:r w:rsidRPr="00D33930">
        <w:rPr>
          <w:rFonts w:ascii="Bookman Old Style" w:hAnsi="Bookman Old Style"/>
          <w:sz w:val="22"/>
          <w:szCs w:val="22"/>
        </w:rPr>
        <w:t xml:space="preserve">50-72% der homosexuellen Männer </w:t>
      </w:r>
      <w:r w:rsidR="00E3462C" w:rsidRPr="00D33930">
        <w:rPr>
          <w:rFonts w:ascii="Bookman Old Style" w:hAnsi="Bookman Old Style"/>
          <w:sz w:val="22"/>
          <w:szCs w:val="22"/>
        </w:rPr>
        <w:t xml:space="preserve">und Frauen auch schon </w:t>
      </w:r>
      <w:proofErr w:type="spellStart"/>
      <w:r w:rsidR="00E3462C" w:rsidRPr="00D33930">
        <w:rPr>
          <w:rFonts w:ascii="Bookman Old Style" w:hAnsi="Bookman Old Style"/>
          <w:sz w:val="22"/>
          <w:szCs w:val="22"/>
        </w:rPr>
        <w:t>gegengeschlehtliche</w:t>
      </w:r>
      <w:proofErr w:type="spellEnd"/>
      <w:r w:rsidR="00E3462C" w:rsidRPr="00D33930">
        <w:rPr>
          <w:rFonts w:ascii="Bookman Old Style" w:hAnsi="Bookman Old Style"/>
          <w:sz w:val="22"/>
          <w:szCs w:val="22"/>
        </w:rPr>
        <w:t xml:space="preserve"> </w:t>
      </w:r>
      <w:r w:rsidRPr="00D33930">
        <w:rPr>
          <w:rFonts w:ascii="Bookman Old Style" w:hAnsi="Bookman Old Style"/>
          <w:sz w:val="22"/>
          <w:szCs w:val="22"/>
        </w:rPr>
        <w:t>sexuelle Kontakte. Gleichzeitig sind alle Studien, die eine einseitige biologische Erklärung von Homosexualität belegen wollten, bisher gescheitert.</w:t>
      </w:r>
    </w:p>
    <w:p w:rsidR="00BF05C4" w:rsidRPr="00D33930" w:rsidRDefault="004179FF" w:rsidP="00D33930">
      <w:pPr>
        <w:autoSpaceDE w:val="0"/>
        <w:autoSpaceDN w:val="0"/>
        <w:adjustRightInd w:val="0"/>
        <w:spacing w:after="0" w:line="240" w:lineRule="auto"/>
        <w:jc w:val="both"/>
        <w:outlineLvl w:val="1"/>
        <w:rPr>
          <w:rFonts w:ascii="Bookman Old Style" w:eastAsia="Arial Unicode MS" w:hAnsi="Bookman Old Style" w:cs="Arial"/>
          <w:lang w:eastAsia="de-DE"/>
        </w:rPr>
      </w:pPr>
      <w:r w:rsidRPr="00D33930">
        <w:rPr>
          <w:rFonts w:ascii="Bookman Old Style" w:eastAsia="Times New Roman" w:hAnsi="Bookman Old Style" w:cs="Times New Roman"/>
          <w:lang w:eastAsia="de-DE"/>
        </w:rPr>
        <w:t xml:space="preserve">Neurobiologisch wird Homosexualität inzwischen als </w:t>
      </w:r>
      <w:proofErr w:type="spellStart"/>
      <w:r w:rsidRPr="00D33930">
        <w:rPr>
          <w:rFonts w:ascii="Bookman Old Style" w:eastAsia="Times New Roman" w:hAnsi="Bookman Old Style" w:cs="Times New Roman"/>
          <w:lang w:eastAsia="de-DE"/>
        </w:rPr>
        <w:t>Asynchronie</w:t>
      </w:r>
      <w:proofErr w:type="spellEnd"/>
      <w:r w:rsidRPr="00D33930">
        <w:rPr>
          <w:rFonts w:ascii="Bookman Old Style" w:eastAsia="Times New Roman" w:hAnsi="Bookman Old Style" w:cs="Times New Roman"/>
          <w:lang w:eastAsia="de-DE"/>
        </w:rPr>
        <w:t xml:space="preserve"> zwischen den Genen, die das Geschlecht bestimmen, und jenen, die für die aktive sexuelle Ac</w:t>
      </w:r>
      <w:r w:rsidR="001E7CC3" w:rsidRPr="00D33930">
        <w:rPr>
          <w:rFonts w:ascii="Bookman Old Style" w:eastAsia="Times New Roman" w:hAnsi="Bookman Old Style" w:cs="Times New Roman"/>
          <w:lang w:eastAsia="de-DE"/>
        </w:rPr>
        <w:t>hse zuständig sind, verstanden</w:t>
      </w:r>
      <w:r w:rsidR="00C35148" w:rsidRPr="00D33930">
        <w:rPr>
          <w:rFonts w:ascii="Bookman Old Style" w:eastAsia="Arial Unicode MS" w:hAnsi="Bookman Old Style" w:cs="Arial"/>
          <w:lang w:eastAsia="de-DE"/>
        </w:rPr>
        <w:t>.</w:t>
      </w:r>
      <w:r w:rsidR="00BF05C4" w:rsidRPr="00D33930">
        <w:rPr>
          <w:rFonts w:ascii="Bookman Old Style" w:eastAsia="Arial Unicode MS" w:hAnsi="Bookman Old Style" w:cs="Arial"/>
          <w:lang w:eastAsia="de-DE"/>
        </w:rPr>
        <w:t xml:space="preserve"> Eine neue</w:t>
      </w:r>
      <w:r w:rsidR="001E7CC3" w:rsidRPr="00D33930">
        <w:rPr>
          <w:rFonts w:ascii="Bookman Old Style" w:eastAsia="Arial Unicode MS" w:hAnsi="Bookman Old Style" w:cs="Arial"/>
          <w:lang w:eastAsia="de-DE"/>
        </w:rPr>
        <w:t xml:space="preserve">, </w:t>
      </w:r>
      <w:r w:rsidR="00BF05C4" w:rsidRPr="00D33930">
        <w:rPr>
          <w:rFonts w:ascii="Bookman Old Style" w:eastAsia="Arial Unicode MS" w:hAnsi="Bookman Old Style" w:cs="Arial"/>
          <w:lang w:eastAsia="de-DE"/>
        </w:rPr>
        <w:t>übe</w:t>
      </w:r>
      <w:r w:rsidR="001E7CC3" w:rsidRPr="00D33930">
        <w:rPr>
          <w:rFonts w:ascii="Bookman Old Style" w:eastAsia="Arial Unicode MS" w:hAnsi="Bookman Old Style" w:cs="Arial"/>
          <w:lang w:eastAsia="de-DE"/>
        </w:rPr>
        <w:t>r</w:t>
      </w:r>
      <w:r w:rsidR="00BF05C4" w:rsidRPr="00D33930">
        <w:rPr>
          <w:rFonts w:ascii="Bookman Old Style" w:eastAsia="Arial Unicode MS" w:hAnsi="Bookman Old Style" w:cs="Arial"/>
          <w:lang w:eastAsia="de-DE"/>
        </w:rPr>
        <w:t xml:space="preserve"> 130-</w:t>
      </w:r>
      <w:r w:rsidR="001E7CC3" w:rsidRPr="00D33930">
        <w:rPr>
          <w:rFonts w:ascii="Bookman Old Style" w:eastAsia="Arial Unicode MS" w:hAnsi="Bookman Old Style" w:cs="Arial"/>
          <w:lang w:eastAsia="de-DE"/>
        </w:rPr>
        <w:t>s</w:t>
      </w:r>
      <w:r w:rsidR="00BF05C4" w:rsidRPr="00D33930">
        <w:rPr>
          <w:rFonts w:ascii="Bookman Old Style" w:eastAsia="Arial Unicode MS" w:hAnsi="Bookman Old Style" w:cs="Arial"/>
          <w:lang w:eastAsia="de-DE"/>
        </w:rPr>
        <w:t>eitige Metaanalyse zeigt ganz klar:</w:t>
      </w:r>
    </w:p>
    <w:p w:rsidR="00BF05C4" w:rsidRPr="00D33930" w:rsidRDefault="00BF05C4" w:rsidP="00D33930">
      <w:pPr>
        <w:autoSpaceDE w:val="0"/>
        <w:autoSpaceDN w:val="0"/>
        <w:adjustRightInd w:val="0"/>
        <w:spacing w:after="0" w:line="240" w:lineRule="auto"/>
        <w:ind w:left="567" w:right="567"/>
        <w:jc w:val="both"/>
        <w:outlineLvl w:val="1"/>
        <w:rPr>
          <w:rFonts w:ascii="Bookman Old Style" w:eastAsia="Arial Unicode MS" w:hAnsi="Bookman Old Style" w:cs="Arial"/>
          <w:lang w:eastAsia="de-DE"/>
        </w:rPr>
      </w:pPr>
    </w:p>
    <w:p w:rsidR="00BF05C4" w:rsidRPr="00D33930" w:rsidRDefault="00BF05C4" w:rsidP="00D33930">
      <w:pPr>
        <w:autoSpaceDE w:val="0"/>
        <w:autoSpaceDN w:val="0"/>
        <w:adjustRightInd w:val="0"/>
        <w:spacing w:after="0" w:line="240" w:lineRule="auto"/>
        <w:ind w:left="567" w:right="567"/>
        <w:jc w:val="both"/>
        <w:outlineLvl w:val="1"/>
        <w:rPr>
          <w:rFonts w:ascii="Bookman Old Style" w:eastAsia="Arial Unicode MS" w:hAnsi="Bookman Old Style" w:cs="Arial"/>
          <w:b/>
          <w:lang w:eastAsia="de-DE"/>
        </w:rPr>
      </w:pPr>
      <w:r w:rsidRPr="00D33930">
        <w:rPr>
          <w:rFonts w:ascii="Bookman Old Style" w:eastAsia="Arial Unicode MS" w:hAnsi="Bookman Old Style" w:cs="Arial"/>
          <w:b/>
          <w:lang w:eastAsia="de-DE"/>
        </w:rPr>
        <w:t xml:space="preserve">Ein geborener Mann bleibe ein Mann, ebenso eine geborene Frau eine Frau. Damit wird eine Kernthese der Gender-Theorie widerlegt, </w:t>
      </w:r>
      <w:proofErr w:type="spellStart"/>
      <w:r w:rsidRPr="00D33930">
        <w:rPr>
          <w:rFonts w:ascii="Bookman Old Style" w:eastAsia="Arial Unicode MS" w:hAnsi="Bookman Old Style" w:cs="Arial"/>
          <w:b/>
          <w:lang w:eastAsia="de-DE"/>
        </w:rPr>
        <w:t>daß</w:t>
      </w:r>
      <w:proofErr w:type="spellEnd"/>
      <w:r w:rsidRPr="00D33930">
        <w:rPr>
          <w:rFonts w:ascii="Bookman Old Style" w:eastAsia="Arial Unicode MS" w:hAnsi="Bookman Old Style" w:cs="Arial"/>
          <w:b/>
          <w:lang w:eastAsia="de-DE"/>
        </w:rPr>
        <w:t xml:space="preserve"> ein Mensch sich sein Geschlecht selbst konstruieren und wählen könne, bzw. ein natürliches Geschlecht gar nicht existiere, sondern nur ein kulturelles Konstrukt sei. Von alledem, so die beiden Wissenschaftler, stimme nichts, denn die Wissenschaft widerlegt diese Behauptung. Mit anderen Worten: Nicht das Geschlecht ist ein Konstrukt, sondern die Gender-Theorie.</w:t>
      </w:r>
    </w:p>
    <w:p w:rsidR="00C35148" w:rsidRPr="00D33930" w:rsidRDefault="00BF05C4" w:rsidP="00D33930">
      <w:pPr>
        <w:autoSpaceDE w:val="0"/>
        <w:autoSpaceDN w:val="0"/>
        <w:adjustRightInd w:val="0"/>
        <w:spacing w:after="0" w:line="240" w:lineRule="auto"/>
        <w:ind w:left="567" w:right="567"/>
        <w:jc w:val="both"/>
        <w:outlineLvl w:val="1"/>
        <w:rPr>
          <w:rFonts w:ascii="Bookman Old Style" w:eastAsia="Arial Unicode MS" w:hAnsi="Bookman Old Style" w:cs="Arial"/>
          <w:lang w:eastAsia="de-DE"/>
        </w:rPr>
      </w:pPr>
      <w:r w:rsidRPr="00D33930">
        <w:rPr>
          <w:rFonts w:ascii="Bookman Old Style" w:eastAsia="Arial Unicode MS" w:hAnsi="Bookman Old Style" w:cs="Arial"/>
          <w:lang w:eastAsia="de-DE"/>
        </w:rPr>
        <w:t>(</w:t>
      </w:r>
      <w:hyperlink r:id="rId8" w:history="1">
        <w:r w:rsidR="00E3462C" w:rsidRPr="00D33930">
          <w:rPr>
            <w:rStyle w:val="Hyperlink"/>
            <w:rFonts w:ascii="Bookman Old Style" w:eastAsia="Arial Unicode MS" w:hAnsi="Bookman Old Style" w:cs="Arial"/>
            <w:lang w:eastAsia="de-DE"/>
          </w:rPr>
          <w:t>http://www.katholisches.info/2016/08/24/homosexualitaet-oder-transsexualitaet-nicht-angeboren-neue-studie-widerlegt-homo-lobby-und-gender-theorie/</w:t>
        </w:r>
      </w:hyperlink>
      <w:r w:rsidRPr="00D33930">
        <w:rPr>
          <w:rFonts w:ascii="Bookman Old Style" w:eastAsia="Arial Unicode MS" w:hAnsi="Bookman Old Style" w:cs="Arial"/>
          <w:lang w:eastAsia="de-DE"/>
        </w:rPr>
        <w:t>).</w:t>
      </w:r>
    </w:p>
    <w:p w:rsidR="00C35148" w:rsidRPr="00D33930" w:rsidRDefault="00E3462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 </w:t>
      </w:r>
    </w:p>
    <w:p w:rsidR="0061785F" w:rsidRPr="00D33930" w:rsidRDefault="0061785F" w:rsidP="00D33930">
      <w:pPr>
        <w:spacing w:after="0" w:line="240" w:lineRule="auto"/>
        <w:jc w:val="both"/>
        <w:rPr>
          <w:rFonts w:ascii="Bookman Old Style" w:hAnsi="Bookman Old Style"/>
          <w:b/>
        </w:rPr>
      </w:pPr>
      <w:r w:rsidRPr="00D33930">
        <w:rPr>
          <w:rFonts w:ascii="Bookman Old Style" w:hAnsi="Bookman Old Style"/>
          <w:b/>
        </w:rPr>
        <w:t>Psychosoziale Genese der Homosexualität</w:t>
      </w:r>
    </w:p>
    <w:p w:rsidR="001E7CC3" w:rsidRPr="00D33930" w:rsidRDefault="0061785F" w:rsidP="00D33930">
      <w:pPr>
        <w:spacing w:after="0" w:line="240" w:lineRule="auto"/>
        <w:jc w:val="both"/>
        <w:rPr>
          <w:rFonts w:ascii="Bookman Old Style" w:hAnsi="Bookman Old Style"/>
        </w:rPr>
      </w:pPr>
      <w:r w:rsidRPr="00D33930">
        <w:rPr>
          <w:rFonts w:ascii="Bookman Old Style" w:hAnsi="Bookman Old Style"/>
        </w:rPr>
        <w:t xml:space="preserve">In einer Meta-Analyse sämtlicher Studien wiesen Fisher und </w:t>
      </w:r>
      <w:proofErr w:type="spellStart"/>
      <w:r w:rsidRPr="00D33930">
        <w:rPr>
          <w:rFonts w:ascii="Bookman Old Style" w:hAnsi="Bookman Old Style"/>
        </w:rPr>
        <w:t>Greenberg</w:t>
      </w:r>
      <w:proofErr w:type="spellEnd"/>
      <w:r w:rsidRPr="00D33930">
        <w:rPr>
          <w:rFonts w:ascii="Bookman Old Style" w:hAnsi="Bookman Old Style"/>
        </w:rPr>
        <w:t xml:space="preserve"> nach, dass nach der Mehrzahl der psychologischen Studien homosexuell lebende Männer ihre Väter in der Kindheit als emotional kühl, unfreundlich, strafend, brutal, distanziert oder emotional nicht zugänglich erlebten. Auch für die  Psychoanalytiker ist Homosexualität weiterhin das Ergebnis von „zwangsläufig immer wieder auftretenden größeren und kleineren </w:t>
      </w:r>
      <w:proofErr w:type="spellStart"/>
      <w:r w:rsidRPr="00D33930">
        <w:rPr>
          <w:rFonts w:ascii="Bookman Old Style" w:hAnsi="Bookman Old Style"/>
        </w:rPr>
        <w:t>Verlet¬zungen</w:t>
      </w:r>
      <w:proofErr w:type="spellEnd"/>
      <w:r w:rsidRPr="00D33930">
        <w:rPr>
          <w:rFonts w:ascii="Bookman Old Style" w:hAnsi="Bookman Old Style"/>
        </w:rPr>
        <w:t xml:space="preserve">” und von „Irritationen und Krisen in der Eltern-Kind-Beziehung” in den ersten Beziehungserfahrungen. </w:t>
      </w:r>
    </w:p>
    <w:p w:rsidR="00064608" w:rsidRPr="00D33930" w:rsidRDefault="0061785F" w:rsidP="00D33930">
      <w:pPr>
        <w:spacing w:after="0" w:line="240" w:lineRule="auto"/>
        <w:jc w:val="both"/>
        <w:rPr>
          <w:rFonts w:ascii="Bookman Old Style" w:hAnsi="Bookman Old Style"/>
        </w:rPr>
      </w:pPr>
      <w:r w:rsidRPr="00D33930">
        <w:rPr>
          <w:rFonts w:ascii="Bookman Old Style" w:hAnsi="Bookman Old Style"/>
        </w:rPr>
        <w:t xml:space="preserve">Für Fiedler ist spielt daneben die politisch gewollte systematische Normalisierung und „Bewerbung“ von Homosexualität eine Rolle: „Gewinnt im Verlauf der Kindheitsentwicklung die </w:t>
      </w:r>
      <w:proofErr w:type="spellStart"/>
      <w:r w:rsidRPr="00D33930">
        <w:rPr>
          <w:rFonts w:ascii="Bookman Old Style" w:hAnsi="Bookman Old Style"/>
        </w:rPr>
        <w:t>gleichge-schlechtliche</w:t>
      </w:r>
      <w:proofErr w:type="spellEnd"/>
      <w:r w:rsidRPr="00D33930">
        <w:rPr>
          <w:rFonts w:ascii="Bookman Old Style" w:hAnsi="Bookman Old Style"/>
        </w:rPr>
        <w:t xml:space="preserve"> Orientierung erst einmal an subjektiver Attraktion, dann werden spätestens mit Beginn der Jugend Informationen selektiv ausgewählt. Es werden vermehrt entsprechende Erfahrungen gemacht, die der „werdenden” </w:t>
      </w:r>
      <w:proofErr w:type="spellStart"/>
      <w:r w:rsidRPr="00D33930">
        <w:rPr>
          <w:rFonts w:ascii="Bookman Old Style" w:hAnsi="Bookman Old Style"/>
        </w:rPr>
        <w:t>Ge-schlechtspartnerorientierung</w:t>
      </w:r>
      <w:proofErr w:type="spellEnd"/>
      <w:r w:rsidRPr="00D33930">
        <w:rPr>
          <w:rFonts w:ascii="Bookman Old Style" w:hAnsi="Bookman Old Style"/>
        </w:rPr>
        <w:t xml:space="preserve"> entsprechen. Dadurch wird die sexuelle </w:t>
      </w:r>
      <w:proofErr w:type="spellStart"/>
      <w:r w:rsidRPr="00D33930">
        <w:rPr>
          <w:rFonts w:ascii="Bookman Old Style" w:hAnsi="Bookman Old Style"/>
        </w:rPr>
        <w:t>Orientie¬rung</w:t>
      </w:r>
      <w:proofErr w:type="spellEnd"/>
      <w:r w:rsidRPr="00D33930">
        <w:rPr>
          <w:rFonts w:ascii="Bookman Old Style" w:hAnsi="Bookman Old Style"/>
        </w:rPr>
        <w:t xml:space="preserve"> zunehmend verfestigt und entzieht sich schließlich sogar endgültig einer Änderungsmöglichkeit“ (2,86-87).</w:t>
      </w:r>
      <w:r w:rsidR="00D43A92" w:rsidRPr="00D33930">
        <w:rPr>
          <w:rFonts w:ascii="Bookman Old Style" w:hAnsi="Bookman Old Style"/>
        </w:rPr>
        <w:t>Auch die Pioniere der Psychotherapie Sigmund Freud, C. G. Jung und Alfred Adler sahen die Homosexualität als Neurose an, also als Ausdruck eines unbewussten, ungelösten Kindheitskonfliktes.</w:t>
      </w:r>
    </w:p>
    <w:p w:rsidR="0061785F" w:rsidRPr="00D33930" w:rsidRDefault="0061785F" w:rsidP="00D33930">
      <w:pPr>
        <w:spacing w:after="0" w:line="240" w:lineRule="auto"/>
        <w:jc w:val="both"/>
        <w:rPr>
          <w:rFonts w:ascii="Bookman Old Style" w:hAnsi="Bookman Old Style"/>
        </w:rPr>
      </w:pPr>
    </w:p>
    <w:p w:rsidR="00A320E7" w:rsidRPr="00D33930" w:rsidRDefault="00A320E7" w:rsidP="00D33930">
      <w:pPr>
        <w:pStyle w:val="berschrift3"/>
        <w:spacing w:before="0" w:line="240" w:lineRule="auto"/>
        <w:jc w:val="both"/>
        <w:rPr>
          <w:rFonts w:ascii="Bookman Old Style" w:hAnsi="Bookman Old Style"/>
          <w:color w:val="auto"/>
        </w:rPr>
      </w:pPr>
      <w:r w:rsidRPr="00D33930">
        <w:rPr>
          <w:rFonts w:ascii="Bookman Old Style" w:hAnsi="Bookman Old Style"/>
          <w:color w:val="auto"/>
        </w:rPr>
        <w:t xml:space="preserve">Homosexualität als psychische Störung wegen begleitender hoher psychiatrischer </w:t>
      </w:r>
      <w:proofErr w:type="spellStart"/>
      <w:r w:rsidRPr="00D33930">
        <w:rPr>
          <w:rFonts w:ascii="Bookman Old Style" w:hAnsi="Bookman Old Style"/>
          <w:color w:val="auto"/>
        </w:rPr>
        <w:t>Komorbidität</w:t>
      </w:r>
      <w:proofErr w:type="spellEnd"/>
    </w:p>
    <w:p w:rsidR="00153EF8" w:rsidRPr="00D33930" w:rsidRDefault="00A320E7" w:rsidP="00D33930">
      <w:pPr>
        <w:autoSpaceDE w:val="0"/>
        <w:autoSpaceDN w:val="0"/>
        <w:adjustRightInd w:val="0"/>
        <w:spacing w:after="0" w:line="240" w:lineRule="auto"/>
        <w:jc w:val="both"/>
        <w:outlineLvl w:val="1"/>
        <w:rPr>
          <w:rFonts w:ascii="Bookman Old Style" w:eastAsia="Arial Unicode MS" w:hAnsi="Bookman Old Style" w:cs="Arial"/>
          <w:lang w:eastAsia="de-DE"/>
        </w:rPr>
      </w:pPr>
      <w:r w:rsidRPr="00D33930">
        <w:rPr>
          <w:rFonts w:ascii="Bookman Old Style" w:hAnsi="Bookman Old Style"/>
        </w:rPr>
        <w:t>Homo</w:t>
      </w:r>
      <w:r w:rsidR="000204F2" w:rsidRPr="00D33930">
        <w:rPr>
          <w:rFonts w:ascii="Bookman Old Style" w:hAnsi="Bookman Old Style"/>
        </w:rPr>
        <w:t>sexuelle Männer erkranken überd</w:t>
      </w:r>
      <w:r w:rsidRPr="00D33930">
        <w:rPr>
          <w:rFonts w:ascii="Bookman Old Style" w:hAnsi="Bookman Old Style"/>
        </w:rPr>
        <w:t>urchschnittlich häuf</w:t>
      </w:r>
      <w:r w:rsidR="000204F2" w:rsidRPr="00D33930">
        <w:rPr>
          <w:rFonts w:ascii="Bookman Old Style" w:hAnsi="Bookman Old Style"/>
        </w:rPr>
        <w:t>ig an Angststörungen und Dep</w:t>
      </w:r>
      <w:r w:rsidRPr="00D33930">
        <w:rPr>
          <w:rFonts w:ascii="Bookman Old Style" w:hAnsi="Bookman Old Style"/>
        </w:rPr>
        <w:t>ressionen</w:t>
      </w:r>
      <w:r w:rsidR="000204F2" w:rsidRPr="00D33930">
        <w:rPr>
          <w:rFonts w:ascii="Bookman Old Style" w:hAnsi="Bookman Old Style"/>
        </w:rPr>
        <w:t xml:space="preserve"> (mit deutlich erhöhter Suizidalität)</w:t>
      </w:r>
      <w:r w:rsidRPr="00D33930">
        <w:rPr>
          <w:rFonts w:ascii="Bookman Old Style" w:hAnsi="Bookman Old Style"/>
        </w:rPr>
        <w:t xml:space="preserve">, was sich auch nach der </w:t>
      </w:r>
      <w:r w:rsidRPr="00D33930">
        <w:rPr>
          <w:rFonts w:ascii="Bookman Old Style" w:hAnsi="Bookman Old Style"/>
        </w:rPr>
        <w:lastRenderedPageBreak/>
        <w:t>politisch gewollten weitgehenden Normalisierung von Homos</w:t>
      </w:r>
      <w:r w:rsidR="002B7717" w:rsidRPr="00D33930">
        <w:rPr>
          <w:rFonts w:ascii="Bookman Old Style" w:hAnsi="Bookman Old Style"/>
        </w:rPr>
        <w:t>exualität nicht geändert hat, was ebenfalls</w:t>
      </w:r>
      <w:r w:rsidRPr="00D33930">
        <w:rPr>
          <w:rFonts w:ascii="Bookman Old Style" w:hAnsi="Bookman Old Style"/>
        </w:rPr>
        <w:t xml:space="preserve"> </w:t>
      </w:r>
      <w:r w:rsidR="000204F2" w:rsidRPr="00D33930">
        <w:rPr>
          <w:rFonts w:ascii="Bookman Old Style" w:hAnsi="Bookman Old Style"/>
        </w:rPr>
        <w:t xml:space="preserve">in vielen europäischen Ländern </w:t>
      </w:r>
      <w:r w:rsidR="00242AF4" w:rsidRPr="00D33930">
        <w:rPr>
          <w:rFonts w:ascii="Bookman Old Style" w:hAnsi="Bookman Old Style"/>
        </w:rPr>
        <w:t xml:space="preserve">beobachtet wird. </w:t>
      </w:r>
      <w:r w:rsidR="00242AF4" w:rsidRPr="00D33930">
        <w:rPr>
          <w:rFonts w:ascii="Bookman Old Style" w:hAnsi="Bookman Old Style"/>
          <w:b/>
        </w:rPr>
        <w:t xml:space="preserve">Da diese </w:t>
      </w:r>
      <w:proofErr w:type="spellStart"/>
      <w:r w:rsidR="00242AF4" w:rsidRPr="00D33930">
        <w:rPr>
          <w:rFonts w:ascii="Bookman Old Style" w:hAnsi="Bookman Old Style"/>
          <w:b/>
        </w:rPr>
        <w:t>Komorbidität</w:t>
      </w:r>
      <w:proofErr w:type="spellEnd"/>
      <w:r w:rsidR="00242AF4" w:rsidRPr="00D33930">
        <w:rPr>
          <w:rFonts w:ascii="Bookman Old Style" w:hAnsi="Bookman Old Style"/>
          <w:b/>
        </w:rPr>
        <w:t xml:space="preserve"> auch in längst liberalisierten (Stadt)Staaten wie Berlin oder den Niederlanden</w:t>
      </w:r>
      <w:r w:rsidRPr="00D33930">
        <w:rPr>
          <w:rFonts w:ascii="Bookman Old Style" w:hAnsi="Bookman Old Style"/>
          <w:b/>
        </w:rPr>
        <w:t xml:space="preserve"> </w:t>
      </w:r>
      <w:r w:rsidR="00242AF4" w:rsidRPr="00D33930">
        <w:rPr>
          <w:rFonts w:ascii="Bookman Old Style" w:hAnsi="Bookman Old Style"/>
          <w:b/>
        </w:rPr>
        <w:t xml:space="preserve">auftritt, ist sie </w:t>
      </w:r>
      <w:r w:rsidR="002B7717" w:rsidRPr="00D33930">
        <w:rPr>
          <w:rFonts w:ascii="Bookman Old Style" w:hAnsi="Bookman Old Style"/>
          <w:b/>
        </w:rPr>
        <w:t xml:space="preserve">also </w:t>
      </w:r>
      <w:r w:rsidRPr="00D33930">
        <w:rPr>
          <w:rFonts w:ascii="Bookman Old Style" w:hAnsi="Bookman Old Style"/>
          <w:b/>
        </w:rPr>
        <w:t>ni</w:t>
      </w:r>
      <w:r w:rsidR="00116D78" w:rsidRPr="00D33930">
        <w:rPr>
          <w:rFonts w:ascii="Bookman Old Style" w:hAnsi="Bookman Old Style"/>
          <w:b/>
        </w:rPr>
        <w:t>c</w:t>
      </w:r>
      <w:r w:rsidRPr="00D33930">
        <w:rPr>
          <w:rFonts w:ascii="Bookman Old Style" w:hAnsi="Bookman Old Style"/>
          <w:b/>
        </w:rPr>
        <w:t>ht F</w:t>
      </w:r>
      <w:r w:rsidR="00242AF4" w:rsidRPr="00D33930">
        <w:rPr>
          <w:rFonts w:ascii="Bookman Old Style" w:hAnsi="Bookman Old Style"/>
          <w:b/>
        </w:rPr>
        <w:t>olge einer „Diskriminierung“, sondern ein deutlicher Hinweis auf den Krankheitswert dieser sexuellen Orientierung.</w:t>
      </w:r>
      <w:r w:rsidR="00E3462C" w:rsidRPr="00D33930">
        <w:rPr>
          <w:rFonts w:ascii="Bookman Old Style" w:eastAsia="Arial Unicode MS" w:hAnsi="Bookman Old Style" w:cs="Arial"/>
          <w:b/>
          <w:lang w:eastAsia="de-DE"/>
        </w:rPr>
        <w:t xml:space="preserve"> </w:t>
      </w:r>
      <w:r w:rsidR="00E3462C" w:rsidRPr="00D33930">
        <w:rPr>
          <w:rFonts w:ascii="Bookman Old Style" w:eastAsia="Times New Roman" w:hAnsi="Bookman Old Style" w:cs="Times New Roman"/>
          <w:b/>
          <w:lang w:eastAsia="de-DE"/>
        </w:rPr>
        <w:t>Das wird besonders durch eine neue Studie belegt</w:t>
      </w:r>
      <w:r w:rsidR="00E3462C" w:rsidRPr="00D33930">
        <w:rPr>
          <w:rFonts w:ascii="Bookman Old Style" w:eastAsia="Times New Roman" w:hAnsi="Bookman Old Style" w:cs="Times New Roman"/>
          <w:lang w:eastAsia="de-DE"/>
        </w:rPr>
        <w:t xml:space="preserve"> (LGBT </w:t>
      </w:r>
      <w:proofErr w:type="spellStart"/>
      <w:r w:rsidR="00E3462C" w:rsidRPr="00D33930">
        <w:rPr>
          <w:rFonts w:ascii="Bookman Old Style" w:eastAsia="Times New Roman" w:hAnsi="Bookman Old Style" w:cs="Times New Roman"/>
          <w:lang w:eastAsia="de-DE"/>
        </w:rPr>
        <w:t>Health</w:t>
      </w:r>
      <w:proofErr w:type="spellEnd"/>
      <w:r w:rsidR="00E3462C" w:rsidRPr="00D33930">
        <w:rPr>
          <w:rFonts w:ascii="Bookman Old Style" w:eastAsia="Times New Roman" w:hAnsi="Bookman Old Style" w:cs="Times New Roman"/>
          <w:lang w:eastAsia="de-DE"/>
        </w:rPr>
        <w:t>. 2014 Dec</w:t>
      </w:r>
      <w:proofErr w:type="gramStart"/>
      <w:r w:rsidR="00E3462C" w:rsidRPr="00D33930">
        <w:rPr>
          <w:rFonts w:ascii="Bookman Old Style" w:eastAsia="Times New Roman" w:hAnsi="Bookman Old Style" w:cs="Times New Roman"/>
          <w:lang w:eastAsia="de-DE"/>
        </w:rPr>
        <w:t>;1</w:t>
      </w:r>
      <w:proofErr w:type="gramEnd"/>
      <w:r w:rsidR="00E3462C" w:rsidRPr="00D33930">
        <w:rPr>
          <w:rFonts w:ascii="Bookman Old Style" w:eastAsia="Times New Roman" w:hAnsi="Bookman Old Style" w:cs="Times New Roman"/>
          <w:lang w:eastAsia="de-DE"/>
        </w:rPr>
        <w:t xml:space="preserve">(4):292-301. </w:t>
      </w:r>
      <w:proofErr w:type="spellStart"/>
      <w:r w:rsidR="00E3462C" w:rsidRPr="00D33930">
        <w:rPr>
          <w:rFonts w:ascii="Bookman Old Style" w:eastAsia="Times New Roman" w:hAnsi="Bookman Old Style" w:cs="Times New Roman"/>
          <w:lang w:eastAsia="de-DE"/>
        </w:rPr>
        <w:t>Epub</w:t>
      </w:r>
      <w:proofErr w:type="spellEnd"/>
      <w:r w:rsidR="00E3462C" w:rsidRPr="00D33930">
        <w:rPr>
          <w:rFonts w:ascii="Bookman Old Style" w:eastAsia="Times New Roman" w:hAnsi="Bookman Old Style" w:cs="Times New Roman"/>
          <w:lang w:eastAsia="de-DE"/>
        </w:rPr>
        <w:t xml:space="preserve"> 2014 </w:t>
      </w:r>
      <w:proofErr w:type="spellStart"/>
      <w:r w:rsidR="00E3462C" w:rsidRPr="00D33930">
        <w:rPr>
          <w:rFonts w:ascii="Bookman Old Style" w:eastAsia="Times New Roman" w:hAnsi="Bookman Old Style" w:cs="Times New Roman"/>
          <w:lang w:eastAsia="de-DE"/>
        </w:rPr>
        <w:t>Oct</w:t>
      </w:r>
      <w:proofErr w:type="spellEnd"/>
      <w:r w:rsidR="00E3462C" w:rsidRPr="00D33930">
        <w:rPr>
          <w:rFonts w:ascii="Bookman Old Style" w:eastAsia="Times New Roman" w:hAnsi="Bookman Old Style" w:cs="Times New Roman"/>
          <w:lang w:eastAsia="de-DE"/>
        </w:rPr>
        <w:t xml:space="preserve"> 16. Same-</w:t>
      </w:r>
      <w:proofErr w:type="spellStart"/>
      <w:r w:rsidR="00E3462C" w:rsidRPr="00D33930">
        <w:rPr>
          <w:rFonts w:ascii="Bookman Old Style" w:eastAsia="Times New Roman" w:hAnsi="Bookman Old Style" w:cs="Times New Roman"/>
          <w:lang w:eastAsia="de-DE"/>
        </w:rPr>
        <w:t>sex</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sexuality</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and</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psychiatric</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disorders</w:t>
      </w:r>
      <w:proofErr w:type="spellEnd"/>
      <w:r w:rsidR="00E3462C" w:rsidRPr="00D33930">
        <w:rPr>
          <w:rFonts w:ascii="Bookman Old Style" w:eastAsia="Times New Roman" w:hAnsi="Bookman Old Style" w:cs="Times New Roman"/>
          <w:lang w:eastAsia="de-DE"/>
        </w:rPr>
        <w:t xml:space="preserve"> in </w:t>
      </w:r>
      <w:proofErr w:type="spellStart"/>
      <w:r w:rsidR="00E3462C" w:rsidRPr="00D33930">
        <w:rPr>
          <w:rFonts w:ascii="Bookman Old Style" w:eastAsia="Times New Roman" w:hAnsi="Bookman Old Style" w:cs="Times New Roman"/>
          <w:lang w:eastAsia="de-DE"/>
        </w:rPr>
        <w:t>the</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second</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Netherlands</w:t>
      </w:r>
      <w:proofErr w:type="spellEnd"/>
      <w:r w:rsidR="00E3462C" w:rsidRPr="00D33930">
        <w:rPr>
          <w:rFonts w:ascii="Bookman Old Style" w:eastAsia="Times New Roman" w:hAnsi="Bookman Old Style" w:cs="Times New Roman"/>
          <w:lang w:eastAsia="de-DE"/>
        </w:rPr>
        <w:t xml:space="preserve"> Mental </w:t>
      </w:r>
      <w:proofErr w:type="spellStart"/>
      <w:r w:rsidR="00E3462C" w:rsidRPr="00D33930">
        <w:rPr>
          <w:rFonts w:ascii="Bookman Old Style" w:eastAsia="Times New Roman" w:hAnsi="Bookman Old Style" w:cs="Times New Roman"/>
          <w:lang w:eastAsia="de-DE"/>
        </w:rPr>
        <w:t>Health</w:t>
      </w:r>
      <w:proofErr w:type="spellEnd"/>
      <w:r w:rsidR="00E3462C" w:rsidRPr="00D33930">
        <w:rPr>
          <w:rFonts w:ascii="Bookman Old Style" w:eastAsia="Times New Roman" w:hAnsi="Bookman Old Style" w:cs="Times New Roman"/>
          <w:lang w:eastAsia="de-DE"/>
        </w:rPr>
        <w:t xml:space="preserve"> Survey </w:t>
      </w:r>
      <w:proofErr w:type="spellStart"/>
      <w:r w:rsidR="00E3462C" w:rsidRPr="00D33930">
        <w:rPr>
          <w:rFonts w:ascii="Bookman Old Style" w:eastAsia="Times New Roman" w:hAnsi="Bookman Old Style" w:cs="Times New Roman"/>
          <w:lang w:eastAsia="de-DE"/>
        </w:rPr>
        <w:t>and</w:t>
      </w:r>
      <w:proofErr w:type="spellEnd"/>
      <w:r w:rsidR="00E3462C" w:rsidRPr="00D33930">
        <w:rPr>
          <w:rFonts w:ascii="Bookman Old Style" w:eastAsia="Times New Roman" w:hAnsi="Bookman Old Style" w:cs="Times New Roman"/>
          <w:lang w:eastAsia="de-DE"/>
        </w:rPr>
        <w:t xml:space="preserve"> </w:t>
      </w:r>
      <w:proofErr w:type="spellStart"/>
      <w:r w:rsidR="00E3462C" w:rsidRPr="00D33930">
        <w:rPr>
          <w:rFonts w:ascii="Bookman Old Style" w:eastAsia="Times New Roman" w:hAnsi="Bookman Old Style" w:cs="Times New Roman"/>
          <w:lang w:eastAsia="de-DE"/>
        </w:rPr>
        <w:t>Incidence</w:t>
      </w:r>
      <w:proofErr w:type="spellEnd"/>
      <w:r w:rsidR="00E3462C" w:rsidRPr="00D33930">
        <w:rPr>
          <w:rFonts w:ascii="Bookman Old Style" w:eastAsia="Times New Roman" w:hAnsi="Bookman Old Style" w:cs="Times New Roman"/>
          <w:lang w:eastAsia="de-DE"/>
        </w:rPr>
        <w:t xml:space="preserve"> Study (NEMESIS-2))</w:t>
      </w:r>
    </w:p>
    <w:p w:rsidR="002B7717" w:rsidRPr="00D33930" w:rsidRDefault="00A320E7" w:rsidP="00D33930">
      <w:pPr>
        <w:autoSpaceDE w:val="0"/>
        <w:autoSpaceDN w:val="0"/>
        <w:adjustRightInd w:val="0"/>
        <w:spacing w:after="0" w:line="240" w:lineRule="auto"/>
        <w:jc w:val="both"/>
        <w:outlineLvl w:val="1"/>
        <w:rPr>
          <w:rFonts w:ascii="Bookman Old Style" w:eastAsia="Arial Unicode MS" w:hAnsi="Bookman Old Style" w:cs="Arial"/>
          <w:b/>
          <w:lang w:eastAsia="de-DE"/>
        </w:rPr>
      </w:pPr>
      <w:r w:rsidRPr="00D33930">
        <w:rPr>
          <w:rFonts w:ascii="Bookman Old Style" w:hAnsi="Bookman Old Style"/>
          <w:b/>
        </w:rPr>
        <w:t xml:space="preserve">Eine ähnlich erhöhte </w:t>
      </w:r>
      <w:proofErr w:type="spellStart"/>
      <w:r w:rsidRPr="00D33930">
        <w:rPr>
          <w:rFonts w:ascii="Bookman Old Style" w:hAnsi="Bookman Old Style"/>
          <w:b/>
        </w:rPr>
        <w:t>Komorbidität</w:t>
      </w:r>
      <w:proofErr w:type="spellEnd"/>
      <w:r w:rsidRPr="00D33930">
        <w:rPr>
          <w:rFonts w:ascii="Bookman Old Style" w:hAnsi="Bookman Old Style"/>
          <w:b/>
        </w:rPr>
        <w:t xml:space="preserve"> mit Depressionen und Angststörung</w:t>
      </w:r>
      <w:r w:rsidR="002B7717" w:rsidRPr="00D33930">
        <w:rPr>
          <w:rFonts w:ascii="Bookman Old Style" w:hAnsi="Bookman Old Style"/>
          <w:b/>
        </w:rPr>
        <w:t>en finden wir dann</w:t>
      </w:r>
      <w:r w:rsidRPr="00D33930">
        <w:rPr>
          <w:rFonts w:ascii="Bookman Old Style" w:hAnsi="Bookman Old Style"/>
          <w:b/>
        </w:rPr>
        <w:t xml:space="preserve"> auch bei </w:t>
      </w:r>
      <w:proofErr w:type="spellStart"/>
      <w:r w:rsidRPr="00D33930">
        <w:rPr>
          <w:rFonts w:ascii="Bookman Old Style" w:hAnsi="Bookman Old Style"/>
          <w:b/>
        </w:rPr>
        <w:t>hetereosexuellen</w:t>
      </w:r>
      <w:proofErr w:type="spellEnd"/>
      <w:r w:rsidRPr="00D33930">
        <w:rPr>
          <w:rFonts w:ascii="Bookman Old Style" w:hAnsi="Bookman Old Style"/>
          <w:b/>
        </w:rPr>
        <w:t xml:space="preserve"> Sexsüchtigen (und anderen psychiatrischen Erkrankungen, </w:t>
      </w:r>
      <w:proofErr w:type="spellStart"/>
      <w:r w:rsidRPr="00D33930">
        <w:rPr>
          <w:rFonts w:ascii="Bookman Old Style" w:hAnsi="Bookman Old Style"/>
          <w:b/>
        </w:rPr>
        <w:t>insbesonders</w:t>
      </w:r>
      <w:proofErr w:type="spellEnd"/>
      <w:r w:rsidRPr="00D33930">
        <w:rPr>
          <w:rFonts w:ascii="Bookman Old Style" w:hAnsi="Bookman Old Style"/>
          <w:b/>
        </w:rPr>
        <w:t xml:space="preserve"> den stoffgebundenen Suchtkrankheiten), was </w:t>
      </w:r>
      <w:r w:rsidR="000204F2" w:rsidRPr="00D33930">
        <w:rPr>
          <w:rFonts w:ascii="Bookman Old Style" w:hAnsi="Bookman Old Style"/>
          <w:b/>
        </w:rPr>
        <w:t xml:space="preserve">auf die Ursache </w:t>
      </w:r>
      <w:proofErr w:type="spellStart"/>
      <w:r w:rsidR="000204F2" w:rsidRPr="00D33930">
        <w:rPr>
          <w:rFonts w:ascii="Bookman Old Style" w:hAnsi="Bookman Old Style"/>
          <w:b/>
        </w:rPr>
        <w:t>Sexsucht</w:t>
      </w:r>
      <w:proofErr w:type="spellEnd"/>
      <w:r w:rsidR="000204F2" w:rsidRPr="00D33930">
        <w:rPr>
          <w:rFonts w:ascii="Bookman Old Style" w:hAnsi="Bookman Old Style"/>
          <w:b/>
        </w:rPr>
        <w:t xml:space="preserve"> bei homosexuellen Männern und </w:t>
      </w:r>
      <w:r w:rsidR="00242AF4" w:rsidRPr="00D33930">
        <w:rPr>
          <w:rFonts w:ascii="Bookman Old Style" w:hAnsi="Bookman Old Style"/>
          <w:b/>
        </w:rPr>
        <w:t xml:space="preserve">erneut auf </w:t>
      </w:r>
      <w:r w:rsidR="000204F2" w:rsidRPr="00D33930">
        <w:rPr>
          <w:rFonts w:ascii="Bookman Old Style" w:hAnsi="Bookman Old Style"/>
          <w:b/>
        </w:rPr>
        <w:t>den Störungscharakter dieser Orientierung verweist</w:t>
      </w:r>
      <w:r w:rsidRPr="00D33930">
        <w:rPr>
          <w:rFonts w:ascii="Bookman Old Style" w:hAnsi="Bookman Old Style"/>
          <w:b/>
        </w:rPr>
        <w:t>.</w:t>
      </w:r>
      <w:r w:rsidR="00116D78" w:rsidRPr="00D33930">
        <w:rPr>
          <w:rFonts w:ascii="Bookman Old Style" w:hAnsi="Bookman Old Style"/>
          <w:b/>
        </w:rPr>
        <w:t xml:space="preserve"> </w:t>
      </w:r>
    </w:p>
    <w:p w:rsidR="002B7717" w:rsidRPr="00D33930" w:rsidRDefault="002B7717" w:rsidP="00D33930">
      <w:pPr>
        <w:spacing w:after="0" w:line="240" w:lineRule="auto"/>
        <w:jc w:val="both"/>
        <w:rPr>
          <w:rFonts w:ascii="Bookman Old Style" w:hAnsi="Bookman Old Style"/>
          <w:b/>
        </w:rPr>
      </w:pPr>
      <w:r w:rsidRPr="00D33930">
        <w:rPr>
          <w:rFonts w:ascii="Bookman Old Style" w:eastAsia="Times New Roman" w:hAnsi="Bookman Old Style" w:cs="Times New Roman"/>
          <w:b/>
        </w:rPr>
        <w:t xml:space="preserve">Tatsächlich finden sich stoffgebundene Süchte, </w:t>
      </w:r>
      <w:proofErr w:type="spellStart"/>
      <w:r w:rsidRPr="00D33930">
        <w:rPr>
          <w:rFonts w:ascii="Bookman Old Style" w:eastAsia="Times New Roman" w:hAnsi="Bookman Old Style" w:cs="Times New Roman"/>
          <w:b/>
        </w:rPr>
        <w:t>Angsterkrankunen</w:t>
      </w:r>
      <w:proofErr w:type="spellEnd"/>
      <w:r w:rsidRPr="00D33930">
        <w:rPr>
          <w:rFonts w:ascii="Bookman Old Style" w:eastAsia="Times New Roman" w:hAnsi="Bookman Old Style" w:cs="Times New Roman"/>
          <w:b/>
        </w:rPr>
        <w:t xml:space="preserve"> und Depressionen in der letztgenannten Studie auch bei den Homosexuellen, die noch gar nicht diskriminiert werden (können), weil sie noch kein homosexuelles Verhalten praktizieren, sondern nur eine homosexuelle Anziehung („</w:t>
      </w:r>
      <w:proofErr w:type="spellStart"/>
      <w:r w:rsidRPr="00D33930">
        <w:rPr>
          <w:rFonts w:ascii="Bookman Old Style" w:eastAsia="Times New Roman" w:hAnsi="Bookman Old Style" w:cs="Times New Roman"/>
          <w:b/>
        </w:rPr>
        <w:t>attraction</w:t>
      </w:r>
      <w:proofErr w:type="spellEnd"/>
      <w:r w:rsidRPr="00D33930">
        <w:rPr>
          <w:rFonts w:ascii="Bookman Old Style" w:eastAsia="Times New Roman" w:hAnsi="Bookman Old Style" w:cs="Times New Roman"/>
          <w:b/>
        </w:rPr>
        <w:t>“) verspüren! Auch das spricht gegen die Diskriminierungs-Hypothese.</w:t>
      </w:r>
    </w:p>
    <w:p w:rsidR="0061785F" w:rsidRPr="00D33930" w:rsidRDefault="002B7717" w:rsidP="00D33930">
      <w:pPr>
        <w:spacing w:after="0" w:line="240" w:lineRule="auto"/>
        <w:jc w:val="both"/>
        <w:rPr>
          <w:rFonts w:ascii="Bookman Old Style" w:hAnsi="Bookman Old Style"/>
        </w:rPr>
      </w:pPr>
      <w:r w:rsidRPr="00D33930">
        <w:rPr>
          <w:rFonts w:ascii="Bookman Old Style" w:hAnsi="Bookman Old Style"/>
          <w:b/>
        </w:rPr>
        <w:t>Auch</w:t>
      </w:r>
      <w:r w:rsidR="00116D78" w:rsidRPr="00D33930">
        <w:rPr>
          <w:rFonts w:ascii="Bookman Old Style" w:hAnsi="Bookman Old Style"/>
          <w:b/>
        </w:rPr>
        <w:t xml:space="preserve"> übertreffen homosexuelle Männer beim Drogen- und Rauschmittel</w:t>
      </w:r>
      <w:r w:rsidR="000204F2" w:rsidRPr="00D33930">
        <w:rPr>
          <w:rFonts w:ascii="Bookman Old Style" w:hAnsi="Bookman Old Style"/>
          <w:b/>
        </w:rPr>
        <w:t>konsum</w:t>
      </w:r>
      <w:r w:rsidR="00116D78" w:rsidRPr="00D33930">
        <w:rPr>
          <w:rFonts w:ascii="Bookman Old Style" w:hAnsi="Bookman Old Style"/>
          <w:b/>
        </w:rPr>
        <w:t xml:space="preserve"> den Durchschnitt der Männer teilweise um ein Vielfaches.</w:t>
      </w:r>
      <w:r w:rsidRPr="00D33930">
        <w:rPr>
          <w:rFonts w:ascii="Bookman Old Style" w:hAnsi="Bookman Old Style"/>
          <w:b/>
        </w:rPr>
        <w:t xml:space="preserve"> Dieser ist nach der letztgenannten Studie auch Ursache der erhöhten psychiatrischen </w:t>
      </w:r>
      <w:proofErr w:type="spellStart"/>
      <w:r w:rsidRPr="00D33930">
        <w:rPr>
          <w:rFonts w:ascii="Bookman Old Style" w:hAnsi="Bookman Old Style"/>
          <w:b/>
        </w:rPr>
        <w:t>Komorbidität</w:t>
      </w:r>
      <w:proofErr w:type="spellEnd"/>
      <w:r w:rsidRPr="00D33930">
        <w:rPr>
          <w:rFonts w:ascii="Bookman Old Style" w:hAnsi="Bookman Old Style"/>
          <w:b/>
        </w:rPr>
        <w:t xml:space="preserve">. </w:t>
      </w:r>
      <w:r w:rsidRPr="00D33930">
        <w:rPr>
          <w:rFonts w:ascii="Bookman Old Style" w:hAnsi="Bookman Old Style"/>
        </w:rPr>
        <w:t>Gleichzeit</w:t>
      </w:r>
      <w:r w:rsidR="00906B53" w:rsidRPr="00D33930">
        <w:rPr>
          <w:rFonts w:ascii="Bookman Old Style" w:hAnsi="Bookman Old Style"/>
        </w:rPr>
        <w:t>ig weist die o.g. neue</w:t>
      </w:r>
      <w:r w:rsidRPr="00D33930">
        <w:rPr>
          <w:rFonts w:ascii="Bookman Old Style" w:hAnsi="Bookman Old Style"/>
        </w:rPr>
        <w:t xml:space="preserve"> Metaanalyse auf die </w:t>
      </w:r>
      <w:proofErr w:type="spellStart"/>
      <w:r w:rsidRPr="00D33930">
        <w:rPr>
          <w:rFonts w:ascii="Bookman Old Style" w:hAnsi="Bookman Old Style"/>
        </w:rPr>
        <w:t>drogen</w:t>
      </w:r>
      <w:proofErr w:type="spellEnd"/>
      <w:r w:rsidRPr="00D33930">
        <w:rPr>
          <w:rFonts w:ascii="Bookman Old Style" w:hAnsi="Bookman Old Style"/>
        </w:rPr>
        <w:t xml:space="preserve">-unterstützte </w:t>
      </w:r>
      <w:proofErr w:type="spellStart"/>
      <w:r w:rsidRPr="00D33930">
        <w:rPr>
          <w:rFonts w:ascii="Bookman Old Style" w:hAnsi="Bookman Old Style"/>
        </w:rPr>
        <w:t>Sexsucht</w:t>
      </w:r>
      <w:proofErr w:type="spellEnd"/>
      <w:r w:rsidRPr="00D33930">
        <w:rPr>
          <w:rFonts w:ascii="Bookman Old Style" w:hAnsi="Bookman Old Style"/>
        </w:rPr>
        <w:t xml:space="preserve"> bei GLB </w:t>
      </w:r>
      <w:proofErr w:type="spellStart"/>
      <w:r w:rsidRPr="00D33930">
        <w:rPr>
          <w:rFonts w:ascii="Bookman Old Style" w:hAnsi="Bookman Old Style"/>
        </w:rPr>
        <w:t>people</w:t>
      </w:r>
      <w:proofErr w:type="spellEnd"/>
      <w:r w:rsidRPr="00D33930">
        <w:rPr>
          <w:rFonts w:ascii="Bookman Old Style" w:hAnsi="Bookman Old Style"/>
        </w:rPr>
        <w:t xml:space="preserve"> als Ursache des erhöhten </w:t>
      </w:r>
      <w:proofErr w:type="spellStart"/>
      <w:r w:rsidRPr="00D33930">
        <w:rPr>
          <w:rFonts w:ascii="Bookman Old Style" w:hAnsi="Bookman Old Style"/>
        </w:rPr>
        <w:t>Drogenkonums</w:t>
      </w:r>
      <w:proofErr w:type="spellEnd"/>
      <w:r w:rsidRPr="00D33930">
        <w:rPr>
          <w:rFonts w:ascii="Bookman Old Style" w:hAnsi="Bookman Old Style"/>
        </w:rPr>
        <w:t xml:space="preserve"> bei Homo- und Bisexuellen hin. </w:t>
      </w:r>
    </w:p>
    <w:p w:rsidR="002B7717" w:rsidRPr="00D33930" w:rsidRDefault="00906B53" w:rsidP="00D33930">
      <w:pPr>
        <w:spacing w:after="0" w:line="240" w:lineRule="auto"/>
        <w:jc w:val="both"/>
        <w:rPr>
          <w:rFonts w:ascii="Bookman Old Style" w:eastAsia="Times New Roman" w:hAnsi="Bookman Old Style" w:cs="Times New Roman"/>
        </w:rPr>
      </w:pPr>
      <w:r w:rsidRPr="00D33930">
        <w:rPr>
          <w:rFonts w:ascii="Bookman Old Style" w:hAnsi="Bookman Old Style"/>
        </w:rPr>
        <w:t xml:space="preserve">Neue Studien erklären </w:t>
      </w:r>
      <w:r w:rsidR="002B7717" w:rsidRPr="00D33930">
        <w:rPr>
          <w:rFonts w:ascii="Bookman Old Style" w:hAnsi="Bookman Old Style"/>
        </w:rPr>
        <w:t>d</w:t>
      </w:r>
      <w:r w:rsidR="002B7717" w:rsidRPr="00D33930">
        <w:rPr>
          <w:rFonts w:ascii="Bookman Old Style" w:eastAsia="Times New Roman" w:hAnsi="Bookman Old Style" w:cs="Times New Roman"/>
        </w:rPr>
        <w:t xml:space="preserve">ie erhöhte psychiatrische </w:t>
      </w:r>
      <w:proofErr w:type="spellStart"/>
      <w:r w:rsidR="002B7717" w:rsidRPr="00D33930">
        <w:rPr>
          <w:rFonts w:ascii="Bookman Old Style" w:eastAsia="Times New Roman" w:hAnsi="Bookman Old Style" w:cs="Times New Roman"/>
        </w:rPr>
        <w:t>Komorbidität</w:t>
      </w:r>
      <w:proofErr w:type="spellEnd"/>
      <w:r w:rsidR="002B7717" w:rsidRPr="00D33930">
        <w:rPr>
          <w:rFonts w:ascii="Bookman Old Style" w:eastAsia="Times New Roman" w:hAnsi="Bookman Old Style" w:cs="Times New Roman"/>
        </w:rPr>
        <w:t xml:space="preserve"> von Homosexuellen </w:t>
      </w:r>
      <w:r w:rsidRPr="00D33930">
        <w:rPr>
          <w:rFonts w:ascii="Bookman Old Style" w:eastAsia="Times New Roman" w:hAnsi="Bookman Old Style" w:cs="Times New Roman"/>
        </w:rPr>
        <w:t xml:space="preserve">auch </w:t>
      </w:r>
      <w:r w:rsidR="002B7717" w:rsidRPr="00D33930">
        <w:rPr>
          <w:rFonts w:ascii="Bookman Old Style" w:eastAsia="Times New Roman" w:hAnsi="Bookman Old Style" w:cs="Times New Roman"/>
        </w:rPr>
        <w:t xml:space="preserve">mit genetischen und Umwelt-Faktoren  – wie das auch bei anderen psychiatrischen Erkrankungen der Fall ist. Damit aber wäre Homosexualität ebenfalls eine psychiatrische Erkrankung, die wie alle psychiatrischen Erkrankungen mit erhöhter </w:t>
      </w:r>
      <w:proofErr w:type="spellStart"/>
      <w:r w:rsidR="002B7717" w:rsidRPr="00D33930">
        <w:rPr>
          <w:rFonts w:ascii="Bookman Old Style" w:eastAsia="Times New Roman" w:hAnsi="Bookman Old Style" w:cs="Times New Roman"/>
        </w:rPr>
        <w:t>Komorbidität</w:t>
      </w:r>
      <w:proofErr w:type="spellEnd"/>
      <w:r w:rsidR="002B7717" w:rsidRPr="00D33930">
        <w:rPr>
          <w:rFonts w:ascii="Bookman Old Style" w:eastAsia="Times New Roman" w:hAnsi="Bookman Old Style" w:cs="Times New Roman"/>
        </w:rPr>
        <w:t xml:space="preserve"> für andere psychiatrische Erkrankungen einhergeht!  </w:t>
      </w:r>
    </w:p>
    <w:p w:rsidR="002B7717" w:rsidRPr="00D33930" w:rsidRDefault="002B7717" w:rsidP="00D33930">
      <w:pPr>
        <w:spacing w:after="0" w:line="240" w:lineRule="auto"/>
        <w:jc w:val="both"/>
        <w:rPr>
          <w:rFonts w:ascii="Bookman Old Style" w:hAnsi="Bookman Old Style"/>
        </w:rPr>
      </w:pPr>
      <w:r w:rsidRPr="00D33930">
        <w:rPr>
          <w:rFonts w:ascii="Bookman Old Style" w:hAnsi="Bookman Old Style"/>
        </w:rPr>
        <w:t xml:space="preserve">Interessanterweise ist die psychiatrische </w:t>
      </w:r>
      <w:proofErr w:type="spellStart"/>
      <w:r w:rsidRPr="00D33930">
        <w:rPr>
          <w:rFonts w:ascii="Bookman Old Style" w:hAnsi="Bookman Old Style"/>
        </w:rPr>
        <w:t>Komorbidität</w:t>
      </w:r>
      <w:proofErr w:type="spellEnd"/>
      <w:r w:rsidRPr="00D33930">
        <w:rPr>
          <w:rFonts w:ascii="Bookman Old Style" w:hAnsi="Bookman Old Style"/>
        </w:rPr>
        <w:t xml:space="preserve">  - das betrifft auch die Pädophilie-Quote - noch höher bei Bisexuellen. Dieses Faktum zeigt den Störungscharakter auch von Bisexualität, die lange nicht in dem gleichen Maße wie Homosexualität „diskriminiert“ wird, da sie eben auch normale heterosexuelle Beziehungen beinhaltet und dementsprechend unauffälliger ist. Da ein nicht unerheblicher Anteil der homosexuellen Männer (50-70%) auch bisexuell (gewesen) ist, ist es somit eher eine pathologische </w:t>
      </w:r>
      <w:proofErr w:type="spellStart"/>
      <w:r w:rsidRPr="00D33930">
        <w:rPr>
          <w:rFonts w:ascii="Bookman Old Style" w:hAnsi="Bookman Old Style"/>
        </w:rPr>
        <w:t>Sexsucht</w:t>
      </w:r>
      <w:proofErr w:type="spellEnd"/>
      <w:r w:rsidRPr="00D33930">
        <w:rPr>
          <w:rFonts w:ascii="Bookman Old Style" w:hAnsi="Bookman Old Style"/>
        </w:rPr>
        <w:t xml:space="preserve"> beider Gruppen der </w:t>
      </w:r>
      <w:proofErr w:type="spellStart"/>
      <w:r w:rsidRPr="00D33930">
        <w:rPr>
          <w:rFonts w:ascii="Bookman Old Style" w:hAnsi="Bookman Old Style"/>
        </w:rPr>
        <w:t>gemeinsamne</w:t>
      </w:r>
      <w:proofErr w:type="spellEnd"/>
      <w:r w:rsidRPr="00D33930">
        <w:rPr>
          <w:rFonts w:ascii="Bookman Old Style" w:hAnsi="Bookman Old Style"/>
        </w:rPr>
        <w:t xml:space="preserve"> kausale Faktor der erhöhten psychiatrischen </w:t>
      </w:r>
      <w:proofErr w:type="spellStart"/>
      <w:r w:rsidRPr="00D33930">
        <w:rPr>
          <w:rFonts w:ascii="Bookman Old Style" w:hAnsi="Bookman Old Style"/>
        </w:rPr>
        <w:t>Komorbiditäten</w:t>
      </w:r>
      <w:proofErr w:type="spellEnd"/>
      <w:r w:rsidRPr="00D33930">
        <w:rPr>
          <w:rFonts w:ascii="Bookman Old Style" w:hAnsi="Bookman Old Style"/>
        </w:rPr>
        <w:t>.</w:t>
      </w:r>
    </w:p>
    <w:p w:rsidR="002B7717" w:rsidRPr="00D33930" w:rsidRDefault="002B7717" w:rsidP="00D33930">
      <w:pPr>
        <w:spacing w:after="0" w:line="240" w:lineRule="auto"/>
        <w:jc w:val="both"/>
        <w:rPr>
          <w:rFonts w:ascii="Bookman Old Style" w:hAnsi="Bookman Old Style"/>
          <w:b/>
        </w:rPr>
      </w:pPr>
      <w:r w:rsidRPr="00D33930">
        <w:rPr>
          <w:rFonts w:ascii="Bookman Old Style" w:hAnsi="Bookman Old Style"/>
          <w:b/>
        </w:rPr>
        <w:t xml:space="preserve">Tatsächlich geht auch die heterosexuelle </w:t>
      </w:r>
      <w:proofErr w:type="spellStart"/>
      <w:r w:rsidRPr="00D33930">
        <w:rPr>
          <w:rFonts w:ascii="Bookman Old Style" w:hAnsi="Bookman Old Style"/>
          <w:b/>
        </w:rPr>
        <w:t>Sexsucht</w:t>
      </w:r>
      <w:proofErr w:type="spellEnd"/>
      <w:r w:rsidRPr="00D33930">
        <w:rPr>
          <w:rFonts w:ascii="Bookman Old Style" w:hAnsi="Bookman Old Style"/>
          <w:b/>
        </w:rPr>
        <w:t xml:space="preserve"> mit der gleichen psychiatrischen </w:t>
      </w:r>
      <w:proofErr w:type="spellStart"/>
      <w:r w:rsidRPr="00D33930">
        <w:rPr>
          <w:rFonts w:ascii="Bookman Old Style" w:hAnsi="Bookman Old Style"/>
          <w:b/>
        </w:rPr>
        <w:t>Komorbidität</w:t>
      </w:r>
      <w:proofErr w:type="spellEnd"/>
      <w:r w:rsidRPr="00D33930">
        <w:rPr>
          <w:rFonts w:ascii="Bookman Old Style" w:hAnsi="Bookman Old Style"/>
          <w:b/>
        </w:rPr>
        <w:t xml:space="preserve"> einher wie die männliche Homosexualität mit ihrer ausgeprägten </w:t>
      </w:r>
      <w:proofErr w:type="spellStart"/>
      <w:r w:rsidRPr="00D33930">
        <w:rPr>
          <w:rFonts w:ascii="Bookman Old Style" w:hAnsi="Bookman Old Style"/>
          <w:b/>
        </w:rPr>
        <w:t>promiskuiden</w:t>
      </w:r>
      <w:proofErr w:type="spellEnd"/>
      <w:r w:rsidRPr="00D33930">
        <w:rPr>
          <w:rFonts w:ascii="Bookman Old Style" w:hAnsi="Bookman Old Style"/>
          <w:b/>
        </w:rPr>
        <w:t xml:space="preserve"> </w:t>
      </w:r>
      <w:proofErr w:type="spellStart"/>
      <w:r w:rsidRPr="00D33930">
        <w:rPr>
          <w:rFonts w:ascii="Bookman Old Style" w:hAnsi="Bookman Old Style"/>
          <w:b/>
        </w:rPr>
        <w:t>Sexsucht</w:t>
      </w:r>
      <w:proofErr w:type="spellEnd"/>
      <w:r w:rsidRPr="00D33930">
        <w:rPr>
          <w:rFonts w:ascii="Bookman Old Style" w:hAnsi="Bookman Old Style"/>
          <w:b/>
        </w:rPr>
        <w:t xml:space="preserve">, ohne </w:t>
      </w:r>
      <w:proofErr w:type="spellStart"/>
      <w:r w:rsidRPr="00D33930">
        <w:rPr>
          <w:rFonts w:ascii="Bookman Old Style" w:hAnsi="Bookman Old Style"/>
          <w:b/>
        </w:rPr>
        <w:t>daß</w:t>
      </w:r>
      <w:proofErr w:type="spellEnd"/>
      <w:r w:rsidRPr="00D33930">
        <w:rPr>
          <w:rFonts w:ascii="Bookman Old Style" w:hAnsi="Bookman Old Style"/>
          <w:b/>
        </w:rPr>
        <w:t xml:space="preserve"> jemand auf die Idee käme, das auf ihre „Diskriminierung“ zurückzuführen. Zusätzlich finden wir bei </w:t>
      </w:r>
      <w:r w:rsidR="004F692B" w:rsidRPr="00D33930">
        <w:rPr>
          <w:rFonts w:ascii="Bookman Old Style" w:hAnsi="Bookman Old Style"/>
          <w:b/>
        </w:rPr>
        <w:t>h</w:t>
      </w:r>
      <w:r w:rsidRPr="00D33930">
        <w:rPr>
          <w:rFonts w:ascii="Bookman Old Style" w:hAnsi="Bookman Old Style"/>
          <w:b/>
        </w:rPr>
        <w:t>etero</w:t>
      </w:r>
      <w:r w:rsidR="004F692B" w:rsidRPr="00D33930">
        <w:rPr>
          <w:rFonts w:ascii="Bookman Old Style" w:hAnsi="Bookman Old Style"/>
          <w:b/>
        </w:rPr>
        <w:t>- wie bei homo</w:t>
      </w:r>
      <w:r w:rsidRPr="00D33930">
        <w:rPr>
          <w:rFonts w:ascii="Bookman Old Style" w:hAnsi="Bookman Old Style"/>
          <w:b/>
        </w:rPr>
        <w:t>s</w:t>
      </w:r>
      <w:r w:rsidR="004F692B" w:rsidRPr="00D33930">
        <w:rPr>
          <w:rFonts w:ascii="Bookman Old Style" w:hAnsi="Bookman Old Style"/>
          <w:b/>
        </w:rPr>
        <w:t xml:space="preserve">exuellen Sexsüchtigen eine erhöhte </w:t>
      </w:r>
      <w:proofErr w:type="spellStart"/>
      <w:r w:rsidR="004F692B" w:rsidRPr="00D33930">
        <w:rPr>
          <w:rFonts w:ascii="Bookman Old Style" w:hAnsi="Bookman Old Style"/>
          <w:b/>
        </w:rPr>
        <w:t>Paraphilie</w:t>
      </w:r>
      <w:proofErr w:type="spellEnd"/>
      <w:r w:rsidR="004F692B" w:rsidRPr="00D33930">
        <w:rPr>
          <w:rFonts w:ascii="Bookman Old Style" w:hAnsi="Bookman Old Style"/>
          <w:b/>
        </w:rPr>
        <w:t xml:space="preserve">-Rate, zu denen nach den hier vorliegenden Daten auch die </w:t>
      </w:r>
      <w:proofErr w:type="spellStart"/>
      <w:r w:rsidR="004F692B" w:rsidRPr="00D33930">
        <w:rPr>
          <w:rFonts w:ascii="Bookman Old Style" w:hAnsi="Bookman Old Style"/>
          <w:b/>
        </w:rPr>
        <w:t>Homoseualität</w:t>
      </w:r>
      <w:proofErr w:type="spellEnd"/>
      <w:r w:rsidR="004F692B" w:rsidRPr="00D33930">
        <w:rPr>
          <w:rFonts w:ascii="Bookman Old Style" w:hAnsi="Bookman Old Style"/>
          <w:b/>
        </w:rPr>
        <w:t xml:space="preserve"> zählt.</w:t>
      </w:r>
    </w:p>
    <w:p w:rsidR="002B7717" w:rsidRPr="00D33930" w:rsidRDefault="004F692B" w:rsidP="00D33930">
      <w:pPr>
        <w:spacing w:after="0" w:line="240" w:lineRule="auto"/>
        <w:jc w:val="both"/>
        <w:rPr>
          <w:rFonts w:ascii="Bookman Old Style" w:eastAsia="Times New Roman" w:hAnsi="Bookman Old Style" w:cs="Times New Roman"/>
        </w:rPr>
      </w:pPr>
      <w:r w:rsidRPr="00D33930">
        <w:rPr>
          <w:rFonts w:ascii="Bookman Old Style" w:eastAsia="Times New Roman" w:hAnsi="Bookman Old Style" w:cs="Times New Roman"/>
        </w:rPr>
        <w:t xml:space="preserve">             </w:t>
      </w:r>
      <w:r w:rsidR="002B7717" w:rsidRPr="00D33930">
        <w:rPr>
          <w:rFonts w:ascii="Bookman Old Style" w:eastAsia="Times New Roman" w:hAnsi="Bookman Old Style" w:cs="Times New Roman"/>
        </w:rPr>
        <w:t xml:space="preserve">Schließlich werden auch sexueller </w:t>
      </w:r>
      <w:proofErr w:type="spellStart"/>
      <w:r w:rsidR="002B7717" w:rsidRPr="00D33930">
        <w:rPr>
          <w:rFonts w:ascii="Bookman Old Style" w:eastAsia="Times New Roman" w:hAnsi="Bookman Old Style" w:cs="Times New Roman"/>
        </w:rPr>
        <w:t>Mißbrauch</w:t>
      </w:r>
      <w:proofErr w:type="spellEnd"/>
      <w:r w:rsidR="002B7717" w:rsidRPr="00D33930">
        <w:rPr>
          <w:rFonts w:ascii="Bookman Old Style" w:eastAsia="Times New Roman" w:hAnsi="Bookman Old Style" w:cs="Times New Roman"/>
        </w:rPr>
        <w:t xml:space="preserve"> in der Kindheit und riskante Familien (aus homosexuellen Eltern, deren Pädophilie-Quote erhöht ist, s.u.) mit für die Entstehung der psychiatrischen Störungen Homosexualität und Depression verantwortlich gemacht!  </w:t>
      </w:r>
    </w:p>
    <w:p w:rsidR="00012255" w:rsidRPr="00D33930" w:rsidRDefault="00012255" w:rsidP="00D33930">
      <w:pPr>
        <w:pStyle w:val="berschrift1"/>
        <w:jc w:val="both"/>
        <w:rPr>
          <w:rFonts w:ascii="Bookman Old Style" w:hAnsi="Bookman Old Style"/>
          <w:b/>
          <w:bCs/>
          <w:sz w:val="22"/>
          <w:szCs w:val="22"/>
        </w:rPr>
      </w:pPr>
    </w:p>
    <w:p w:rsidR="00F31078" w:rsidRPr="00D33930" w:rsidRDefault="00F31078" w:rsidP="00D33930">
      <w:pPr>
        <w:spacing w:after="0" w:line="240" w:lineRule="auto"/>
        <w:jc w:val="both"/>
        <w:rPr>
          <w:rFonts w:ascii="Bookman Old Style" w:eastAsia="Times New Roman" w:hAnsi="Bookman Old Style" w:cs="Times New Roman"/>
          <w:b/>
          <w:lang w:eastAsia="de-DE"/>
        </w:rPr>
      </w:pPr>
      <w:r w:rsidRPr="00D33930">
        <w:rPr>
          <w:rFonts w:ascii="Bookman Old Style" w:eastAsia="Times New Roman" w:hAnsi="Bookman Old Style" w:cs="Times New Roman"/>
          <w:b/>
          <w:lang w:eastAsia="de-DE"/>
        </w:rPr>
        <w:t>Homosexuelle Pädophilie</w:t>
      </w:r>
    </w:p>
    <w:p w:rsidR="00F31078" w:rsidRPr="00D33930" w:rsidRDefault="00F31078"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Ein weiterer Beweis für die Psychopathologie der Homosexualität ist die Tatsache, </w:t>
      </w:r>
      <w:proofErr w:type="spellStart"/>
      <w:r w:rsidRPr="00D33930">
        <w:rPr>
          <w:rFonts w:ascii="Bookman Old Style" w:eastAsia="Times New Roman" w:hAnsi="Bookman Old Style" w:cs="Times New Roman"/>
          <w:lang w:eastAsia="de-DE"/>
        </w:rPr>
        <w:t>daß</w:t>
      </w:r>
      <w:proofErr w:type="spellEnd"/>
      <w:r w:rsidRPr="00D33930">
        <w:rPr>
          <w:rFonts w:ascii="Bookman Old Style" w:eastAsia="Times New Roman" w:hAnsi="Bookman Old Style" w:cs="Times New Roman"/>
          <w:lang w:eastAsia="de-DE"/>
        </w:rPr>
        <w:t xml:space="preserve"> homosexuelle Männer häufiger als heterosexuelle Männer pädophil sind (und </w:t>
      </w:r>
      <w:r w:rsidRPr="00D33930">
        <w:rPr>
          <w:rFonts w:ascii="Bookman Old Style" w:eastAsia="Times New Roman" w:hAnsi="Bookman Old Style" w:cs="Times New Roman"/>
          <w:lang w:eastAsia="de-DE"/>
        </w:rPr>
        <w:lastRenderedPageBreak/>
        <w:t xml:space="preserve">wie die Grünen und von diesen besonders Volker Beck immer wieder auch die Freigabe der Pädophilie gefordert haben), was als Ausdruck eines sexualpathologischen </w:t>
      </w:r>
      <w:proofErr w:type="spellStart"/>
      <w:r w:rsidRPr="00D33930">
        <w:rPr>
          <w:rFonts w:ascii="Bookman Old Style" w:eastAsia="Times New Roman" w:hAnsi="Bookman Old Style" w:cs="Times New Roman"/>
          <w:lang w:eastAsia="de-DE"/>
        </w:rPr>
        <w:t>crossing</w:t>
      </w:r>
      <w:proofErr w:type="spellEnd"/>
      <w:r w:rsidRPr="00D33930">
        <w:rPr>
          <w:rFonts w:ascii="Bookman Old Style" w:eastAsia="Times New Roman" w:hAnsi="Bookman Old Style" w:cs="Times New Roman"/>
          <w:lang w:eastAsia="de-DE"/>
        </w:rPr>
        <w:t xml:space="preserve"> zwischen verschiedenen sexuellen Störungen (Enthemmungen) zu werten ist. </w:t>
      </w:r>
    </w:p>
    <w:p w:rsidR="00F31078" w:rsidRPr="00D33930" w:rsidRDefault="00F31078" w:rsidP="00D33930">
      <w:pPr>
        <w:pStyle w:val="StandardWeb"/>
        <w:spacing w:before="0" w:beforeAutospacing="0" w:after="0" w:afterAutospacing="0"/>
        <w:jc w:val="both"/>
        <w:rPr>
          <w:rFonts w:ascii="Bookman Old Style" w:eastAsia="Times New Roman" w:hAnsi="Bookman Old Style"/>
          <w:sz w:val="22"/>
          <w:szCs w:val="22"/>
        </w:rPr>
      </w:pPr>
      <w:r w:rsidRPr="00D33930">
        <w:rPr>
          <w:rFonts w:ascii="Bookman Old Style" w:hAnsi="Bookman Old Style"/>
          <w:sz w:val="22"/>
          <w:szCs w:val="22"/>
        </w:rPr>
        <w:t xml:space="preserve">Teile der Homosexuellen-Bewegung arbeiten dementsprechend auch daran, das Schutzalter für Sex zwischen Jugendlichen/Kindern und Erwachsenen immer weiter zu senken. In den Niederlanden z.B. rühmt sich die Homosexuellenbewegung COC25, </w:t>
      </w:r>
      <w:proofErr w:type="spellStart"/>
      <w:r w:rsidRPr="00D33930">
        <w:rPr>
          <w:rFonts w:ascii="Bookman Old Style" w:hAnsi="Bookman Old Style"/>
          <w:sz w:val="22"/>
          <w:szCs w:val="22"/>
        </w:rPr>
        <w:t>daß</w:t>
      </w:r>
      <w:proofErr w:type="spellEnd"/>
      <w:r w:rsidRPr="00D33930">
        <w:rPr>
          <w:rFonts w:ascii="Bookman Old Style" w:hAnsi="Bookman Old Style"/>
          <w:sz w:val="22"/>
          <w:szCs w:val="22"/>
        </w:rPr>
        <w:t xml:space="preserve"> sie es war, die eine Herabsetzung des gesetzlichen Schutzalters für homosexuellen und heterosexuellen Sex zwischen Kindern und Erwachsenen auf 12 Jahre erreicht hat Der Lesben-und Schwulenverband Deutschland (LSVD) wiederum vermerkt es positiv als sein Verdienst, </w:t>
      </w:r>
      <w:proofErr w:type="spellStart"/>
      <w:r w:rsidRPr="00D33930">
        <w:rPr>
          <w:rFonts w:ascii="Bookman Old Style" w:hAnsi="Bookman Old Style"/>
          <w:sz w:val="22"/>
          <w:szCs w:val="22"/>
        </w:rPr>
        <w:t>daß</w:t>
      </w:r>
      <w:proofErr w:type="spellEnd"/>
      <w:r w:rsidRPr="00D33930">
        <w:rPr>
          <w:rFonts w:ascii="Bookman Old Style" w:hAnsi="Bookman Old Style"/>
          <w:sz w:val="22"/>
          <w:szCs w:val="22"/>
        </w:rPr>
        <w:t xml:space="preserve"> 1993 in der BRD die Schutzaltersgrenze für homosexuellen Sex zwischen Erwachsenen und Kindern auf 14 Jahre gesenkt wurde.</w:t>
      </w:r>
    </w:p>
    <w:p w:rsidR="00F31078" w:rsidRPr="00D33930" w:rsidRDefault="00F31078" w:rsidP="00D33930">
      <w:pPr>
        <w:autoSpaceDE w:val="0"/>
        <w:autoSpaceDN w:val="0"/>
        <w:adjustRightInd w:val="0"/>
        <w:spacing w:after="0" w:line="240" w:lineRule="auto"/>
        <w:jc w:val="both"/>
        <w:outlineLvl w:val="1"/>
        <w:rPr>
          <w:rFonts w:ascii="Bookman Old Style" w:eastAsia="Times New Roman" w:hAnsi="Bookman Old Style" w:cs="Times New Roman"/>
          <w:lang w:eastAsia="de-DE"/>
        </w:rPr>
      </w:pPr>
      <w:r w:rsidRPr="00D33930">
        <w:rPr>
          <w:rFonts w:ascii="Bookman Old Style" w:eastAsia="Times New Roman" w:hAnsi="Bookman Old Style" w:cs="Times New Roman"/>
        </w:rPr>
        <w:t xml:space="preserve">Tatsächlich sind Homosexuelle selbst auch häufig pädophil. So war schon 2004 bekannt </w:t>
      </w:r>
      <w:proofErr w:type="spellStart"/>
      <w:r w:rsidRPr="00D33930">
        <w:rPr>
          <w:rFonts w:ascii="Bookman Old Style" w:eastAsia="Times New Roman" w:hAnsi="Bookman Old Style" w:cs="Times New Roman"/>
        </w:rPr>
        <w:t>daß</w:t>
      </w:r>
      <w:proofErr w:type="spellEnd"/>
      <w:r w:rsidRPr="00D33930">
        <w:rPr>
          <w:rFonts w:ascii="Bookman Old Style" w:eastAsia="Times New Roman" w:hAnsi="Bookman Old Style" w:cs="Times New Roman"/>
        </w:rPr>
        <w:t xml:space="preserve"> </w:t>
      </w:r>
      <w:r w:rsidRPr="00D33930">
        <w:rPr>
          <w:rFonts w:ascii="Bookman Old Style" w:eastAsia="Times New Roman" w:hAnsi="Bookman Old Style" w:cs="Times New Roman"/>
          <w:lang w:eastAsia="de-DE"/>
        </w:rPr>
        <w:t xml:space="preserve">Jeder zwölfte Junge in Berlin schon einmal Opfer sexueller Übergriffe von Erwachsenen geworden ist. Sexuelle Kontaktaufnahmeversuche Erwachsener hat sogar jeder vierte Junge bereits </w:t>
      </w:r>
      <w:proofErr w:type="spellStart"/>
      <w:r w:rsidRPr="00D33930">
        <w:rPr>
          <w:rFonts w:ascii="Bookman Old Style" w:eastAsia="Times New Roman" w:hAnsi="Bookman Old Style" w:cs="Times New Roman"/>
          <w:lang w:eastAsia="de-DE"/>
        </w:rPr>
        <w:t>erlebt.Die</w:t>
      </w:r>
      <w:proofErr w:type="spellEnd"/>
      <w:r w:rsidRPr="00D33930">
        <w:rPr>
          <w:rFonts w:ascii="Bookman Old Style" w:eastAsia="Times New Roman" w:hAnsi="Bookman Old Style" w:cs="Times New Roman"/>
          <w:lang w:eastAsia="de-DE"/>
        </w:rPr>
        <w:t xml:space="preserve"> Täter waren überwiegend Männer.</w:t>
      </w:r>
    </w:p>
    <w:p w:rsidR="00F31078" w:rsidRPr="00D33930" w:rsidRDefault="00F31078" w:rsidP="00D33930">
      <w:pPr>
        <w:autoSpaceDE w:val="0"/>
        <w:autoSpaceDN w:val="0"/>
        <w:adjustRightInd w:val="0"/>
        <w:spacing w:after="0" w:line="240" w:lineRule="auto"/>
        <w:jc w:val="both"/>
        <w:outlineLvl w:val="1"/>
        <w:rPr>
          <w:rFonts w:ascii="Bookman Old Style" w:eastAsia="Times New Roman" w:hAnsi="Bookman Old Style" w:cs="Times New Roman"/>
        </w:rPr>
      </w:pPr>
      <w:r w:rsidRPr="00D33930">
        <w:rPr>
          <w:rFonts w:ascii="Bookman Old Style" w:hAnsi="Bookman Old Style"/>
        </w:rPr>
        <w:t xml:space="preserve">Die bekannten Opferrelationen von 75% weiblichen und 25% männlichen Kindern </w:t>
      </w:r>
      <w:r w:rsidRPr="00D33930">
        <w:rPr>
          <w:rStyle w:val="articlesource"/>
          <w:rFonts w:ascii="Bookman Old Style" w:hAnsi="Bookman Old Style" w:cs="Arial"/>
        </w:rPr>
        <w:t>zeigt die hohe Pädophilie-Quote homosexueller Männer.  Letztere sind mit somit für ca. 25% des pädophilen Kindesmissbrauchs verantwortlich, was ca. 12fach höher als ihrem Bevölkerungsanteil von &lt; 2% entsprechend ist.</w:t>
      </w:r>
    </w:p>
    <w:p w:rsidR="00F31078" w:rsidRPr="00D33930" w:rsidRDefault="00F31078"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Die ausgeprägte Pädophilie homosexueller Männer zeigt sich auch an folgenden Tatbeständen: Beim sexuellen </w:t>
      </w:r>
      <w:proofErr w:type="spellStart"/>
      <w:r w:rsidRPr="00D33930">
        <w:rPr>
          <w:rFonts w:ascii="Bookman Old Style" w:eastAsia="Times New Roman" w:hAnsi="Bookman Old Style" w:cs="Times New Roman"/>
          <w:lang w:eastAsia="de-DE"/>
        </w:rPr>
        <w:t>Mißbrauch</w:t>
      </w:r>
      <w:proofErr w:type="spellEnd"/>
      <w:r w:rsidRPr="00D33930">
        <w:rPr>
          <w:rFonts w:ascii="Bookman Old Style" w:eastAsia="Times New Roman" w:hAnsi="Bookman Old Style" w:cs="Times New Roman"/>
          <w:lang w:eastAsia="de-DE"/>
        </w:rPr>
        <w:t xml:space="preserve"> mit dem Straftatbestand Herstellung/Verbreitung pornographischer Schriften bei den unter 6jährigen Kindern sind 50% der Opfer Jungen (und damit die Täter/Konsumenten  in ca. 50% </w:t>
      </w:r>
      <w:proofErr w:type="spellStart"/>
      <w:r w:rsidRPr="00D33930">
        <w:rPr>
          <w:rFonts w:ascii="Bookman Old Style" w:eastAsia="Times New Roman" w:hAnsi="Bookman Old Style" w:cs="Times New Roman"/>
          <w:lang w:eastAsia="de-DE"/>
        </w:rPr>
        <w:t>d.F</w:t>
      </w:r>
      <w:proofErr w:type="spellEnd"/>
      <w:r w:rsidRPr="00D33930">
        <w:rPr>
          <w:rFonts w:ascii="Bookman Old Style" w:eastAsia="Times New Roman" w:hAnsi="Bookman Old Style" w:cs="Times New Roman"/>
          <w:lang w:eastAsia="de-DE"/>
        </w:rPr>
        <w:t xml:space="preserve">. homosexuell), was einer ca. 25fach höheren Quote entspricht als ihr Bevölkerungsanteil erwarten </w:t>
      </w:r>
      <w:proofErr w:type="spellStart"/>
      <w:r w:rsidRPr="00D33930">
        <w:rPr>
          <w:rFonts w:ascii="Bookman Old Style" w:eastAsia="Times New Roman" w:hAnsi="Bookman Old Style" w:cs="Times New Roman"/>
          <w:lang w:eastAsia="de-DE"/>
        </w:rPr>
        <w:t>läßt</w:t>
      </w:r>
      <w:proofErr w:type="spellEnd"/>
      <w:r w:rsidRPr="00D33930">
        <w:rPr>
          <w:rFonts w:ascii="Bookman Old Style" w:eastAsia="Times New Roman" w:hAnsi="Bookman Old Style" w:cs="Times New Roman"/>
          <w:lang w:eastAsia="de-DE"/>
        </w:rPr>
        <w:t xml:space="preserve"> ... . </w:t>
      </w:r>
    </w:p>
    <w:p w:rsidR="00F31078" w:rsidRPr="00D33930" w:rsidRDefault="00F31078"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Beim Straftatbestand „Zuhälterei an Personen unter 18 Jahren" sind bei den unter 6jährigen 74% der Opfer Jungen, bei den 6-17jährigen sind es noch weit über 60%. Beim sexuellen </w:t>
      </w:r>
      <w:proofErr w:type="spellStart"/>
      <w:r w:rsidRPr="00D33930">
        <w:rPr>
          <w:rFonts w:ascii="Bookman Old Style" w:eastAsia="Times New Roman" w:hAnsi="Bookman Old Style" w:cs="Times New Roman"/>
          <w:lang w:eastAsia="de-DE"/>
        </w:rPr>
        <w:t>Mißbrauch</w:t>
      </w:r>
      <w:proofErr w:type="spellEnd"/>
      <w:r w:rsidRPr="00D33930">
        <w:rPr>
          <w:rFonts w:ascii="Bookman Old Style" w:eastAsia="Times New Roman" w:hAnsi="Bookman Old Style" w:cs="Times New Roman"/>
          <w:lang w:eastAsia="de-DE"/>
        </w:rPr>
        <w:t xml:space="preserve"> von Kindern unter 14 Jahren sind 24,6% der Opfer Jungen  Zu erwarten wäre jedoch, </w:t>
      </w:r>
      <w:proofErr w:type="spellStart"/>
      <w:r w:rsidRPr="00D33930">
        <w:rPr>
          <w:rFonts w:ascii="Bookman Old Style" w:eastAsia="Times New Roman" w:hAnsi="Bookman Old Style" w:cs="Times New Roman"/>
          <w:lang w:eastAsia="de-DE"/>
        </w:rPr>
        <w:t>daß</w:t>
      </w:r>
      <w:proofErr w:type="spellEnd"/>
      <w:r w:rsidRPr="00D33930">
        <w:rPr>
          <w:rFonts w:ascii="Bookman Old Style" w:eastAsia="Times New Roman" w:hAnsi="Bookman Old Style" w:cs="Times New Roman"/>
          <w:lang w:eastAsia="de-DE"/>
        </w:rPr>
        <w:t xml:space="preserve"> maximal 3% des pädophilen </w:t>
      </w:r>
      <w:proofErr w:type="spellStart"/>
      <w:r w:rsidRPr="00D33930">
        <w:rPr>
          <w:rFonts w:ascii="Bookman Old Style" w:eastAsia="Times New Roman" w:hAnsi="Bookman Old Style" w:cs="Times New Roman"/>
          <w:lang w:eastAsia="de-DE"/>
        </w:rPr>
        <w:t>Mißbrauchs</w:t>
      </w:r>
      <w:proofErr w:type="spellEnd"/>
      <w:r w:rsidRPr="00D33930">
        <w:rPr>
          <w:rFonts w:ascii="Bookman Old Style" w:eastAsia="Times New Roman" w:hAnsi="Bookman Old Style" w:cs="Times New Roman"/>
          <w:lang w:eastAsia="de-DE"/>
        </w:rPr>
        <w:t xml:space="preserve"> durch Homosexuelle ausgeübt wird. </w:t>
      </w:r>
    </w:p>
    <w:p w:rsidR="00F31078" w:rsidRPr="00D33930" w:rsidRDefault="00F31078"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Beim Straftatbestand „sexueller </w:t>
      </w:r>
      <w:proofErr w:type="spellStart"/>
      <w:r w:rsidRPr="00D33930">
        <w:rPr>
          <w:rFonts w:ascii="Bookman Old Style" w:hAnsi="Bookman Old Style"/>
          <w:sz w:val="22"/>
          <w:szCs w:val="22"/>
        </w:rPr>
        <w:t>Mißbrauch</w:t>
      </w:r>
      <w:proofErr w:type="spellEnd"/>
      <w:r w:rsidRPr="00D33930">
        <w:rPr>
          <w:rFonts w:ascii="Bookman Old Style" w:hAnsi="Bookman Old Style"/>
          <w:sz w:val="22"/>
          <w:szCs w:val="22"/>
        </w:rPr>
        <w:t xml:space="preserve"> von Jugendlichen“ (Alter 14-17 Jahre) sind 32 % der Opfer Jungen. Insgesamt ist nach einer Analyse von 19 Einzelstudien die Wahrscheinlichkeit, ein Kind sexuell zu </w:t>
      </w:r>
      <w:proofErr w:type="spellStart"/>
      <w:r w:rsidRPr="00D33930">
        <w:rPr>
          <w:rFonts w:ascii="Bookman Old Style" w:hAnsi="Bookman Old Style"/>
          <w:sz w:val="22"/>
          <w:szCs w:val="22"/>
        </w:rPr>
        <w:t>mißbrauchen</w:t>
      </w:r>
      <w:proofErr w:type="spellEnd"/>
      <w:r w:rsidRPr="00D33930">
        <w:rPr>
          <w:rFonts w:ascii="Bookman Old Style" w:hAnsi="Bookman Old Style"/>
          <w:sz w:val="22"/>
          <w:szCs w:val="22"/>
        </w:rPr>
        <w:t xml:space="preserve">, bei homosexuell Lebenden zwölfmal höher als bei heterosexuell Lebenden. Bei bisexuell Lebenden ist sie sogar </w:t>
      </w:r>
      <w:proofErr w:type="gramStart"/>
      <w:r w:rsidRPr="00D33930">
        <w:rPr>
          <w:rFonts w:ascii="Bookman Old Style" w:hAnsi="Bookman Old Style"/>
          <w:sz w:val="22"/>
          <w:szCs w:val="22"/>
        </w:rPr>
        <w:t>16 mal</w:t>
      </w:r>
      <w:proofErr w:type="gramEnd"/>
      <w:r w:rsidRPr="00D33930">
        <w:rPr>
          <w:rFonts w:ascii="Bookman Old Style" w:hAnsi="Bookman Old Style"/>
          <w:sz w:val="22"/>
          <w:szCs w:val="22"/>
        </w:rPr>
        <w:t xml:space="preserve"> höher. </w:t>
      </w:r>
      <w:r w:rsidRPr="00D33930">
        <w:rPr>
          <w:rFonts w:ascii="Bookman Old Style" w:hAnsi="Bookman Old Style"/>
          <w:bCs/>
          <w:sz w:val="22"/>
          <w:szCs w:val="22"/>
        </w:rPr>
        <w:t xml:space="preserve">Andere Untersuchungen gehen davon aus, dass 30% der sexuell missbrauchten Kinder Jungen sind – was bei ca. 2% homosexueller Männer in der Bevölkerung einer 15-fach </w:t>
      </w:r>
      <w:proofErr w:type="gramStart"/>
      <w:r w:rsidRPr="00D33930">
        <w:rPr>
          <w:rFonts w:ascii="Bookman Old Style" w:hAnsi="Bookman Old Style"/>
          <w:bCs/>
          <w:sz w:val="22"/>
          <w:szCs w:val="22"/>
        </w:rPr>
        <w:t>höhere</w:t>
      </w:r>
      <w:proofErr w:type="gramEnd"/>
      <w:r w:rsidRPr="00D33930">
        <w:rPr>
          <w:rFonts w:ascii="Bookman Old Style" w:hAnsi="Bookman Old Style"/>
          <w:bCs/>
          <w:sz w:val="22"/>
          <w:szCs w:val="22"/>
        </w:rPr>
        <w:t xml:space="preserve"> Quote sexuellen </w:t>
      </w:r>
      <w:proofErr w:type="spellStart"/>
      <w:r w:rsidRPr="00D33930">
        <w:rPr>
          <w:rFonts w:ascii="Bookman Old Style" w:hAnsi="Bookman Old Style"/>
          <w:bCs/>
          <w:sz w:val="22"/>
          <w:szCs w:val="22"/>
        </w:rPr>
        <w:t>Kindesmißbrauchs</w:t>
      </w:r>
      <w:proofErr w:type="spellEnd"/>
      <w:r w:rsidRPr="00D33930">
        <w:rPr>
          <w:rFonts w:ascii="Bookman Old Style" w:hAnsi="Bookman Old Style"/>
          <w:bCs/>
          <w:sz w:val="22"/>
          <w:szCs w:val="22"/>
        </w:rPr>
        <w:t xml:space="preserve"> bei homosexuellen Männern entspricht</w:t>
      </w:r>
      <w:r w:rsidRPr="00D33930">
        <w:rPr>
          <w:rFonts w:ascii="Bookman Old Style" w:hAnsi="Bookman Old Style"/>
          <w:sz w:val="22"/>
          <w:szCs w:val="22"/>
        </w:rPr>
        <w:t xml:space="preserve">. </w:t>
      </w:r>
    </w:p>
    <w:p w:rsidR="00F31078" w:rsidRPr="00D33930" w:rsidRDefault="00F31078"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        So gaben in einer Studie 23 Prozent der befragten homosexuell lebenden Männer und 6 Prozent der lesbisch lebenden Frauen an, Sexualverkehr mit Jugendlichen unter 16 Jahren gehabt zu haben</w:t>
      </w:r>
      <w:r w:rsidR="00643098" w:rsidRPr="00D33930">
        <w:rPr>
          <w:rFonts w:ascii="Bookman Old Style" w:hAnsi="Bookman Old Style"/>
          <w:sz w:val="22"/>
          <w:szCs w:val="22"/>
        </w:rPr>
        <w:t xml:space="preserve">. </w:t>
      </w:r>
      <w:r w:rsidRPr="00D33930">
        <w:rPr>
          <w:rFonts w:ascii="Bookman Old Style" w:hAnsi="Bookman Old Style"/>
          <w:sz w:val="22"/>
          <w:szCs w:val="22"/>
        </w:rPr>
        <w:t xml:space="preserve">Dagegen </w:t>
      </w:r>
      <w:proofErr w:type="gramStart"/>
      <w:r w:rsidRPr="00D33930">
        <w:rPr>
          <w:rFonts w:ascii="Bookman Old Style" w:hAnsi="Bookman Old Style"/>
          <w:sz w:val="22"/>
          <w:szCs w:val="22"/>
        </w:rPr>
        <w:t>sind</w:t>
      </w:r>
      <w:proofErr w:type="gramEnd"/>
      <w:r w:rsidRPr="00D33930">
        <w:rPr>
          <w:rFonts w:ascii="Bookman Old Style" w:hAnsi="Bookman Old Style"/>
          <w:sz w:val="22"/>
          <w:szCs w:val="22"/>
        </w:rPr>
        <w:t xml:space="preserve"> nur ca. 1% der heterosexuellen Männer pädophil. Bei den Primärpädophilen haben 85% der untersuchten männlichen Teilnehmer eine exklusive Orientierung auf Jungen Alfred Kinsey hatte bereits 1948 festgestellt, dass 37 Prozent der männlichen Homosexuellen Sex mit Kindern und Jugendlichen unter 17 Jahren gehabt hätten. Aktuelle Untersuchungen zeigen eine Überrepräsentation von Homosexuellen unter jenen, die Kinder missbrauchen. Gleichzeitig hatten homosexuelle Pädophile schon 1984 die höchste Rückfallquote; auch heute ist diese mit &gt; 50% ca. doppelt so hoch wie die heterosexueller Pädophiler (mit 25-50%).</w:t>
      </w:r>
    </w:p>
    <w:p w:rsidR="00F31078" w:rsidRPr="00D33930" w:rsidRDefault="00F31078" w:rsidP="00D33930">
      <w:pPr>
        <w:spacing w:after="0" w:line="240" w:lineRule="auto"/>
        <w:jc w:val="both"/>
        <w:rPr>
          <w:rFonts w:ascii="Bookman Old Style" w:hAnsi="Bookman Old Style"/>
        </w:rPr>
      </w:pPr>
      <w:r w:rsidRPr="00D33930">
        <w:rPr>
          <w:rFonts w:ascii="Bookman Old Style" w:hAnsi="Bookman Old Style"/>
        </w:rPr>
        <w:t xml:space="preserve">Als Kind von einem Mann pädophil-homosexuell </w:t>
      </w:r>
      <w:proofErr w:type="spellStart"/>
      <w:r w:rsidRPr="00D33930">
        <w:rPr>
          <w:rFonts w:ascii="Bookman Old Style" w:hAnsi="Bookman Old Style"/>
        </w:rPr>
        <w:t>mißbraucht</w:t>
      </w:r>
      <w:proofErr w:type="spellEnd"/>
      <w:r w:rsidRPr="00D33930">
        <w:rPr>
          <w:rFonts w:ascii="Bookman Old Style" w:hAnsi="Bookman Old Style"/>
        </w:rPr>
        <w:t xml:space="preserve"> worden zu sein, fördert die Entstehung einer homosexuellen Orientierung, die damit Ausdruck einer </w:t>
      </w:r>
      <w:proofErr w:type="spellStart"/>
      <w:r w:rsidRPr="00D33930">
        <w:rPr>
          <w:rFonts w:ascii="Bookman Old Style" w:hAnsi="Bookman Old Style"/>
        </w:rPr>
        <w:t>sychischen</w:t>
      </w:r>
      <w:proofErr w:type="spellEnd"/>
      <w:r w:rsidRPr="00D33930">
        <w:rPr>
          <w:rFonts w:ascii="Bookman Old Style" w:hAnsi="Bookman Old Style"/>
        </w:rPr>
        <w:t xml:space="preserve"> Schädigung ist. So haben Jugendliche, die sich als homosexuell/ </w:t>
      </w:r>
      <w:r w:rsidRPr="00D33930">
        <w:rPr>
          <w:rFonts w:ascii="Bookman Old Style" w:hAnsi="Bookman Old Style"/>
        </w:rPr>
        <w:lastRenderedPageBreak/>
        <w:t xml:space="preserve">bisexuell bezeichnen, viel öfter sexuellen Missbrauch erlebt und häufiger schon mehrere Sexualpartner gehabt. Die Quote pädophil-homosexuellen </w:t>
      </w:r>
      <w:proofErr w:type="spellStart"/>
      <w:r w:rsidRPr="00D33930">
        <w:rPr>
          <w:rFonts w:ascii="Bookman Old Style" w:hAnsi="Bookman Old Style"/>
        </w:rPr>
        <w:t>Mißbrauchs</w:t>
      </w:r>
      <w:proofErr w:type="spellEnd"/>
      <w:r w:rsidRPr="00D33930">
        <w:rPr>
          <w:rFonts w:ascii="Bookman Old Style" w:hAnsi="Bookman Old Style"/>
        </w:rPr>
        <w:t xml:space="preserve"> ist bei homosexuellen dementsprechend (mit ca. 40%) mehr als dreimal (</w:t>
      </w:r>
      <w:proofErr w:type="spellStart"/>
      <w:r w:rsidRPr="00D33930">
        <w:rPr>
          <w:rFonts w:ascii="Bookman Old Style" w:hAnsi="Bookman Old Style"/>
        </w:rPr>
        <w:t>z.T</w:t>
      </w:r>
      <w:proofErr w:type="spellEnd"/>
      <w:r w:rsidRPr="00D33930">
        <w:rPr>
          <w:rFonts w:ascii="Bookman Old Style" w:hAnsi="Bookman Old Style"/>
        </w:rPr>
        <w:t xml:space="preserve"> fünfmal) so hoch wie bei heterosexuellen Männern. Gleichzeitig begehen 4 bis 12 Prozent der als Kind missbrauchten Männer später selbst Sexualstraftaten - und umgekehrt wurden 12 bis 35 Prozent der Sexualstraftäter als Kinder selbst sexuell missbraucht.</w:t>
      </w:r>
    </w:p>
    <w:p w:rsidR="00F31078" w:rsidRPr="00D33930" w:rsidRDefault="00F31078" w:rsidP="00D33930">
      <w:pPr>
        <w:spacing w:after="0" w:line="240" w:lineRule="auto"/>
        <w:jc w:val="both"/>
        <w:rPr>
          <w:rFonts w:ascii="Bookman Old Style" w:hAnsi="Bookman Old Style"/>
        </w:rPr>
      </w:pPr>
      <w:r w:rsidRPr="00D33930">
        <w:rPr>
          <w:rFonts w:ascii="Bookman Old Style" w:hAnsi="Bookman Old Style"/>
        </w:rPr>
        <w:t xml:space="preserve">Problematisch ist dementsprechend auch eine homosexuelle Elternschaft. So ist für Kinder, die bei homosexuellen Paaren aufwachsen, die Wahrscheinlichkeit, selbst homosexuell zu werden, etwa sieben Mal höher als bei anderen Kindern. Nach einer neuen Studie liegt die Wahrscheinlichkeit, selbst homosexuell oder bisexuell zu werden, für diese Kinder (in homosexuellen „Elternschaften“, </w:t>
      </w:r>
      <w:proofErr w:type="spellStart"/>
      <w:r w:rsidRPr="00D33930">
        <w:rPr>
          <w:rFonts w:ascii="Bookman Old Style" w:hAnsi="Bookman Old Style"/>
        </w:rPr>
        <w:t>m.Z</w:t>
      </w:r>
      <w:proofErr w:type="spellEnd"/>
      <w:r w:rsidRPr="00D33930">
        <w:rPr>
          <w:rFonts w:ascii="Bookman Old Style" w:hAnsi="Bookman Old Style"/>
        </w:rPr>
        <w:t xml:space="preserve">.) sogar zwischen 16 und 57 Prozent. Das aber bedeutet auch, dass die (adoptierten) Kinder in homosexuellen Haushalten viel gefährdeter sind, an Aids, Syphilis, Promiskuität und </w:t>
      </w:r>
      <w:proofErr w:type="spellStart"/>
      <w:r w:rsidRPr="00D33930">
        <w:rPr>
          <w:rFonts w:ascii="Bookman Old Style" w:hAnsi="Bookman Old Style"/>
        </w:rPr>
        <w:t>Sexsucht</w:t>
      </w:r>
      <w:proofErr w:type="spellEnd"/>
      <w:r w:rsidRPr="00D33930">
        <w:rPr>
          <w:rFonts w:ascii="Bookman Old Style" w:hAnsi="Bookman Old Style"/>
        </w:rPr>
        <w:t xml:space="preserve"> zu erkranken.</w:t>
      </w:r>
    </w:p>
    <w:p w:rsidR="00F31078" w:rsidRPr="00D33930" w:rsidRDefault="00F31078" w:rsidP="00D33930">
      <w:pPr>
        <w:spacing w:after="0" w:line="240" w:lineRule="auto"/>
        <w:jc w:val="both"/>
        <w:rPr>
          <w:rFonts w:ascii="Bookman Old Style" w:hAnsi="Bookman Old Style"/>
        </w:rPr>
      </w:pPr>
    </w:p>
    <w:p w:rsidR="00242AF4" w:rsidRPr="00D33930" w:rsidRDefault="00242AF4" w:rsidP="00D33930">
      <w:pPr>
        <w:pStyle w:val="berschrift1"/>
        <w:jc w:val="both"/>
        <w:rPr>
          <w:rFonts w:ascii="Bookman Old Style" w:hAnsi="Bookman Old Style"/>
          <w:b/>
          <w:bCs/>
          <w:sz w:val="22"/>
          <w:szCs w:val="22"/>
        </w:rPr>
      </w:pPr>
      <w:r w:rsidRPr="00D33930">
        <w:rPr>
          <w:rFonts w:ascii="Bookman Old Style" w:hAnsi="Bookman Old Style"/>
          <w:b/>
          <w:bCs/>
          <w:sz w:val="22"/>
          <w:szCs w:val="22"/>
        </w:rPr>
        <w:t>Homosexuelle Promiskuität/</w:t>
      </w:r>
      <w:proofErr w:type="spellStart"/>
      <w:r w:rsidRPr="00D33930">
        <w:rPr>
          <w:rFonts w:ascii="Bookman Old Style" w:hAnsi="Bookman Old Style"/>
          <w:b/>
          <w:bCs/>
          <w:sz w:val="22"/>
          <w:szCs w:val="22"/>
        </w:rPr>
        <w:t>Sexsucht</w:t>
      </w:r>
      <w:proofErr w:type="spellEnd"/>
    </w:p>
    <w:p w:rsidR="00373E6B" w:rsidRPr="00D33930" w:rsidRDefault="00242AF4" w:rsidP="00D33930">
      <w:pPr>
        <w:spacing w:after="0" w:line="240" w:lineRule="auto"/>
        <w:jc w:val="both"/>
        <w:rPr>
          <w:rFonts w:ascii="Bookman Old Style" w:hAnsi="Bookman Old Style"/>
        </w:rPr>
      </w:pPr>
      <w:r w:rsidRPr="00D33930">
        <w:rPr>
          <w:rFonts w:ascii="Bookman Old Style" w:hAnsi="Bookman Old Style"/>
        </w:rPr>
        <w:t xml:space="preserve">Tatsächlich erweisen sich homosexuelle </w:t>
      </w:r>
      <w:r w:rsidR="00E64B2C" w:rsidRPr="00D33930">
        <w:rPr>
          <w:rFonts w:ascii="Bookman Old Style" w:hAnsi="Bookman Old Style"/>
        </w:rPr>
        <w:t>Männer als hochgradig sexsüchtig</w:t>
      </w:r>
      <w:r w:rsidRPr="00D33930">
        <w:rPr>
          <w:rFonts w:ascii="Bookman Old Style" w:hAnsi="Bookman Old Style"/>
        </w:rPr>
        <w:t xml:space="preserve">. So haben heterosexuelle Männer durchschnittlich eine Anzahl von „etwa 12 </w:t>
      </w:r>
      <w:r w:rsidR="00373E6B" w:rsidRPr="00D33930">
        <w:rPr>
          <w:rFonts w:ascii="Bookman Old Style" w:hAnsi="Bookman Old Style"/>
        </w:rPr>
        <w:t>Geschlechtspartnern</w:t>
      </w:r>
      <w:r w:rsidRPr="00D33930">
        <w:rPr>
          <w:rFonts w:ascii="Bookman Old Style" w:hAnsi="Bookman Old Style"/>
        </w:rPr>
        <w:t xml:space="preserve">, Frauen berichten über durchschnittlich sechs Kontakte. </w:t>
      </w:r>
      <w:r w:rsidRPr="00D33930">
        <w:rPr>
          <w:rFonts w:ascii="Bookman Old Style" w:hAnsi="Bookman Old Style"/>
          <w:b/>
        </w:rPr>
        <w:t>Homosexuelle Männer dagegen haben ca. das Zehn- bis Hundertfache (zwischen 100 und 500) an Geschlechtspartnern.</w:t>
      </w:r>
      <w:r w:rsidR="00E64B2C" w:rsidRPr="00D33930">
        <w:rPr>
          <w:rFonts w:ascii="Bookman Old Style" w:hAnsi="Bookman Old Style"/>
          <w:b/>
        </w:rPr>
        <w:t xml:space="preserve"> Ca. 10% haben gar bis zu 1000 und weitere ca. 10% mehr als 1000 </w:t>
      </w:r>
      <w:proofErr w:type="spellStart"/>
      <w:r w:rsidR="00E64B2C" w:rsidRPr="00D33930">
        <w:rPr>
          <w:rFonts w:ascii="Bookman Old Style" w:hAnsi="Bookman Old Style"/>
          <w:b/>
        </w:rPr>
        <w:t>Sexualparter</w:t>
      </w:r>
      <w:proofErr w:type="spellEnd"/>
      <w:r w:rsidR="00E64B2C" w:rsidRPr="00D33930">
        <w:rPr>
          <w:rFonts w:ascii="Bookman Old Style" w:hAnsi="Bookman Old Style"/>
          <w:b/>
        </w:rPr>
        <w:t xml:space="preserve">, die sie zuvor oft </w:t>
      </w:r>
      <w:r w:rsidR="001E7CC3" w:rsidRPr="00D33930">
        <w:rPr>
          <w:rFonts w:ascii="Bookman Old Style" w:hAnsi="Bookman Old Style"/>
          <w:b/>
        </w:rPr>
        <w:t>n</w:t>
      </w:r>
      <w:r w:rsidR="00E64B2C" w:rsidRPr="00D33930">
        <w:rPr>
          <w:rFonts w:ascii="Bookman Old Style" w:hAnsi="Bookman Old Style"/>
          <w:b/>
        </w:rPr>
        <w:t xml:space="preserve">icht kannten. Nur 3 Prozent der homosexuell lebenden Männer (aber 90% der </w:t>
      </w:r>
      <w:proofErr w:type="spellStart"/>
      <w:r w:rsidR="00E64B2C" w:rsidRPr="00D33930">
        <w:rPr>
          <w:rFonts w:ascii="Bookman Old Style" w:hAnsi="Bookman Old Style"/>
          <w:b/>
        </w:rPr>
        <w:t>hetereosexellen</w:t>
      </w:r>
      <w:proofErr w:type="spellEnd"/>
      <w:r w:rsidR="00E64B2C" w:rsidRPr="00D33930">
        <w:rPr>
          <w:rFonts w:ascii="Bookman Old Style" w:hAnsi="Bookman Old Style"/>
          <w:b/>
        </w:rPr>
        <w:t xml:space="preserve"> Männer) haben weniger als zehn „lebenslange" Sexualpartner</w:t>
      </w:r>
      <w:r w:rsidR="00373E6B" w:rsidRPr="00D33930">
        <w:rPr>
          <w:rFonts w:ascii="Bookman Old Style" w:hAnsi="Bookman Old Style"/>
          <w:b/>
        </w:rPr>
        <w:t>.</w:t>
      </w:r>
      <w:r w:rsidR="00373E6B" w:rsidRPr="00D33930">
        <w:rPr>
          <w:rFonts w:ascii="Bookman Old Style" w:hAnsi="Bookman Old Style"/>
        </w:rPr>
        <w:t xml:space="preserve"> Diese zahlen haben sich in den letzten Jahrzehnten durch vieler Millionen Euro für die </w:t>
      </w:r>
      <w:proofErr w:type="spellStart"/>
      <w:r w:rsidR="00373E6B" w:rsidRPr="00D33930">
        <w:rPr>
          <w:rFonts w:ascii="Bookman Old Style" w:hAnsi="Bookman Old Style"/>
        </w:rPr>
        <w:t>safer</w:t>
      </w:r>
      <w:proofErr w:type="spellEnd"/>
      <w:r w:rsidR="00373E6B" w:rsidRPr="00D33930">
        <w:rPr>
          <w:rFonts w:ascii="Bookman Old Style" w:hAnsi="Bookman Old Style"/>
        </w:rPr>
        <w:t>-</w:t>
      </w:r>
      <w:proofErr w:type="spellStart"/>
      <w:r w:rsidR="00373E6B" w:rsidRPr="00D33930">
        <w:rPr>
          <w:rFonts w:ascii="Bookman Old Style" w:hAnsi="Bookman Old Style"/>
        </w:rPr>
        <w:t>sex</w:t>
      </w:r>
      <w:proofErr w:type="spellEnd"/>
      <w:r w:rsidR="00373E6B" w:rsidRPr="00D33930">
        <w:rPr>
          <w:rFonts w:ascii="Bookman Old Style" w:hAnsi="Bookman Old Style"/>
        </w:rPr>
        <w:t xml:space="preserve">-Kampagnen nicht geändert. </w:t>
      </w:r>
      <w:r w:rsidR="00E64B2C" w:rsidRPr="00D33930">
        <w:rPr>
          <w:rFonts w:ascii="Bookman Old Style" w:hAnsi="Bookman Old Style"/>
        </w:rPr>
        <w:t xml:space="preserve"> Damit erfüllen homosexuelle Männer</w:t>
      </w:r>
      <w:r w:rsidR="006C04AF" w:rsidRPr="00D33930">
        <w:rPr>
          <w:rFonts w:ascii="Bookman Old Style" w:hAnsi="Bookman Old Style"/>
        </w:rPr>
        <w:t xml:space="preserve"> die beiden wichtigsten Kriterie</w:t>
      </w:r>
      <w:r w:rsidR="00E64B2C" w:rsidRPr="00D33930">
        <w:rPr>
          <w:rFonts w:ascii="Bookman Old Style" w:hAnsi="Bookman Old Style"/>
        </w:rPr>
        <w:t xml:space="preserve">n der </w:t>
      </w:r>
      <w:proofErr w:type="spellStart"/>
      <w:r w:rsidR="00E64B2C" w:rsidRPr="00D33930">
        <w:rPr>
          <w:rFonts w:ascii="Bookman Old Style" w:hAnsi="Bookman Old Style"/>
        </w:rPr>
        <w:t>Sexsucht</w:t>
      </w:r>
      <w:proofErr w:type="spellEnd"/>
      <w:r w:rsidR="00E64B2C" w:rsidRPr="00D33930">
        <w:rPr>
          <w:rFonts w:ascii="Bookman Old Style" w:hAnsi="Bookman Old Style"/>
        </w:rPr>
        <w:t>, nämlich Promiskuität und Anonymität, d.h. beziehungslose Sexualität.</w:t>
      </w:r>
      <w:r w:rsidR="00373E6B" w:rsidRPr="00D33930">
        <w:rPr>
          <w:rFonts w:ascii="Bookman Old Style" w:hAnsi="Bookman Old Style"/>
        </w:rPr>
        <w:t xml:space="preserve"> </w:t>
      </w:r>
    </w:p>
    <w:p w:rsidR="00012255" w:rsidRPr="00D33930" w:rsidRDefault="00012255" w:rsidP="00D33930">
      <w:pPr>
        <w:spacing w:after="0" w:line="240" w:lineRule="auto"/>
        <w:jc w:val="both"/>
        <w:rPr>
          <w:rFonts w:ascii="Bookman Old Style" w:hAnsi="Bookman Old Style"/>
        </w:rPr>
      </w:pPr>
    </w:p>
    <w:p w:rsidR="006C04AF" w:rsidRPr="00D33930" w:rsidRDefault="00565E30" w:rsidP="00D33930">
      <w:pPr>
        <w:spacing w:after="0" w:line="240" w:lineRule="auto"/>
        <w:jc w:val="both"/>
        <w:rPr>
          <w:rFonts w:ascii="Bookman Old Style" w:hAnsi="Bookman Old Style"/>
          <w:b/>
        </w:rPr>
      </w:pPr>
      <w:r w:rsidRPr="00D33930">
        <w:rPr>
          <w:rFonts w:ascii="Bookman Old Style" w:hAnsi="Bookman Old Style"/>
          <w:b/>
        </w:rPr>
        <w:t xml:space="preserve">Homosexuelle </w:t>
      </w:r>
      <w:r w:rsidR="00E63B93" w:rsidRPr="00D33930">
        <w:rPr>
          <w:rFonts w:ascii="Bookman Old Style" w:hAnsi="Bookman Old Style"/>
          <w:b/>
        </w:rPr>
        <w:t xml:space="preserve">sexsüchtige </w:t>
      </w:r>
      <w:r w:rsidRPr="00D33930">
        <w:rPr>
          <w:rFonts w:ascii="Bookman Old Style" w:hAnsi="Bookman Old Style"/>
          <w:b/>
        </w:rPr>
        <w:t>Promiskuität und homosexueller (drogenunterstützter) Analverkehr führen zur massiven Verbreitung von Geschlechtskrankheiten</w:t>
      </w:r>
    </w:p>
    <w:p w:rsidR="00E63B93" w:rsidRPr="00D33930" w:rsidRDefault="00E63B93" w:rsidP="00D33930">
      <w:pPr>
        <w:spacing w:after="0" w:line="240" w:lineRule="auto"/>
        <w:jc w:val="both"/>
        <w:rPr>
          <w:rFonts w:ascii="Bookman Old Style" w:hAnsi="Bookman Old Style"/>
          <w:lang w:eastAsia="de-DE"/>
        </w:rPr>
      </w:pPr>
      <w:r w:rsidRPr="00D33930">
        <w:rPr>
          <w:rFonts w:ascii="Bookman Old Style" w:hAnsi="Bookman Old Style"/>
          <w:lang w:eastAsia="de-DE"/>
        </w:rPr>
        <w:t xml:space="preserve">Klinisch erfüllen homosexuelle Männer sehr häufig die Diagnose einer </w:t>
      </w:r>
      <w:proofErr w:type="spellStart"/>
      <w:r w:rsidRPr="00D33930">
        <w:rPr>
          <w:rFonts w:ascii="Bookman Old Style" w:hAnsi="Bookman Old Style"/>
          <w:lang w:eastAsia="de-DE"/>
        </w:rPr>
        <w:t>Sexsucht</w:t>
      </w:r>
      <w:proofErr w:type="spellEnd"/>
      <w:r w:rsidRPr="00D33930">
        <w:rPr>
          <w:rFonts w:ascii="Bookman Old Style" w:hAnsi="Bookman Old Style"/>
          <w:lang w:eastAsia="de-DE"/>
        </w:rPr>
        <w:t xml:space="preserve"> mit folgenden Kriterien:</w:t>
      </w:r>
    </w:p>
    <w:p w:rsidR="00E63B93" w:rsidRPr="00D33930" w:rsidRDefault="00E63B93" w:rsidP="00D33930">
      <w:pPr>
        <w:pStyle w:val="berschrift2"/>
        <w:ind w:left="0" w:firstLine="0"/>
        <w:jc w:val="both"/>
        <w:rPr>
          <w:rFonts w:ascii="Bookman Old Style" w:hAnsi="Bookman Old Style"/>
          <w:b/>
          <w:sz w:val="22"/>
          <w:szCs w:val="22"/>
        </w:rPr>
      </w:pPr>
      <w:r w:rsidRPr="00D33930">
        <w:rPr>
          <w:rFonts w:ascii="Bookman Old Style" w:hAnsi="Bookman Old Style"/>
          <w:b/>
          <w:sz w:val="22"/>
          <w:szCs w:val="22"/>
        </w:rPr>
        <w:t xml:space="preserve">1)Verfall an die Sinnlichkeit (der </w:t>
      </w:r>
      <w:proofErr w:type="spellStart"/>
      <w:r w:rsidRPr="00D33930">
        <w:rPr>
          <w:rFonts w:ascii="Bookman Old Style" w:hAnsi="Bookman Old Style"/>
          <w:b/>
          <w:sz w:val="22"/>
          <w:szCs w:val="22"/>
        </w:rPr>
        <w:t>Sexualität,m.Z</w:t>
      </w:r>
      <w:proofErr w:type="spellEnd"/>
      <w:r w:rsidRPr="00D33930">
        <w:rPr>
          <w:rFonts w:ascii="Bookman Old Style" w:hAnsi="Bookman Old Style"/>
          <w:b/>
          <w:sz w:val="22"/>
          <w:szCs w:val="22"/>
        </w:rPr>
        <w:t>.)</w:t>
      </w:r>
    </w:p>
    <w:p w:rsidR="00E63B93" w:rsidRPr="00D33930" w:rsidRDefault="00E63B93"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2) Zunehmende Frequenz und abnehmende Satisfaktion: </w:t>
      </w:r>
    </w:p>
    <w:p w:rsidR="00E63B93" w:rsidRPr="00D33930" w:rsidRDefault="00E63B93"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Der Patient muss sich in immer kürzeren Abständen betätigen, weil das Gefühl der Befriedigung immer schwächer wird -&gt; Progredienz bedeutet schlechte Prognose</w:t>
      </w:r>
    </w:p>
    <w:p w:rsidR="00E63B93" w:rsidRPr="00D33930" w:rsidRDefault="00E63B93" w:rsidP="00D33930">
      <w:pPr>
        <w:pStyle w:val="berschrift2"/>
        <w:ind w:left="0" w:firstLine="0"/>
        <w:jc w:val="both"/>
        <w:rPr>
          <w:rFonts w:ascii="Bookman Old Style" w:hAnsi="Bookman Old Style"/>
          <w:b/>
          <w:sz w:val="22"/>
          <w:szCs w:val="22"/>
        </w:rPr>
      </w:pPr>
      <w:r w:rsidRPr="00D33930">
        <w:rPr>
          <w:rFonts w:ascii="Bookman Old Style" w:hAnsi="Bookman Old Style"/>
          <w:b/>
          <w:sz w:val="22"/>
          <w:szCs w:val="22"/>
        </w:rPr>
        <w:t xml:space="preserve">3) Promiskuität und Anonymität </w:t>
      </w:r>
    </w:p>
    <w:p w:rsidR="00E63B93" w:rsidRPr="00D33930" w:rsidRDefault="00E63B93"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zeigen die Unfähigkeit des Patienten, personale Beziehungen einzugehen – und zerstören personale Beziehungen -&gt; Je beliebiger und anonymer die Sexobjekte gewählt werden, desto schlechter ist die Prognose der Perversion</w:t>
      </w:r>
    </w:p>
    <w:p w:rsidR="00E63B93" w:rsidRPr="00D33930" w:rsidRDefault="00E63B93" w:rsidP="00D33930">
      <w:pPr>
        <w:pStyle w:val="berschrift2"/>
        <w:ind w:left="0" w:firstLine="0"/>
        <w:jc w:val="both"/>
        <w:rPr>
          <w:rFonts w:ascii="Bookman Old Style" w:hAnsi="Bookman Old Style"/>
          <w:b/>
          <w:sz w:val="22"/>
          <w:szCs w:val="22"/>
        </w:rPr>
      </w:pPr>
      <w:r w:rsidRPr="00D33930">
        <w:rPr>
          <w:rFonts w:ascii="Bookman Old Style" w:hAnsi="Bookman Old Style"/>
          <w:b/>
          <w:sz w:val="22"/>
          <w:szCs w:val="22"/>
        </w:rPr>
        <w:t xml:space="preserve">4) Ausbau von Phantasie, Praktik und Raffinement </w:t>
      </w:r>
    </w:p>
    <w:p w:rsidR="00E63B93" w:rsidRPr="00D33930" w:rsidRDefault="00E63B93"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bezeichnet die direkte Beziehung zwischen  Phantasietätigkeit und zwanghaft realisierter perverser Praktik, die Progredienz des Geschehens und die Tatsache, dass die ganze Person von der Perversion besetzt ist. Die hochgradig sexualisierten CSD(Christopher-Street-Day)-Paraden sind ein Beispiel dieser völligen Okkupation der eigenen Phantasie und des eigenen Selbst von der Homosexualität.</w:t>
      </w:r>
    </w:p>
    <w:p w:rsidR="00E63B93" w:rsidRPr="00D33930" w:rsidRDefault="00E63B93" w:rsidP="00D33930">
      <w:pPr>
        <w:pStyle w:val="berschrift2"/>
        <w:ind w:left="0" w:firstLine="0"/>
        <w:jc w:val="both"/>
        <w:rPr>
          <w:rFonts w:ascii="Bookman Old Style" w:hAnsi="Bookman Old Style"/>
          <w:b/>
          <w:sz w:val="22"/>
          <w:szCs w:val="22"/>
        </w:rPr>
      </w:pPr>
      <w:r w:rsidRPr="00D33930">
        <w:rPr>
          <w:rFonts w:ascii="Bookman Old Style" w:hAnsi="Bookman Old Style"/>
          <w:b/>
          <w:sz w:val="22"/>
          <w:szCs w:val="22"/>
        </w:rPr>
        <w:t xml:space="preserve">5) Süchtiges Erleben </w:t>
      </w:r>
    </w:p>
    <w:p w:rsidR="00E63B93" w:rsidRPr="00D33930" w:rsidRDefault="00E63B93" w:rsidP="00D33930">
      <w:pPr>
        <w:pStyle w:val="berschrift2"/>
        <w:jc w:val="both"/>
        <w:rPr>
          <w:rFonts w:ascii="Bookman Old Style" w:hAnsi="Bookman Old Style"/>
          <w:sz w:val="22"/>
          <w:szCs w:val="22"/>
        </w:rPr>
      </w:pPr>
      <w:r w:rsidRPr="00D33930">
        <w:rPr>
          <w:rFonts w:ascii="Bookman Old Style" w:hAnsi="Bookman Old Style"/>
          <w:sz w:val="22"/>
          <w:szCs w:val="22"/>
        </w:rPr>
        <w:t>Der Patient ist dem Verlangen ausgeliefert wie ein Suchtmittelabhängiger seiner Droge</w:t>
      </w:r>
    </w:p>
    <w:p w:rsidR="00E63B93" w:rsidRPr="00D33930" w:rsidRDefault="00E63B93" w:rsidP="00D33930">
      <w:pPr>
        <w:pStyle w:val="berschrift2"/>
        <w:ind w:left="0" w:firstLine="0"/>
        <w:jc w:val="both"/>
        <w:rPr>
          <w:rFonts w:ascii="Bookman Old Style" w:hAnsi="Bookman Old Style"/>
          <w:b/>
          <w:sz w:val="22"/>
          <w:szCs w:val="22"/>
        </w:rPr>
      </w:pPr>
      <w:r w:rsidRPr="00D33930">
        <w:rPr>
          <w:rFonts w:ascii="Bookman Old Style" w:hAnsi="Bookman Old Style"/>
          <w:b/>
          <w:sz w:val="22"/>
          <w:szCs w:val="22"/>
        </w:rPr>
        <w:t xml:space="preserve">6) Die Periodizität des Verlangens  </w:t>
      </w:r>
    </w:p>
    <w:p w:rsidR="00E63B93" w:rsidRPr="00D33930" w:rsidRDefault="00E63B93" w:rsidP="00D33930">
      <w:pPr>
        <w:pStyle w:val="StandardWeb"/>
        <w:spacing w:before="0" w:beforeAutospacing="0" w:after="0" w:afterAutospacing="0"/>
        <w:jc w:val="both"/>
        <w:rPr>
          <w:rFonts w:ascii="Bookman Old Style" w:hAnsi="Bookman Old Style"/>
          <w:sz w:val="22"/>
          <w:szCs w:val="22"/>
        </w:rPr>
      </w:pPr>
      <w:r w:rsidRPr="00D33930">
        <w:rPr>
          <w:rFonts w:ascii="Bookman Old Style" w:hAnsi="Bookman Old Style"/>
          <w:sz w:val="22"/>
          <w:szCs w:val="22"/>
        </w:rPr>
        <w:lastRenderedPageBreak/>
        <w:t>verweist auf den Wiederholungszwang, der immer wieder als dranghafte innere Unruhe, als Sexualnot, erlebt wird. Der Patient ist dann besonders reizbar, unverträglich, verstimmt – bis er sich erneut befriedigt hat</w:t>
      </w:r>
    </w:p>
    <w:p w:rsidR="00E63B93" w:rsidRPr="00D33930" w:rsidRDefault="00E63B93" w:rsidP="00D33930">
      <w:pPr>
        <w:pStyle w:val="StandardWeb"/>
        <w:spacing w:before="0" w:beforeAutospacing="0" w:after="0" w:afterAutospacing="0"/>
        <w:jc w:val="both"/>
        <w:rPr>
          <w:rFonts w:ascii="Bookman Old Style" w:hAnsi="Bookman Old Style"/>
          <w:sz w:val="22"/>
          <w:szCs w:val="22"/>
        </w:rPr>
      </w:pPr>
      <w:r w:rsidRPr="00D33930">
        <w:rPr>
          <w:rFonts w:ascii="Bookman Old Style" w:hAnsi="Bookman Old Style"/>
          <w:b/>
          <w:sz w:val="22"/>
          <w:szCs w:val="22"/>
        </w:rPr>
        <w:t xml:space="preserve">Die Konsequenz: Weniger als 2% der Bevölkerung (die homosexuellen Männer) sind nicht nur in der ganzen Welt historisch für die Ausbreitung von AIDS, sondern auch bis heute für ca. zwei Drittel aller AIDS-Neuinfektionen verantwortlich. </w:t>
      </w:r>
      <w:r w:rsidRPr="00D33930">
        <w:rPr>
          <w:rFonts w:ascii="Bookman Old Style" w:hAnsi="Bookman Old Style"/>
          <w:sz w:val="22"/>
          <w:szCs w:val="22"/>
        </w:rPr>
        <w:t xml:space="preserve">Grund dafür ist die ausgeprägte </w:t>
      </w:r>
      <w:proofErr w:type="spellStart"/>
      <w:r w:rsidRPr="00D33930">
        <w:rPr>
          <w:rFonts w:ascii="Bookman Old Style" w:hAnsi="Bookman Old Style"/>
          <w:sz w:val="22"/>
          <w:szCs w:val="22"/>
        </w:rPr>
        <w:t>Sexsucht</w:t>
      </w:r>
      <w:proofErr w:type="spellEnd"/>
      <w:r w:rsidRPr="00D33930">
        <w:rPr>
          <w:rFonts w:ascii="Bookman Old Style" w:hAnsi="Bookman Old Style"/>
          <w:sz w:val="22"/>
          <w:szCs w:val="22"/>
        </w:rPr>
        <w:t xml:space="preserve"> homosexueller Männer mit hoher Promiskuitä</w:t>
      </w:r>
      <w:r w:rsidR="00E23384" w:rsidRPr="00D33930">
        <w:rPr>
          <w:rFonts w:ascii="Bookman Old Style" w:hAnsi="Bookman Old Style"/>
          <w:sz w:val="22"/>
          <w:szCs w:val="22"/>
        </w:rPr>
        <w:t>t und ungeschütztem Analverkehr, bei dem das Risiko einer HIV-Infektion 20 mal höher ist als bei vaginaler Penetration.</w:t>
      </w:r>
      <w:r w:rsidR="00627B8A" w:rsidRPr="00D33930">
        <w:rPr>
          <w:rFonts w:ascii="Bookman Old Style" w:hAnsi="Bookman Old Style"/>
          <w:sz w:val="22"/>
          <w:szCs w:val="22"/>
        </w:rPr>
        <w:t xml:space="preserve"> Wegen der ausgeprägten </w:t>
      </w:r>
      <w:proofErr w:type="spellStart"/>
      <w:r w:rsidR="00627B8A" w:rsidRPr="00D33930">
        <w:rPr>
          <w:rFonts w:ascii="Bookman Old Style" w:hAnsi="Bookman Old Style"/>
          <w:sz w:val="22"/>
          <w:szCs w:val="22"/>
        </w:rPr>
        <w:t>Sexsucht</w:t>
      </w:r>
      <w:proofErr w:type="spellEnd"/>
      <w:r w:rsidR="00627B8A" w:rsidRPr="00D33930">
        <w:rPr>
          <w:rFonts w:ascii="Bookman Old Style" w:hAnsi="Bookman Old Style"/>
          <w:sz w:val="22"/>
          <w:szCs w:val="22"/>
        </w:rPr>
        <w:t xml:space="preserve"> homose</w:t>
      </w:r>
      <w:r w:rsidR="00643098" w:rsidRPr="00D33930">
        <w:rPr>
          <w:rFonts w:ascii="Bookman Old Style" w:hAnsi="Bookman Old Style"/>
          <w:sz w:val="22"/>
          <w:szCs w:val="22"/>
        </w:rPr>
        <w:t>x</w:t>
      </w:r>
      <w:r w:rsidR="00627B8A" w:rsidRPr="00D33930">
        <w:rPr>
          <w:rFonts w:ascii="Bookman Old Style" w:hAnsi="Bookman Old Style"/>
          <w:sz w:val="22"/>
          <w:szCs w:val="22"/>
        </w:rPr>
        <w:t xml:space="preserve">ueller Männer </w:t>
      </w:r>
      <w:r w:rsidRPr="00D33930">
        <w:rPr>
          <w:rFonts w:ascii="Bookman Old Style" w:hAnsi="Bookman Old Style"/>
          <w:sz w:val="22"/>
          <w:szCs w:val="22"/>
        </w:rPr>
        <w:t xml:space="preserve"> haben auch die millionenschweren Ausgaben der Deutschen Aidshilfe die Aids-Übertragungsraten in den letzten Jahrzehnten nicht gesenkt. Und noch schlimmer: Nicht nur in Deutschland ist seit langem Sex ohne Kondome gar ein Trend in der AIDS-positiven schwulen Szene, wobei sich auch HIV-negative homosexuelle Männer absichtlich mit Aids infizieren lassen. In diesen Kreisen bewegen sich auch gerne die in über 90% </w:t>
      </w:r>
      <w:proofErr w:type="spellStart"/>
      <w:r w:rsidRPr="00D33930">
        <w:rPr>
          <w:rFonts w:ascii="Bookman Old Style" w:hAnsi="Bookman Old Style"/>
          <w:sz w:val="22"/>
          <w:szCs w:val="22"/>
        </w:rPr>
        <w:t>d.F</w:t>
      </w:r>
      <w:proofErr w:type="spellEnd"/>
      <w:r w:rsidRPr="00D33930">
        <w:rPr>
          <w:rFonts w:ascii="Bookman Old Style" w:hAnsi="Bookman Old Style"/>
          <w:sz w:val="22"/>
          <w:szCs w:val="22"/>
        </w:rPr>
        <w:t>. homosexuellen Kannibalen.</w:t>
      </w:r>
    </w:p>
    <w:p w:rsidR="00E63B93" w:rsidRPr="00D33930" w:rsidRDefault="00E63B93"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b/>
          <w:lang w:eastAsia="de-DE"/>
        </w:rPr>
        <w:t>Tatsächlich stellt die wissentliche AIDS-Verbreitung bzw. der damit verbundene riskante und Schleimhaut-verletzende Sexualverkehr auch schon eine Art kannibalische, d.h. den Sexualpartner verletzende bzw. langfristig zur Befriedigung der eigenen Lust tötende Sexualität dar!</w:t>
      </w:r>
      <w:r w:rsidRPr="00D33930">
        <w:rPr>
          <w:rFonts w:ascii="Bookman Old Style" w:eastAsia="Times New Roman" w:hAnsi="Bookman Old Style" w:cs="Times New Roman"/>
          <w:lang w:eastAsia="de-DE"/>
        </w:rPr>
        <w:t xml:space="preserve">  Dementsprechend wundert es nicht, dass nahezu alle weltweit bekannten sexuell-motivierten Kannibalismus-Fälle von Homosexuellen an Männern vollzogen wurden (3,63-168)!</w:t>
      </w:r>
    </w:p>
    <w:p w:rsidR="00C4542B" w:rsidRPr="00D33930" w:rsidRDefault="00E64B2C" w:rsidP="00D33930">
      <w:pPr>
        <w:spacing w:after="0" w:line="240" w:lineRule="auto"/>
        <w:jc w:val="both"/>
        <w:rPr>
          <w:rFonts w:ascii="Bookman Old Style" w:hAnsi="Bookman Old Style"/>
        </w:rPr>
      </w:pPr>
      <w:proofErr w:type="spellStart"/>
      <w:r w:rsidRPr="00D33930">
        <w:rPr>
          <w:rFonts w:ascii="Bookman Old Style" w:hAnsi="Bookman Old Style"/>
        </w:rPr>
        <w:t>Promiskuide</w:t>
      </w:r>
      <w:proofErr w:type="spellEnd"/>
      <w:r w:rsidRPr="00D33930">
        <w:rPr>
          <w:rFonts w:ascii="Bookman Old Style" w:hAnsi="Bookman Old Style"/>
        </w:rPr>
        <w:t xml:space="preserve"> </w:t>
      </w:r>
      <w:r w:rsidR="00373E6B" w:rsidRPr="00D33930">
        <w:rPr>
          <w:rFonts w:ascii="Bookman Old Style" w:hAnsi="Bookman Old Style"/>
        </w:rPr>
        <w:t>(</w:t>
      </w:r>
      <w:r w:rsidRPr="00D33930">
        <w:rPr>
          <w:rFonts w:ascii="Bookman Old Style" w:hAnsi="Bookman Old Style"/>
        </w:rPr>
        <w:t>und anonym</w:t>
      </w:r>
      <w:r w:rsidR="00373E6B" w:rsidRPr="00D33930">
        <w:rPr>
          <w:rFonts w:ascii="Bookman Old Style" w:hAnsi="Bookman Old Style"/>
        </w:rPr>
        <w:t xml:space="preserve">e) Sexualität und der ungeschützte Analverkehr sind </w:t>
      </w:r>
      <w:r w:rsidR="00567FB1" w:rsidRPr="00D33930">
        <w:rPr>
          <w:rFonts w:ascii="Bookman Old Style" w:hAnsi="Bookman Old Style"/>
        </w:rPr>
        <w:t xml:space="preserve">gleichzeitig </w:t>
      </w:r>
      <w:r w:rsidR="00E63B93" w:rsidRPr="00D33930">
        <w:rPr>
          <w:rFonts w:ascii="Bookman Old Style" w:hAnsi="Bookman Old Style"/>
        </w:rPr>
        <w:t xml:space="preserve">auch </w:t>
      </w:r>
      <w:r w:rsidR="00373E6B" w:rsidRPr="00D33930">
        <w:rPr>
          <w:rFonts w:ascii="Bookman Old Style" w:hAnsi="Bookman Old Style"/>
        </w:rPr>
        <w:t>die Gründe</w:t>
      </w:r>
      <w:r w:rsidRPr="00D33930">
        <w:rPr>
          <w:rFonts w:ascii="Bookman Old Style" w:hAnsi="Bookman Old Style"/>
        </w:rPr>
        <w:t xml:space="preserve">, warum homosexuelle Männer </w:t>
      </w:r>
      <w:r w:rsidR="00373E6B" w:rsidRPr="00D33930">
        <w:rPr>
          <w:rFonts w:ascii="Bookman Old Style" w:hAnsi="Bookman Old Style"/>
        </w:rPr>
        <w:t xml:space="preserve">sehr häufig Geschlechtskrankheiten </w:t>
      </w:r>
      <w:r w:rsidR="004210B1" w:rsidRPr="00D33930">
        <w:rPr>
          <w:rFonts w:ascii="Bookman Old Style" w:hAnsi="Bookman Old Style"/>
        </w:rPr>
        <w:t xml:space="preserve">wie AIDS und Syphilis </w:t>
      </w:r>
      <w:r w:rsidR="00567FB1" w:rsidRPr="00D33930">
        <w:rPr>
          <w:rFonts w:ascii="Bookman Old Style" w:hAnsi="Bookman Old Style"/>
        </w:rPr>
        <w:t xml:space="preserve"> </w:t>
      </w:r>
      <w:r w:rsidR="00373E6B" w:rsidRPr="00D33930">
        <w:rPr>
          <w:rFonts w:ascii="Bookman Old Style" w:hAnsi="Bookman Old Style"/>
        </w:rPr>
        <w:t xml:space="preserve">entwickeln und </w:t>
      </w:r>
      <w:r w:rsidRPr="00D33930">
        <w:rPr>
          <w:rFonts w:ascii="Bookman Old Style" w:hAnsi="Bookman Old Style"/>
        </w:rPr>
        <w:t>verbreiten</w:t>
      </w:r>
      <w:r w:rsidR="00373E6B" w:rsidRPr="00D33930">
        <w:rPr>
          <w:rFonts w:ascii="Bookman Old Style" w:hAnsi="Bookman Old Style"/>
        </w:rPr>
        <w:t xml:space="preserve">. </w:t>
      </w:r>
      <w:r w:rsidR="00627B8A" w:rsidRPr="00D33930">
        <w:rPr>
          <w:rFonts w:ascii="Bookman Old Style" w:hAnsi="Bookman Old Style"/>
        </w:rPr>
        <w:t>Wenn alle MSM die Zahl ihrer regelmäßigen Sexualpartner und die Häufigkeit eines ungeschützten Aalverkehrs halbieren würden, könnte dementsprechend die Zahl der HIV-</w:t>
      </w:r>
      <w:proofErr w:type="spellStart"/>
      <w:r w:rsidR="00627B8A" w:rsidRPr="00D33930">
        <w:rPr>
          <w:rFonts w:ascii="Bookman Old Style" w:hAnsi="Bookman Old Style"/>
        </w:rPr>
        <w:t>Neuinfek¬tionen</w:t>
      </w:r>
      <w:proofErr w:type="spellEnd"/>
      <w:r w:rsidR="00627B8A" w:rsidRPr="00D33930">
        <w:rPr>
          <w:rFonts w:ascii="Bookman Old Style" w:hAnsi="Bookman Old Style"/>
        </w:rPr>
        <w:t xml:space="preserve"> um etwa 60,3 Prozent sinken. </w:t>
      </w:r>
      <w:r w:rsidR="00567FB1" w:rsidRPr="00D33930">
        <w:rPr>
          <w:rFonts w:ascii="Bookman Old Style" w:hAnsi="Bookman Old Style"/>
        </w:rPr>
        <w:t>Beim Analverkehr  benutzten viele homosexuelle Männer auch noch die Schnüffeldroge Poppers,  um den pathologischen! Analverkehr durch Muskelentspannung und Schmerzlinderung üb</w:t>
      </w:r>
      <w:r w:rsidR="00C4542B" w:rsidRPr="00D33930">
        <w:rPr>
          <w:rFonts w:ascii="Bookman Old Style" w:hAnsi="Bookman Old Style"/>
        </w:rPr>
        <w:t>erhaupt erst zu ermöglichen; das</w:t>
      </w:r>
      <w:r w:rsidR="00567FB1" w:rsidRPr="00D33930">
        <w:rPr>
          <w:rFonts w:ascii="Bookman Old Style" w:hAnsi="Bookman Old Style"/>
        </w:rPr>
        <w:t xml:space="preserve"> belegt, </w:t>
      </w:r>
      <w:proofErr w:type="spellStart"/>
      <w:r w:rsidR="00567FB1" w:rsidRPr="00D33930">
        <w:rPr>
          <w:rFonts w:ascii="Bookman Old Style" w:hAnsi="Bookman Old Style"/>
        </w:rPr>
        <w:t>daß</w:t>
      </w:r>
      <w:proofErr w:type="spellEnd"/>
      <w:r w:rsidR="00567FB1" w:rsidRPr="00D33930">
        <w:rPr>
          <w:rFonts w:ascii="Bookman Old Style" w:hAnsi="Bookman Old Style"/>
        </w:rPr>
        <w:t xml:space="preserve"> homosexueller Analverkehr nicht natürlich </w:t>
      </w:r>
      <w:proofErr w:type="spellStart"/>
      <w:r w:rsidR="00567FB1" w:rsidRPr="00D33930">
        <w:rPr>
          <w:rFonts w:ascii="Bookman Old Style" w:hAnsi="Bookman Old Style"/>
        </w:rPr>
        <w:t>bzw.wider</w:t>
      </w:r>
      <w:proofErr w:type="spellEnd"/>
      <w:r w:rsidR="00567FB1" w:rsidRPr="00D33930">
        <w:rPr>
          <w:rFonts w:ascii="Bookman Old Style" w:hAnsi="Bookman Old Style"/>
        </w:rPr>
        <w:t xml:space="preserve">-natürlich ist, da er nur mit Drogen schmerzfrei möglich ist. </w:t>
      </w:r>
    </w:p>
    <w:p w:rsidR="00C4542B" w:rsidRPr="00D33930" w:rsidRDefault="00C4542B" w:rsidP="00D33930">
      <w:pPr>
        <w:spacing w:after="0" w:line="240" w:lineRule="auto"/>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val="de-CH" w:eastAsia="de-DE"/>
        </w:rPr>
        <w:t xml:space="preserve">Inzwischen werden zur sexuellen Stimulation und Enthemmung auch </w:t>
      </w:r>
      <w:proofErr w:type="spellStart"/>
      <w:r w:rsidR="008F7A34" w:rsidRPr="00D33930">
        <w:rPr>
          <w:rFonts w:ascii="Bookman Old Style" w:eastAsia="Times New Roman" w:hAnsi="Bookman Old Style" w:cs="Times New Roman"/>
          <w:lang w:val="de-CH" w:eastAsia="de-DE"/>
        </w:rPr>
        <w:t>Methamphetamine</w:t>
      </w:r>
      <w:proofErr w:type="spellEnd"/>
      <w:r w:rsidR="008F7A34" w:rsidRPr="00D33930">
        <w:rPr>
          <w:rFonts w:ascii="Bookman Old Style" w:eastAsia="Times New Roman" w:hAnsi="Bookman Old Style" w:cs="Times New Roman"/>
          <w:lang w:val="de-CH" w:eastAsia="de-DE"/>
        </w:rPr>
        <w:t xml:space="preserve"> bzw. </w:t>
      </w:r>
      <w:proofErr w:type="spellStart"/>
      <w:r w:rsidR="008F7A34" w:rsidRPr="00D33930">
        <w:rPr>
          <w:rFonts w:ascii="Bookman Old Style" w:eastAsia="Times New Roman" w:hAnsi="Bookman Old Style" w:cs="Times New Roman"/>
          <w:lang w:val="de-CH" w:eastAsia="de-DE"/>
        </w:rPr>
        <w:t>crystal</w:t>
      </w:r>
      <w:proofErr w:type="spellEnd"/>
      <w:r w:rsidR="008F7A34" w:rsidRPr="00D33930">
        <w:rPr>
          <w:rFonts w:ascii="Bookman Old Style" w:eastAsia="Times New Roman" w:hAnsi="Bookman Old Style" w:cs="Times New Roman"/>
          <w:lang w:val="de-CH" w:eastAsia="de-DE"/>
        </w:rPr>
        <w:t xml:space="preserve"> </w:t>
      </w:r>
      <w:proofErr w:type="spellStart"/>
      <w:r w:rsidR="008F7A34" w:rsidRPr="00D33930">
        <w:rPr>
          <w:rFonts w:ascii="Bookman Old Style" w:eastAsia="Times New Roman" w:hAnsi="Bookman Old Style" w:cs="Times New Roman"/>
          <w:lang w:val="de-CH" w:eastAsia="de-DE"/>
        </w:rPr>
        <w:t>meth</w:t>
      </w:r>
      <w:proofErr w:type="spellEnd"/>
      <w:r w:rsidR="008F7A34" w:rsidRPr="00D33930">
        <w:rPr>
          <w:rFonts w:ascii="Bookman Old Style" w:eastAsia="Times New Roman" w:hAnsi="Bookman Old Style" w:cs="Times New Roman"/>
          <w:lang w:val="de-CH" w:eastAsia="de-DE"/>
        </w:rPr>
        <w:t xml:space="preserve">, </w:t>
      </w:r>
      <w:proofErr w:type="spellStart"/>
      <w:r w:rsidR="008F7A34" w:rsidRPr="00D33930">
        <w:rPr>
          <w:rFonts w:ascii="Bookman Old Style" w:eastAsia="Times New Roman" w:hAnsi="Bookman Old Style" w:cs="Times New Roman"/>
          <w:lang w:val="de-CH" w:eastAsia="de-DE"/>
        </w:rPr>
        <w:t>Mephedron</w:t>
      </w:r>
      <w:proofErr w:type="spellEnd"/>
      <w:r w:rsidR="008F7A34" w:rsidRPr="00D33930">
        <w:rPr>
          <w:rFonts w:ascii="Bookman Old Style" w:eastAsia="Times New Roman" w:hAnsi="Bookman Old Style" w:cs="Times New Roman"/>
          <w:lang w:val="de-CH" w:eastAsia="de-DE"/>
        </w:rPr>
        <w:t>, MDMA (</w:t>
      </w:r>
      <w:proofErr w:type="spellStart"/>
      <w:r w:rsidR="008F7A34" w:rsidRPr="00D33930">
        <w:rPr>
          <w:rFonts w:ascii="Bookman Old Style" w:eastAsia="Times New Roman" w:hAnsi="Bookman Old Style" w:cs="Times New Roman"/>
          <w:lang w:val="de-CH" w:eastAsia="de-DE"/>
        </w:rPr>
        <w:t>ecstasy</w:t>
      </w:r>
      <w:proofErr w:type="spellEnd"/>
      <w:r w:rsidR="008F7A34" w:rsidRPr="00D33930">
        <w:rPr>
          <w:rFonts w:ascii="Bookman Old Style" w:eastAsia="Times New Roman" w:hAnsi="Bookman Old Style" w:cs="Times New Roman"/>
          <w:lang w:val="de-CH" w:eastAsia="de-DE"/>
        </w:rPr>
        <w:t xml:space="preserve">) </w:t>
      </w:r>
      <w:r w:rsidRPr="00D33930">
        <w:rPr>
          <w:rFonts w:ascii="Bookman Old Style" w:eastAsia="Times New Roman" w:hAnsi="Bookman Old Style" w:cs="Times New Roman"/>
          <w:lang w:val="de-CH" w:eastAsia="de-DE"/>
        </w:rPr>
        <w:t xml:space="preserve">und </w:t>
      </w:r>
      <w:proofErr w:type="spellStart"/>
      <w:r w:rsidRPr="00D33930">
        <w:rPr>
          <w:rFonts w:ascii="Bookman Old Style" w:eastAsia="Times New Roman" w:hAnsi="Bookman Old Style" w:cs="Times New Roman"/>
          <w:lang w:val="de-CH" w:eastAsia="de-DE"/>
        </w:rPr>
        <w:t>Gammahydroxybutyrat</w:t>
      </w:r>
      <w:proofErr w:type="spellEnd"/>
      <w:r w:rsidRPr="00D33930">
        <w:rPr>
          <w:rFonts w:ascii="Bookman Old Style" w:eastAsia="Times New Roman" w:hAnsi="Bookman Old Style" w:cs="Times New Roman"/>
          <w:lang w:val="de-CH" w:eastAsia="de-DE"/>
        </w:rPr>
        <w:t xml:space="preserve"> verwandt:</w:t>
      </w:r>
    </w:p>
    <w:p w:rsidR="00C4542B" w:rsidRPr="00D33930" w:rsidRDefault="00C4542B" w:rsidP="00D33930">
      <w:pPr>
        <w:spacing w:after="0" w:line="240" w:lineRule="auto"/>
        <w:jc w:val="both"/>
        <w:rPr>
          <w:rFonts w:ascii="Bookman Old Style" w:eastAsia="Times New Roman" w:hAnsi="Bookman Old Style" w:cs="Times New Roman"/>
          <w:lang w:val="de-CH" w:eastAsia="de-DE"/>
        </w:rPr>
      </w:pPr>
    </w:p>
    <w:p w:rsidR="00C4542B" w:rsidRPr="00D33930" w:rsidRDefault="00C4542B"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val="de-CH" w:eastAsia="de-DE"/>
        </w:rPr>
        <w:t xml:space="preserve">In einer Umfrage unter 2 248 HIV-infizierten MSM in London hatten 51 % der Befragten in den letzten drei Monaten Partydrogen konsumiert, knapp 24 % davon mehr als drei verschiedene Wirkstoffe (16). Die Zahlen dürften auf hiesige Metropolen </w:t>
      </w:r>
      <w:bookmarkStart w:id="0" w:name="_GoBack"/>
      <w:bookmarkEnd w:id="0"/>
      <w:r w:rsidRPr="00D33930">
        <w:rPr>
          <w:rFonts w:ascii="Bookman Old Style" w:eastAsia="Times New Roman" w:hAnsi="Bookman Old Style" w:cs="Times New Roman"/>
          <w:lang w:val="de-CH" w:eastAsia="de-DE"/>
        </w:rPr>
        <w:t xml:space="preserve">übertragbar sein, die Tendenz ist steigend. Partydrogen erhöhen die Bereitschaft für Risikokontakte erheblich; Ausbrüche mit </w:t>
      </w:r>
      <w:proofErr w:type="spellStart"/>
      <w:r w:rsidRPr="00D33930">
        <w:rPr>
          <w:rFonts w:ascii="Bookman Old Style" w:eastAsia="Times New Roman" w:hAnsi="Bookman Old Style" w:cs="Times New Roman"/>
          <w:lang w:val="de-CH" w:eastAsia="de-DE"/>
        </w:rPr>
        <w:t>Shigellen</w:t>
      </w:r>
      <w:proofErr w:type="spellEnd"/>
      <w:r w:rsidRPr="00D33930">
        <w:rPr>
          <w:rFonts w:ascii="Bookman Old Style" w:eastAsia="Times New Roman" w:hAnsi="Bookman Old Style" w:cs="Times New Roman"/>
          <w:lang w:val="de-CH" w:eastAsia="de-DE"/>
        </w:rPr>
        <w:t xml:space="preserve">, </w:t>
      </w:r>
      <w:proofErr w:type="spellStart"/>
      <w:r w:rsidRPr="00D33930">
        <w:rPr>
          <w:rFonts w:ascii="Bookman Old Style" w:eastAsia="Times New Roman" w:hAnsi="Bookman Old Style" w:cs="Times New Roman"/>
          <w:lang w:val="de-CH" w:eastAsia="de-DE"/>
        </w:rPr>
        <w:t>Lymphogranuloma</w:t>
      </w:r>
      <w:proofErr w:type="spellEnd"/>
      <w:r w:rsidRPr="00D33930">
        <w:rPr>
          <w:rFonts w:ascii="Bookman Old Style" w:eastAsia="Times New Roman" w:hAnsi="Bookman Old Style" w:cs="Times New Roman"/>
          <w:lang w:val="de-CH" w:eastAsia="de-DE"/>
        </w:rPr>
        <w:t xml:space="preserve"> </w:t>
      </w:r>
      <w:proofErr w:type="spellStart"/>
      <w:r w:rsidRPr="00D33930">
        <w:rPr>
          <w:rFonts w:ascii="Bookman Old Style" w:eastAsia="Times New Roman" w:hAnsi="Bookman Old Style" w:cs="Times New Roman"/>
          <w:lang w:val="de-CH" w:eastAsia="de-DE"/>
        </w:rPr>
        <w:t>venereum</w:t>
      </w:r>
      <w:proofErr w:type="spellEnd"/>
      <w:r w:rsidRPr="00D33930">
        <w:rPr>
          <w:rFonts w:ascii="Bookman Old Style" w:eastAsia="Times New Roman" w:hAnsi="Bookman Old Style" w:cs="Times New Roman"/>
          <w:lang w:val="de-CH" w:eastAsia="de-DE"/>
        </w:rPr>
        <w:t xml:space="preserve"> oder Hepatitis C sind die Folge, ebenso eine nur innerhalb einer Dekade mindestens um das Vierfache angestiegene Syphilis-Inzidenz in Deutschland</w:t>
      </w:r>
    </w:p>
    <w:p w:rsidR="00C4542B" w:rsidRPr="00D33930" w:rsidRDefault="00C4542B"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val="de-CH" w:eastAsia="de-DE"/>
        </w:rPr>
        <w:t>(</w:t>
      </w:r>
      <w:r w:rsidRPr="00D33930">
        <w:rPr>
          <w:rFonts w:ascii="Times New Roman" w:eastAsia="Times New Roman" w:hAnsi="Times New Roman" w:cs="Times New Roman"/>
          <w:lang w:eastAsia="de-DE"/>
        </w:rPr>
        <w:t xml:space="preserve"> </w:t>
      </w:r>
      <w:hyperlink r:id="rId9" w:history="1">
        <w:r w:rsidRPr="00D33930">
          <w:rPr>
            <w:rFonts w:ascii="Bookman Old Style" w:eastAsia="Times New Roman" w:hAnsi="Bookman Old Style" w:cs="Times New Roman"/>
            <w:color w:val="0000FF"/>
            <w:u w:val="single"/>
            <w:lang w:val="de-CH" w:eastAsia="de-DE"/>
          </w:rPr>
          <w:t>http://www.aerzteblatt.de/archiv/181005</w:t>
        </w:r>
      </w:hyperlink>
      <w:r w:rsidRPr="00D33930">
        <w:rPr>
          <w:rFonts w:ascii="Bookman Old Style" w:eastAsia="Times New Roman" w:hAnsi="Bookman Old Style" w:cs="Times New Roman"/>
          <w:lang w:val="de-CH" w:eastAsia="de-DE"/>
        </w:rPr>
        <w:t xml:space="preserve"> AKTUELLE MEDIZIN</w:t>
      </w:r>
    </w:p>
    <w:p w:rsidR="00C4542B" w:rsidRPr="00D33930" w:rsidRDefault="00C4542B"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val="de-CH" w:eastAsia="de-DE"/>
        </w:rPr>
        <w:t>Aids 2016: Gelöste und ungelöste Probleme).</w:t>
      </w:r>
    </w:p>
    <w:p w:rsidR="00C4542B" w:rsidRPr="00D33930" w:rsidRDefault="00C4542B" w:rsidP="00D33930">
      <w:pPr>
        <w:spacing w:after="0" w:line="240" w:lineRule="auto"/>
        <w:jc w:val="both"/>
        <w:rPr>
          <w:rFonts w:ascii="Bookman Old Style" w:hAnsi="Bookman Old Style"/>
        </w:rPr>
      </w:pPr>
    </w:p>
    <w:p w:rsidR="00565E30" w:rsidRPr="00D33930" w:rsidRDefault="00565E30" w:rsidP="00D33930">
      <w:pPr>
        <w:spacing w:after="0" w:line="240" w:lineRule="auto"/>
        <w:jc w:val="both"/>
        <w:rPr>
          <w:rFonts w:ascii="Bookman Old Style" w:hAnsi="Bookman Old Style"/>
        </w:rPr>
      </w:pPr>
      <w:r w:rsidRPr="00D33930">
        <w:rPr>
          <w:rFonts w:ascii="Bookman Old Style" w:hAnsi="Bookman Old Style"/>
        </w:rPr>
        <w:t>Tatsächlich sind homo- und bisexuelle Männer – die die höchsten Promiskuitätsraten aufweisen – sei</w:t>
      </w:r>
      <w:r w:rsidR="001E7CC3" w:rsidRPr="00D33930">
        <w:rPr>
          <w:rFonts w:ascii="Bookman Old Style" w:hAnsi="Bookman Old Style"/>
        </w:rPr>
        <w:t>t Jahrzehnten für die meisten (d.h.70% aller)</w:t>
      </w:r>
      <w:r w:rsidR="00D74DC6" w:rsidRPr="00D33930">
        <w:rPr>
          <w:rFonts w:ascii="Bookman Old Style" w:hAnsi="Bookman Old Style"/>
        </w:rPr>
        <w:t xml:space="preserve"> </w:t>
      </w:r>
      <w:r w:rsidRPr="00D33930">
        <w:rPr>
          <w:rFonts w:ascii="Bookman Old Style" w:hAnsi="Bookman Old Style"/>
        </w:rPr>
        <w:t>Aids-Neuinfektionen verantwortlich. Der Wissenschaftliche Beirat des Arbeitskreises "Richtlin</w:t>
      </w:r>
      <w:r w:rsidR="008210F3" w:rsidRPr="00D33930">
        <w:rPr>
          <w:rFonts w:ascii="Bookman Old Style" w:hAnsi="Bookman Old Style"/>
        </w:rPr>
        <w:t xml:space="preserve">ie </w:t>
      </w:r>
      <w:proofErr w:type="spellStart"/>
      <w:r w:rsidR="008210F3" w:rsidRPr="00D33930">
        <w:rPr>
          <w:rFonts w:ascii="Bookman Old Style" w:hAnsi="Bookman Old Style"/>
        </w:rPr>
        <w:t>Hämotherapie</w:t>
      </w:r>
      <w:proofErr w:type="spellEnd"/>
      <w:r w:rsidR="008210F3" w:rsidRPr="00D33930">
        <w:rPr>
          <w:rFonts w:ascii="Bookman Old Style" w:hAnsi="Bookman Old Style"/>
        </w:rPr>
        <w:t>" wies</w:t>
      </w:r>
      <w:r w:rsidRPr="00D33930">
        <w:rPr>
          <w:rFonts w:ascii="Bookman Old Style" w:hAnsi="Bookman Old Style"/>
        </w:rPr>
        <w:t xml:space="preserve"> in seinen Erläuterungen zum </w:t>
      </w:r>
      <w:r w:rsidRPr="00D33930">
        <w:rPr>
          <w:rFonts w:ascii="Bookman Old Style" w:hAnsi="Bookman Old Style"/>
        </w:rPr>
        <w:lastRenderedPageBreak/>
        <w:t>Blutspende-Ausschluss von Männern, die Sex mit Männern haben, unter anderem darauf hin, dass Daten des Robert Koch-Instituts zufolge HIV-Neuinfektionen bei MSM im Vergleich zu heterosexuellen Männern etwa 100-fach häufiger sin</w:t>
      </w:r>
      <w:r w:rsidR="008210F3" w:rsidRPr="00D33930">
        <w:rPr>
          <w:rFonts w:ascii="Bookman Old Style" w:hAnsi="Bookman Old Style"/>
        </w:rPr>
        <w:t xml:space="preserve">d. </w:t>
      </w:r>
      <w:r w:rsidRPr="00D33930">
        <w:rPr>
          <w:rFonts w:ascii="Bookman Old Style" w:hAnsi="Bookman Old Style"/>
        </w:rPr>
        <w:t xml:space="preserve">Eine holländische Studie fand sogar heraus, dass das größte Risiko bezüglich AIDS diejenigen unter den homosexuell lebenden Männern haben, die in einer festen Partnerschaft leben, weil auch sie weiterhin </w:t>
      </w:r>
      <w:proofErr w:type="spellStart"/>
      <w:r w:rsidRPr="00D33930">
        <w:rPr>
          <w:rFonts w:ascii="Bookman Old Style" w:hAnsi="Bookman Old Style"/>
        </w:rPr>
        <w:t>promisk</w:t>
      </w:r>
      <w:proofErr w:type="spellEnd"/>
      <w:r w:rsidRPr="00D33930">
        <w:rPr>
          <w:rFonts w:ascii="Bookman Old Style" w:hAnsi="Bookman Old Style"/>
        </w:rPr>
        <w:t xml:space="preserve"> leben, doch gleichzeitig seltener Kondome verwenden</w:t>
      </w:r>
      <w:r w:rsidR="00FC457D" w:rsidRPr="00D33930">
        <w:rPr>
          <w:rFonts w:ascii="Bookman Old Style" w:hAnsi="Bookman Old Style"/>
        </w:rPr>
        <w:t>.</w:t>
      </w:r>
    </w:p>
    <w:p w:rsidR="00FC457D" w:rsidRPr="00D33930" w:rsidRDefault="001E7CC3" w:rsidP="00D33930">
      <w:pPr>
        <w:pStyle w:val="berschrift2"/>
        <w:ind w:left="0" w:firstLine="0"/>
        <w:jc w:val="both"/>
        <w:rPr>
          <w:rFonts w:ascii="Bookman Old Style" w:hAnsi="Bookman Old Style"/>
          <w:b/>
          <w:sz w:val="22"/>
          <w:szCs w:val="22"/>
        </w:rPr>
      </w:pPr>
      <w:r w:rsidRPr="00D33930">
        <w:rPr>
          <w:rFonts w:ascii="Bookman Old Style" w:hAnsi="Bookman Old Style"/>
          <w:sz w:val="22"/>
          <w:szCs w:val="22"/>
        </w:rPr>
        <w:t xml:space="preserve">So </w:t>
      </w:r>
      <w:r w:rsidR="00FC457D" w:rsidRPr="00D33930">
        <w:rPr>
          <w:rFonts w:ascii="Bookman Old Style" w:hAnsi="Bookman Old Style"/>
          <w:sz w:val="22"/>
          <w:szCs w:val="22"/>
        </w:rPr>
        <w:t xml:space="preserve">fand Marcus schon 1988 heraus, </w:t>
      </w:r>
      <w:proofErr w:type="spellStart"/>
      <w:r w:rsidR="00FC457D" w:rsidRPr="00D33930">
        <w:rPr>
          <w:rFonts w:ascii="Bookman Old Style" w:hAnsi="Bookman Old Style"/>
          <w:sz w:val="22"/>
          <w:szCs w:val="22"/>
        </w:rPr>
        <w:t>daß</w:t>
      </w:r>
      <w:proofErr w:type="spellEnd"/>
      <w:r w:rsidR="00FC457D" w:rsidRPr="00D33930">
        <w:rPr>
          <w:rFonts w:ascii="Bookman Old Style" w:hAnsi="Bookman Old Style"/>
          <w:sz w:val="22"/>
          <w:szCs w:val="22"/>
        </w:rPr>
        <w:t xml:space="preserve">  weniger als 5 Prozent der befragten homosexuell lebenden Männer in ihren Beziehungen als monogam eingestuft werden konnten. Und keine einzige Beziehung blieb länger als 60 Monate monogam (Marcus, 1988). Tatsächlich ist unter homosexuell lebenden Männern die Wahrscheinlichkeit lebenslanger Treue winzig (4,5%), bei Ehepaaren liegt sie zwischen 75 und 90 Prozent. </w:t>
      </w:r>
      <w:r w:rsidR="00FC457D" w:rsidRPr="00D33930">
        <w:rPr>
          <w:rFonts w:ascii="Bookman Old Style" w:hAnsi="Bookman Old Style"/>
          <w:b/>
          <w:sz w:val="22"/>
          <w:szCs w:val="22"/>
        </w:rPr>
        <w:t xml:space="preserve">Die Zahlen zeigen, </w:t>
      </w:r>
      <w:proofErr w:type="spellStart"/>
      <w:r w:rsidR="00FC457D" w:rsidRPr="00D33930">
        <w:rPr>
          <w:rFonts w:ascii="Bookman Old Style" w:hAnsi="Bookman Old Style"/>
          <w:b/>
          <w:sz w:val="22"/>
          <w:szCs w:val="22"/>
        </w:rPr>
        <w:t>daß</w:t>
      </w:r>
      <w:proofErr w:type="spellEnd"/>
      <w:r w:rsidR="00FC457D" w:rsidRPr="00D33930">
        <w:rPr>
          <w:rFonts w:ascii="Bookman Old Style" w:hAnsi="Bookman Old Style"/>
          <w:b/>
          <w:sz w:val="22"/>
          <w:szCs w:val="22"/>
        </w:rPr>
        <w:t xml:space="preserve"> selbst „verbindliche" homosexuelle Beziehungen eine grundlegende Unfähigkeit zu sexueller Treue und derjenigen Verbindlichkeit haben, die zum Selbstverständnis der Ehe dazu gehört.</w:t>
      </w:r>
    </w:p>
    <w:p w:rsidR="00E63B93" w:rsidRPr="00D33930" w:rsidRDefault="000410FF"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Eine </w:t>
      </w:r>
      <w:r w:rsidR="00FC457D" w:rsidRPr="00D33930">
        <w:rPr>
          <w:rFonts w:ascii="Bookman Old Style" w:hAnsi="Bookman Old Style"/>
          <w:sz w:val="22"/>
          <w:szCs w:val="22"/>
        </w:rPr>
        <w:t xml:space="preserve">Studie aus Amsterdam (Mai 2003) belegt, dass Partnerschaften zwischen homosexuell lebenden Männern im Durchschnitt nicht länger als 1,5 Jahre halten. </w:t>
      </w:r>
      <w:r w:rsidR="00FC457D" w:rsidRPr="00D33930">
        <w:rPr>
          <w:rFonts w:ascii="Bookman Old Style" w:hAnsi="Bookman Old Style"/>
          <w:bCs/>
          <w:sz w:val="22"/>
          <w:szCs w:val="22"/>
        </w:rPr>
        <w:t>Die homosexuellen Protagonisten sprechen selbst von nur 6 % der Partnerschaften, die länger als ein halbes Jahr währen.</w:t>
      </w:r>
      <w:r w:rsidR="00FC457D" w:rsidRPr="00D33930">
        <w:rPr>
          <w:rFonts w:ascii="Bookman Old Style" w:hAnsi="Bookman Old Style"/>
          <w:sz w:val="22"/>
          <w:szCs w:val="22"/>
        </w:rPr>
        <w:t xml:space="preserve"> Innerhalb dieser angeblich monogamen Partnerschaften, so die Studie, hat in diesen 1,5 Jahren jeder Partner durchschnittlich noch 12 andere Sexualpartner (8 Sexualpartner im Jahr). Dabei gilt sogar. Je länger ein Paar zusammenlebt, umso mehr sexuelle Begegnungen außerhalb der Partnerschaft finden statt</w:t>
      </w:r>
      <w:r w:rsidR="001E7CC3" w:rsidRPr="00D33930">
        <w:rPr>
          <w:rFonts w:ascii="Bookman Old Style" w:hAnsi="Bookman Old Style"/>
          <w:sz w:val="22"/>
          <w:szCs w:val="22"/>
        </w:rPr>
        <w:t>.</w:t>
      </w:r>
      <w:r w:rsidR="00FC457D" w:rsidRPr="00D33930">
        <w:rPr>
          <w:rFonts w:ascii="Bookman Old Style" w:hAnsi="Bookman Old Style"/>
          <w:sz w:val="22"/>
          <w:szCs w:val="22"/>
        </w:rPr>
        <w:t xml:space="preserve"> Die schlimme Folge dieser auch in homosexuellen Partnerschaften bestehenden Promiskuität: 86% der HIV-Neuinfektionen treten bei homosexuell lebenden Männern auf, die in "monogamen" Beziehungen leben.</w:t>
      </w:r>
    </w:p>
    <w:p w:rsidR="00E63B93" w:rsidRPr="00D33930" w:rsidRDefault="00E63B93" w:rsidP="00D33930">
      <w:pPr>
        <w:spacing w:after="0" w:line="240" w:lineRule="auto"/>
        <w:jc w:val="both"/>
        <w:rPr>
          <w:lang w:eastAsia="de-DE"/>
        </w:rPr>
      </w:pPr>
    </w:p>
    <w:p w:rsidR="00E63B93" w:rsidRPr="00D33930" w:rsidRDefault="00E63B93" w:rsidP="00D33930">
      <w:pPr>
        <w:spacing w:after="0" w:line="240" w:lineRule="auto"/>
        <w:jc w:val="both"/>
        <w:rPr>
          <w:rFonts w:ascii="Bookman Old Style" w:eastAsia="Times New Roman" w:hAnsi="Bookman Old Style" w:cs="Times New Roman"/>
          <w:b/>
          <w:lang w:eastAsia="de-DE"/>
        </w:rPr>
      </w:pPr>
      <w:r w:rsidRPr="00D33930">
        <w:rPr>
          <w:rFonts w:ascii="Bookman Old Style" w:eastAsia="Times New Roman" w:hAnsi="Bookman Old Style" w:cs="Times New Roman"/>
          <w:b/>
          <w:lang w:eastAsia="de-DE"/>
        </w:rPr>
        <w:t>Anatomie und Verletzungsgefahr beim homosexuellen Geschlechtsverkehr mit konsekutiver Verbreitung von Geschlechtskrankheiten belegen den Krankheitswert von Homosexualität.</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rPr>
        <w:t>Die Sexualorgane des Menschen sind von Eizelle und Spermien bis hin zu Penis und Vagina eindeutig für definierte Formen des Geschlechtsverkehrs (Mann-Frau) angelegt. Der nicht-natürliche homosexuelle  Geschlechtsverkehr führt dementsprechend durch die damit verbundene hohe Verletzungsgefahr zu gefährlichen Geschlechtskrankheiten.</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bCs/>
          <w:shd w:val="clear" w:color="auto" w:fill="FFFFFF"/>
        </w:rPr>
        <w:t xml:space="preserve">Aids hat inzwischen die Ausmaße der Pest übertroffen, die zu ca. 25 Millionen Toten führte. </w:t>
      </w:r>
      <w:r w:rsidRPr="00D33930">
        <w:rPr>
          <w:rFonts w:ascii="Bookman Old Style" w:hAnsi="Bookman Old Style"/>
        </w:rPr>
        <w:t>Ende 2013 sind schon 36 Millionen Tote seit Beginn der Epidemie zu beklagen. 2013 starben weltweit jährlich rund 1,7 Millionen Menschen an Aids und den Folgeerkrankungen.</w:t>
      </w:r>
      <w:r w:rsidRPr="00D33930">
        <w:rPr>
          <w:rFonts w:ascii="Bookman Old Style" w:hAnsi="Bookman Old Style"/>
          <w:bCs/>
        </w:rPr>
        <w:t xml:space="preserve"> In Deutschland sterben jedes Jahr ca. 500 Menschen an Aids – und von diesen sind 80% (homosexuelle) Männer. 2016 leben in Deutschland geschätzt 80000 HIV-Infizierte </w:t>
      </w:r>
      <w:proofErr w:type="gramStart"/>
      <w:r w:rsidRPr="00D33930">
        <w:rPr>
          <w:rFonts w:ascii="Bookman Old Style" w:hAnsi="Bookman Old Style"/>
          <w:bCs/>
        </w:rPr>
        <w:t>… .</w:t>
      </w:r>
      <w:proofErr w:type="gramEnd"/>
      <w:r w:rsidRPr="00D33930">
        <w:rPr>
          <w:rFonts w:ascii="Bookman Old Style" w:hAnsi="Bookman Old Style"/>
          <w:bCs/>
        </w:rPr>
        <w:t xml:space="preserve"> Zwei Drittel der Infizierten sind Männer, die Sex mit Männern (MSM), hatten.</w:t>
      </w:r>
      <w:r w:rsidRPr="00D33930">
        <w:rPr>
          <w:rFonts w:ascii="Bookman Old Style" w:hAnsi="Bookman Old Style"/>
        </w:rPr>
        <w:t xml:space="preserve"> Auch in den USA sind homosexuelle Männer für zwei Drittel aller AIDS-Infektionen verantwortlich. Obwohl homosexuelle Männer nur ca. 2% der Bevölkerung ausmachen, verursachen  sie also ca. 66% und damit ca. das 33fache an AIDS-Infektionen als es ihrem Bevölkerungsanteil entspricht. Trotz millionenschwerer Aids-Präventionskampagnen ist die Anzahl der von homosexuellen Männern produzierten HIV-Infektionen in den letzten 15 Jahren nahezu jedes Jahr weiter angestiegen, weil die empfohlene Prävention wegen der ausgeprägten </w:t>
      </w:r>
      <w:proofErr w:type="spellStart"/>
      <w:r w:rsidRPr="00D33930">
        <w:rPr>
          <w:rFonts w:ascii="Bookman Old Style" w:hAnsi="Bookman Old Style"/>
        </w:rPr>
        <w:t>Sexsucht</w:t>
      </w:r>
      <w:proofErr w:type="spellEnd"/>
      <w:r w:rsidRPr="00D33930">
        <w:rPr>
          <w:rFonts w:ascii="Bookman Old Style" w:hAnsi="Bookman Old Style"/>
        </w:rPr>
        <w:t xml:space="preserve"> nicht umgesetzt wird.</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rPr>
        <w:t xml:space="preserve">Tatsächlich sind allein homosexuelle Männer auch für die ursprüngliche weltweite  Verbreitung von AIDS verantwortlich, denn das HI-Virus trat Anfang der 80er Jahre erstmals in Bangkoks Homosexuellenbars auf und fand von dort über die Drogenabhängigen seinen Weg zu den Prostituierten und Heterosexuellen. Auch in </w:t>
      </w:r>
      <w:r w:rsidRPr="00D33930">
        <w:rPr>
          <w:rFonts w:ascii="Bookman Old Style" w:hAnsi="Bookman Old Style"/>
        </w:rPr>
        <w:lastRenderedPageBreak/>
        <w:t>den  USA waren 1981 die ersten fünf HIV-Positiven (</w:t>
      </w:r>
      <w:proofErr w:type="spellStart"/>
      <w:r w:rsidRPr="00D33930">
        <w:rPr>
          <w:rFonts w:ascii="Bookman Old Style" w:hAnsi="Bookman Old Style"/>
        </w:rPr>
        <w:t>promiskuide</w:t>
      </w:r>
      <w:proofErr w:type="spellEnd"/>
      <w:r w:rsidRPr="00D33930">
        <w:rPr>
          <w:rFonts w:ascii="Bookman Old Style" w:hAnsi="Bookman Old Style"/>
        </w:rPr>
        <w:t>) homosexuelle Männer. Auch in Deutschland waren (vier) homosexuelle Männer die Quelle der AIDS-Ausbreitung.</w:t>
      </w:r>
    </w:p>
    <w:p w:rsidR="00E63B93" w:rsidRPr="00D33930" w:rsidRDefault="00E63B93" w:rsidP="00D33930">
      <w:pPr>
        <w:spacing w:after="0" w:line="240" w:lineRule="auto"/>
        <w:jc w:val="both"/>
        <w:rPr>
          <w:rFonts w:ascii="Bookman Old Style" w:hAnsi="Bookman Old Style"/>
          <w:b/>
        </w:rPr>
      </w:pPr>
      <w:r w:rsidRPr="00D33930">
        <w:rPr>
          <w:rFonts w:ascii="Bookman Old Style" w:hAnsi="Bookman Old Style"/>
          <w:b/>
        </w:rPr>
        <w:t xml:space="preserve">Eine Wiederholung dieser primären AIDS-Verbreitung in ganzen Ländern durch homosexuelle Männer zeigte sich dann 2011 in arabischen Ländern: </w:t>
      </w:r>
    </w:p>
    <w:p w:rsidR="00E63B93" w:rsidRPr="00D33930" w:rsidRDefault="00E63B93" w:rsidP="00D33930">
      <w:pPr>
        <w:spacing w:after="0" w:line="240" w:lineRule="auto"/>
        <w:jc w:val="both"/>
        <w:rPr>
          <w:rFonts w:ascii="Bookman Old Style" w:hAnsi="Bookman Old Style"/>
        </w:rPr>
      </w:pPr>
    </w:p>
    <w:p w:rsidR="00E63B93" w:rsidRPr="00D33930" w:rsidRDefault="00E63B93" w:rsidP="00D33930">
      <w:pPr>
        <w:spacing w:after="0" w:line="240" w:lineRule="auto"/>
        <w:ind w:left="1134" w:right="1134"/>
        <w:jc w:val="both"/>
        <w:rPr>
          <w:rFonts w:ascii="Bookman Old Style" w:hAnsi="Bookman Old Style"/>
        </w:rPr>
      </w:pPr>
      <w:r w:rsidRPr="00D33930">
        <w:rPr>
          <w:rFonts w:ascii="Bookman Old Style" w:hAnsi="Bookman Old Style"/>
        </w:rPr>
        <w:t>Homosexualität ist in vielen arabischen Ländern ein Tabu, wenn nicht gar per Gesetz verboten. Die MENA-Länder (</w:t>
      </w:r>
      <w:proofErr w:type="spellStart"/>
      <w:r w:rsidRPr="00D33930">
        <w:rPr>
          <w:rFonts w:ascii="Bookman Old Style" w:hAnsi="Bookman Old Style"/>
        </w:rPr>
        <w:t>Middle</w:t>
      </w:r>
      <w:proofErr w:type="spellEnd"/>
      <w:r w:rsidRPr="00D33930">
        <w:rPr>
          <w:rFonts w:ascii="Bookman Old Style" w:hAnsi="Bookman Old Style"/>
        </w:rPr>
        <w:t xml:space="preserve"> East, North </w:t>
      </w:r>
      <w:proofErr w:type="spellStart"/>
      <w:r w:rsidRPr="00D33930">
        <w:rPr>
          <w:rFonts w:ascii="Bookman Old Style" w:hAnsi="Bookman Old Style"/>
        </w:rPr>
        <w:t>Africa</w:t>
      </w:r>
      <w:proofErr w:type="spellEnd"/>
      <w:r w:rsidRPr="00D33930">
        <w:rPr>
          <w:rFonts w:ascii="Bookman Old Style" w:hAnsi="Bookman Old Style"/>
        </w:rPr>
        <w:t>) galten deshalb lange Zeit als „immun“ gegen die Ausbreitung von HIV ... Seit einiger Zeit finden sich in den Fachzeitschriften zunehmend Berichte, die auf eine rasche Ausbreitung von HIV unter der Bevölkerungsgruppe schließen lassen, die es in vielen Ländern des arabisch-islamischen Kulturkreises heute ... eigentlich gar nicht gibt: In einer Kohorte von MSM aus Ägypten waren bereits 2003 1,5 Prozent mit HIV infiziert ... Seither sind Studien aus dem Iran, Jordanien, dem Libanon, Marokko, Pakistan, dem Sudan und Tunesien hinzugekommen. Sie zeigen eine steigende Prävalenz. Zuletzt waren in Karachi 11,4 Prozent der MSM infiziert. Unter obdachlosen Homosexuellen in Teheran waren es sogar 14,8 Prozent und laut Abu-</w:t>
      </w:r>
      <w:proofErr w:type="spellStart"/>
      <w:r w:rsidRPr="00D33930">
        <w:rPr>
          <w:rFonts w:ascii="Bookman Old Style" w:hAnsi="Bookman Old Style"/>
        </w:rPr>
        <w:t>Raddad</w:t>
      </w:r>
      <w:proofErr w:type="spellEnd"/>
      <w:r w:rsidRPr="00D33930">
        <w:rPr>
          <w:rFonts w:ascii="Bookman Old Style" w:hAnsi="Bookman Old Style"/>
        </w:rPr>
        <w:t xml:space="preserve"> sind in einigen Gruppen heute bis zu 28 Prozent der MSM mit HIV infiziert ... wobei im Allgemeinen weniger als 25 Prozent dauerhaft Kondome verwenden würden (Medizin. HIV-Epidemie in Nordafrika und Nahen Osten. 3.8.11 http://www.aerzteblatt.de/nachrichten/46849/).</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rPr>
        <w:t xml:space="preserve"> </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cs="Arial"/>
        </w:rPr>
        <w:t>Die wichtigsten Risikofaktoren in dieser Gruppe sind ungeschützter Analverkehr und eine hohe Zahl von regelmäßigen Partnern.</w:t>
      </w:r>
      <w:r w:rsidRPr="00D33930">
        <w:rPr>
          <w:rFonts w:ascii="Bookman Old Style" w:hAnsi="Bookman Old Style"/>
        </w:rPr>
        <w:t xml:space="preserve"> </w:t>
      </w:r>
      <w:r w:rsidRPr="00D33930">
        <w:rPr>
          <w:rFonts w:ascii="Bookman Old Style" w:hAnsi="Bookman Old Style" w:cs="Arial"/>
        </w:rPr>
        <w:t>Wenn alle MSM die Zahl ihrer regelmäßigen Sexualpartner und die Häufigkeit eines ungeschützten Aalverkehrs halbieren würden, könnte dies die Zahl der HIV-</w:t>
      </w:r>
      <w:proofErr w:type="spellStart"/>
      <w:r w:rsidRPr="00D33930">
        <w:rPr>
          <w:rFonts w:ascii="Bookman Old Style" w:hAnsi="Bookman Old Style" w:cs="Arial"/>
        </w:rPr>
        <w:t>Neuinfek</w:t>
      </w:r>
      <w:r w:rsidRPr="00D33930">
        <w:rPr>
          <w:rFonts w:ascii="Bookman Old Style" w:hAnsi="Bookman Old Style" w:cs="Arial"/>
        </w:rPr>
        <w:softHyphen/>
        <w:t>tionen</w:t>
      </w:r>
      <w:proofErr w:type="spellEnd"/>
      <w:r w:rsidRPr="00D33930">
        <w:rPr>
          <w:rFonts w:ascii="Bookman Old Style" w:hAnsi="Bookman Old Style" w:cs="Arial"/>
        </w:rPr>
        <w:t xml:space="preserve"> um etwa 60,3 Prozent senken. Aber </w:t>
      </w:r>
      <w:r w:rsidRPr="00D33930">
        <w:rPr>
          <w:rFonts w:ascii="Bookman Old Style" w:hAnsi="Bookman Old Style"/>
        </w:rPr>
        <w:t xml:space="preserve">homosexuelle Männer halten weiterhin die lange bekannten und geforderten Schutzmaßnahmen wie </w:t>
      </w:r>
      <w:proofErr w:type="spellStart"/>
      <w:r w:rsidRPr="00D33930">
        <w:rPr>
          <w:rFonts w:ascii="Bookman Old Style" w:hAnsi="Bookman Old Style"/>
        </w:rPr>
        <w:t>Kondomnutzung</w:t>
      </w:r>
      <w:proofErr w:type="spellEnd"/>
      <w:r w:rsidRPr="00D33930">
        <w:rPr>
          <w:rFonts w:ascii="Bookman Old Style" w:hAnsi="Bookman Old Style"/>
        </w:rPr>
        <w:t xml:space="preserve"> und Einschränkung ihrer Promiskuität ganz einfach nicht ein – weil das ihre </w:t>
      </w:r>
      <w:proofErr w:type="spellStart"/>
      <w:r w:rsidRPr="00D33930">
        <w:rPr>
          <w:rFonts w:ascii="Bookman Old Style" w:hAnsi="Bookman Old Style"/>
        </w:rPr>
        <w:t>Sexsucht</w:t>
      </w:r>
      <w:proofErr w:type="spellEnd"/>
      <w:r w:rsidRPr="00D33930">
        <w:rPr>
          <w:rFonts w:ascii="Bookman Old Style" w:hAnsi="Bookman Old Style"/>
        </w:rPr>
        <w:t xml:space="preserve"> einschränken würde.</w:t>
      </w:r>
      <w:r w:rsidRPr="00D33930">
        <w:t xml:space="preserve"> </w:t>
      </w:r>
      <w:r w:rsidRPr="00D33930">
        <w:rPr>
          <w:rFonts w:ascii="Bookman Old Style" w:hAnsi="Bookman Old Style"/>
        </w:rPr>
        <w:t xml:space="preserve">Damit verursachen homosexuelle Männer in Deutschland in 2 Jahren über 1 Milliarde Euro Kosten für die Behandlung allein der von ihnen produzierten </w:t>
      </w:r>
      <w:proofErr w:type="gramStart"/>
      <w:r w:rsidRPr="00D33930">
        <w:rPr>
          <w:rFonts w:ascii="Bookman Old Style" w:hAnsi="Bookman Old Style"/>
        </w:rPr>
        <w:t>neuen</w:t>
      </w:r>
      <w:proofErr w:type="gramEnd"/>
      <w:r w:rsidRPr="00D33930">
        <w:rPr>
          <w:rFonts w:ascii="Bookman Old Style" w:hAnsi="Bookman Old Style"/>
        </w:rPr>
        <w:t xml:space="preserve"> AIDS-Fälle. </w:t>
      </w:r>
    </w:p>
    <w:p w:rsidR="00E63B93" w:rsidRPr="00D33930" w:rsidRDefault="00E63B93" w:rsidP="00D33930">
      <w:pPr>
        <w:spacing w:after="0" w:line="240" w:lineRule="auto"/>
        <w:jc w:val="both"/>
        <w:rPr>
          <w:rFonts w:ascii="Bookman Old Style" w:hAnsi="Bookman Old Style"/>
        </w:rPr>
      </w:pPr>
      <w:r w:rsidRPr="00D33930">
        <w:rPr>
          <w:rFonts w:ascii="Bookman Old Style" w:hAnsi="Bookman Old Style"/>
        </w:rPr>
        <w:t xml:space="preserve">Dennoch wird männliche Homosexualität politisch protegiert und eine namentliche Meldepflicht wie bei der ähnlich übertragenen Hepatitis B blockiert, was Deutschlands führende Virologen Reinhard H. </w:t>
      </w:r>
      <w:proofErr w:type="spellStart"/>
      <w:r w:rsidRPr="00D33930">
        <w:rPr>
          <w:rFonts w:ascii="Bookman Old Style" w:hAnsi="Bookman Old Style"/>
        </w:rPr>
        <w:t>Dennin</w:t>
      </w:r>
      <w:proofErr w:type="spellEnd"/>
      <w:r w:rsidRPr="00D33930">
        <w:rPr>
          <w:rFonts w:ascii="Bookman Old Style" w:hAnsi="Bookman Old Style"/>
        </w:rPr>
        <w:t xml:space="preserve">, Universitätsklinikum S-H, Campus Lübeck und Michael </w:t>
      </w:r>
      <w:proofErr w:type="spellStart"/>
      <w:r w:rsidRPr="00D33930">
        <w:rPr>
          <w:rFonts w:ascii="Bookman Old Style" w:hAnsi="Bookman Old Style"/>
        </w:rPr>
        <w:t>Lafrenz</w:t>
      </w:r>
      <w:proofErr w:type="spellEnd"/>
      <w:r w:rsidRPr="00D33930">
        <w:rPr>
          <w:rFonts w:ascii="Bookman Old Style" w:hAnsi="Bookman Old Style"/>
        </w:rPr>
        <w:t>, Universität Rostock kritisieren:</w:t>
      </w:r>
    </w:p>
    <w:p w:rsidR="00E63B93" w:rsidRPr="00D33930" w:rsidRDefault="00E63B93" w:rsidP="00D33930">
      <w:pPr>
        <w:spacing w:after="0" w:line="240" w:lineRule="auto"/>
        <w:jc w:val="both"/>
        <w:rPr>
          <w:rFonts w:ascii="Bookman Old Style" w:hAnsi="Bookman Old Style"/>
        </w:rPr>
      </w:pPr>
    </w:p>
    <w:p w:rsidR="00E63B93" w:rsidRPr="00D33930" w:rsidRDefault="00E63B93" w:rsidP="00D33930">
      <w:pPr>
        <w:spacing w:after="0" w:line="240" w:lineRule="auto"/>
        <w:ind w:left="1134" w:right="1134"/>
        <w:jc w:val="both"/>
        <w:rPr>
          <w:rFonts w:ascii="Bookman Old Style" w:hAnsi="Bookman Old Style"/>
        </w:rPr>
      </w:pPr>
      <w:r w:rsidRPr="00D33930">
        <w:rPr>
          <w:rFonts w:ascii="Bookman Old Style" w:hAnsi="Bookman Old Style"/>
        </w:rPr>
        <w:t>Letztlich erhält damit die HIV-Übertragung einen objektiv nicht gerechtfertigten, geduldeten Schutz. Das ist wesentlich historisch begründet, als das Outing von Homosexualität noch ein soziales Stigma bedeutete ... Nur, es widerspricht jeder Lebenserfahrung, mit einer ideologisch begründeten Forderung wie &gt;Eigenverantwortung&gt; archaisch verwurzelte Verhaltensmuster im allgemeinen und gerade bei verstärkt triebgesteuerten Menschen durchgreifend und dauerhaft in rational gesteuertes verantwortungsvolles Handeln umzulenken.“</w:t>
      </w:r>
    </w:p>
    <w:p w:rsidR="00E63B93" w:rsidRPr="00D33930" w:rsidRDefault="00E63B93" w:rsidP="00D33930">
      <w:pPr>
        <w:spacing w:after="0" w:line="240" w:lineRule="auto"/>
        <w:ind w:left="1134" w:right="1134"/>
        <w:jc w:val="both"/>
        <w:rPr>
          <w:rFonts w:ascii="Bookman Old Style" w:hAnsi="Bookman Old Style"/>
        </w:rPr>
      </w:pPr>
      <w:r w:rsidRPr="00D33930">
        <w:rPr>
          <w:rFonts w:ascii="Bookman Old Style" w:hAnsi="Bookman Old Style"/>
        </w:rPr>
        <w:t>„Nach wie vor sind ... die praktizierte Promiskuität mit dem Trend zur ‚</w:t>
      </w:r>
      <w:proofErr w:type="spellStart"/>
      <w:r w:rsidRPr="00D33930">
        <w:rPr>
          <w:rFonts w:ascii="Bookman Old Style" w:hAnsi="Bookman Old Style"/>
        </w:rPr>
        <w:t>polygamy</w:t>
      </w:r>
      <w:proofErr w:type="spellEnd"/>
      <w:r w:rsidRPr="00D33930">
        <w:rPr>
          <w:rFonts w:ascii="Bookman Old Style" w:hAnsi="Bookman Old Style"/>
        </w:rPr>
        <w:t xml:space="preserve">‘ verantwortlich für Neuinfektionen … </w:t>
      </w:r>
      <w:r w:rsidRPr="00D33930">
        <w:rPr>
          <w:rFonts w:ascii="Bookman Old Style" w:hAnsi="Bookman Old Style"/>
        </w:rPr>
        <w:lastRenderedPageBreak/>
        <w:t>Letztlich dominiert statt eines offenen Klimas vielmehr das Nichtansprechen riskanten Verhaltens, falsche Rücksichtnahme (aus Angst vor dem Vorwurf auszugrenzen – gar der Homophobie beschuldigt zu werden) (DIE WELT 1.6.05)</w:t>
      </w:r>
    </w:p>
    <w:p w:rsidR="00B3597C" w:rsidRPr="00D33930" w:rsidRDefault="00B3597C" w:rsidP="00D33930">
      <w:pPr>
        <w:spacing w:after="0" w:line="240" w:lineRule="auto"/>
        <w:ind w:left="1134" w:right="1134"/>
        <w:jc w:val="both"/>
        <w:rPr>
          <w:rFonts w:ascii="Bookman Old Style" w:hAnsi="Bookman Old Style"/>
        </w:rPr>
      </w:pPr>
    </w:p>
    <w:p w:rsidR="00E63B93" w:rsidRPr="00D33930" w:rsidRDefault="00E63B93" w:rsidP="00D33930">
      <w:pPr>
        <w:spacing w:after="0" w:line="240" w:lineRule="auto"/>
        <w:jc w:val="both"/>
        <w:rPr>
          <w:rFonts w:ascii="Bookman Old Style" w:hAnsi="Bookman Old Style"/>
          <w:b/>
        </w:rPr>
      </w:pPr>
      <w:r w:rsidRPr="00D33930">
        <w:rPr>
          <w:rFonts w:ascii="Bookman Old Style" w:hAnsi="Bookman Old Style"/>
          <w:b/>
        </w:rPr>
        <w:t xml:space="preserve">Tatsächlich </w:t>
      </w:r>
      <w:proofErr w:type="spellStart"/>
      <w:r w:rsidRPr="00D33930">
        <w:rPr>
          <w:rFonts w:ascii="Bookman Old Style" w:hAnsi="Bookman Old Style"/>
          <w:b/>
        </w:rPr>
        <w:t>muß</w:t>
      </w:r>
      <w:proofErr w:type="spellEnd"/>
      <w:r w:rsidRPr="00D33930">
        <w:rPr>
          <w:rFonts w:ascii="Bookman Old Style" w:hAnsi="Bookman Old Style"/>
          <w:b/>
        </w:rPr>
        <w:t xml:space="preserve"> männliche Homosexualität eigentlich als schwere psychiatrische Störung (SMI = </w:t>
      </w:r>
      <w:proofErr w:type="spellStart"/>
      <w:r w:rsidRPr="00D33930">
        <w:rPr>
          <w:rFonts w:ascii="Bookman Old Style" w:hAnsi="Bookman Old Style"/>
          <w:b/>
        </w:rPr>
        <w:t>severe</w:t>
      </w:r>
      <w:proofErr w:type="spellEnd"/>
      <w:r w:rsidRPr="00D33930">
        <w:rPr>
          <w:rFonts w:ascii="Bookman Old Style" w:hAnsi="Bookman Old Style"/>
          <w:b/>
        </w:rPr>
        <w:t xml:space="preserve"> mental </w:t>
      </w:r>
      <w:proofErr w:type="spellStart"/>
      <w:r w:rsidRPr="00D33930">
        <w:rPr>
          <w:rFonts w:ascii="Bookman Old Style" w:hAnsi="Bookman Old Style"/>
          <w:b/>
        </w:rPr>
        <w:t>illness</w:t>
      </w:r>
      <w:proofErr w:type="spellEnd"/>
      <w:r w:rsidRPr="00D33930">
        <w:rPr>
          <w:rFonts w:ascii="Bookman Old Style" w:hAnsi="Bookman Old Style"/>
          <w:b/>
        </w:rPr>
        <w:t>) gelten:</w:t>
      </w:r>
    </w:p>
    <w:p w:rsidR="00E63B93" w:rsidRPr="00D33930" w:rsidRDefault="00E63B93" w:rsidP="00D33930">
      <w:pPr>
        <w:spacing w:after="0" w:line="240" w:lineRule="auto"/>
        <w:jc w:val="both"/>
        <w:rPr>
          <w:rFonts w:ascii="Bookman Old Style" w:hAnsi="Bookman Old Style"/>
        </w:rPr>
      </w:pPr>
    </w:p>
    <w:p w:rsidR="00E63B93" w:rsidRPr="00D33930" w:rsidRDefault="00E63B93" w:rsidP="00D33930">
      <w:pPr>
        <w:spacing w:line="240" w:lineRule="auto"/>
        <w:ind w:left="1134" w:right="1134"/>
        <w:jc w:val="both"/>
        <w:rPr>
          <w:rFonts w:ascii="Bookman Old Style" w:hAnsi="Bookman Old Style"/>
        </w:rPr>
      </w:pPr>
      <w:r w:rsidRPr="00D33930">
        <w:rPr>
          <w:rFonts w:ascii="Bookman Old Style" w:hAnsi="Bookman Old Style"/>
        </w:rPr>
        <w:t>Viele SMI-Patienten zeigen ein sexuell riskantes Verhalten, 43% mit vielen Part</w:t>
      </w:r>
      <w:r w:rsidRPr="00D33930">
        <w:rPr>
          <w:rFonts w:ascii="Bookman Old Style" w:hAnsi="Bookman Old Style"/>
        </w:rPr>
        <w:softHyphen/>
        <w:t>nern, 46% ohne Benutzung eines Kondoms ... SMI-Patienten haben ein erhöhtes HIV-</w:t>
      </w:r>
      <w:proofErr w:type="spellStart"/>
      <w:r w:rsidRPr="00D33930">
        <w:rPr>
          <w:rFonts w:ascii="Bookman Old Style" w:hAnsi="Bookman Old Style"/>
        </w:rPr>
        <w:t>Infektions</w:t>
      </w:r>
      <w:r w:rsidRPr="00D33930">
        <w:rPr>
          <w:rFonts w:ascii="Bookman Old Style" w:hAnsi="Bookman Old Style"/>
        </w:rPr>
        <w:softHyphen/>
        <w:t>risiko</w:t>
      </w:r>
      <w:proofErr w:type="spellEnd"/>
      <w:r w:rsidRPr="00D33930">
        <w:rPr>
          <w:rFonts w:ascii="Bookman Old Style" w:hAnsi="Bookman Old Style"/>
        </w:rPr>
        <w:t xml:space="preserve">, werden aber zu selten getestet ... Die psychiatrische Patientengruppe (schwere psychiatrische Erkrankungen ...) wird trotz erhöhten HIV-Infektionsrisikos viel zu wenig getestet. Bei der hohen Gefährdung der eigenen Gesundheit und der anderer ist dies untragbar. Die Gesetze müssten eigentlich in eine andere Richtung gehen und dem Arzt die HIV-Testung juristisch erleichtern (Info </w:t>
      </w:r>
      <w:proofErr w:type="spellStart"/>
      <w:r w:rsidRPr="00D33930">
        <w:rPr>
          <w:rFonts w:ascii="Bookman Old Style" w:hAnsi="Bookman Old Style"/>
        </w:rPr>
        <w:t>Neurologie&amp;Psychiatrie</w:t>
      </w:r>
      <w:proofErr w:type="spellEnd"/>
      <w:r w:rsidRPr="00D33930">
        <w:rPr>
          <w:rFonts w:ascii="Bookman Old Style" w:hAnsi="Bookman Old Style"/>
        </w:rPr>
        <w:t xml:space="preserve"> 7-8/2009,18)</w:t>
      </w:r>
    </w:p>
    <w:p w:rsidR="00F31078" w:rsidRPr="00D33930" w:rsidRDefault="00D74DC6"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Trotz erfolgreicher AIDS-Therapie ist die Lebenserwartung von AIDS-Kranken (Homosexuellen) noch immer </w:t>
      </w:r>
      <w:r w:rsidR="003B553B" w:rsidRPr="00D33930">
        <w:rPr>
          <w:rFonts w:ascii="Bookman Old Style" w:eastAsia="Times New Roman" w:hAnsi="Bookman Old Style" w:cs="Times New Roman"/>
          <w:lang w:eastAsia="de-DE"/>
        </w:rPr>
        <w:t xml:space="preserve">ca. </w:t>
      </w:r>
      <w:r w:rsidRPr="00D33930">
        <w:rPr>
          <w:rFonts w:ascii="Bookman Old Style" w:eastAsia="Times New Roman" w:hAnsi="Bookman Old Style" w:cs="Times New Roman"/>
          <w:lang w:eastAsia="de-DE"/>
        </w:rPr>
        <w:t>27 Jahre  geringer als d</w:t>
      </w:r>
      <w:r w:rsidR="003B553B" w:rsidRPr="00D33930">
        <w:rPr>
          <w:rFonts w:ascii="Bookman Old Style" w:eastAsia="Times New Roman" w:hAnsi="Bookman Old Style" w:cs="Times New Roman"/>
          <w:lang w:eastAsia="de-DE"/>
        </w:rPr>
        <w:t xml:space="preserve">ie von nicht an AIDS-Erkrankten. </w:t>
      </w:r>
      <w:r w:rsidR="00F31078" w:rsidRPr="00D33930">
        <w:rPr>
          <w:rFonts w:ascii="Bookman Old Style" w:eastAsia="Times New Roman" w:hAnsi="Bookman Old Style" w:cs="Times New Roman"/>
          <w:lang w:eastAsia="de-DE"/>
        </w:rPr>
        <w:t xml:space="preserve">Eine </w:t>
      </w:r>
      <w:r w:rsidRPr="00D33930">
        <w:rPr>
          <w:rFonts w:ascii="Bookman Old Style" w:eastAsia="Times New Roman" w:hAnsi="Bookman Old Style" w:cs="Times New Roman"/>
          <w:lang w:eastAsia="de-DE"/>
        </w:rPr>
        <w:t xml:space="preserve">weitere </w:t>
      </w:r>
      <w:r w:rsidR="00F31078" w:rsidRPr="00D33930">
        <w:rPr>
          <w:rFonts w:ascii="Bookman Old Style" w:eastAsia="Times New Roman" w:hAnsi="Bookman Old Style" w:cs="Times New Roman"/>
          <w:lang w:eastAsia="de-DE"/>
        </w:rPr>
        <w:t>schwerwiegende Folge der AIDS-Infektion ist die Verbreitung von Tuberkulose, denn ca. ein Drittel (je nach Land 3-80%) aller Aids-Kranken hat auch TB, so dass die HIV-Epidemie als Wegbereiter der Tuberkulose gilt. Weltweit ist Tuberkulose für bis zu einem Drittel aller HIV-Todesfälle verantwortlich, und Schätzungen der Weltgesundheitsorganisation zufolge war jeder vierte Patient, der an Tuberkulose gestorben ist, auch mit HIV infiziert.</w:t>
      </w:r>
    </w:p>
    <w:p w:rsidR="00F31078" w:rsidRPr="00D33930" w:rsidRDefault="00F31078" w:rsidP="00D33930">
      <w:pPr>
        <w:spacing w:after="0" w:line="240" w:lineRule="auto"/>
        <w:ind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Und das hat Folgen:</w:t>
      </w:r>
    </w:p>
    <w:p w:rsidR="00F31078" w:rsidRPr="00D33930" w:rsidRDefault="00F31078" w:rsidP="00D33930">
      <w:pPr>
        <w:spacing w:after="0" w:line="240" w:lineRule="auto"/>
        <w:ind w:right="1134"/>
        <w:jc w:val="both"/>
        <w:rPr>
          <w:rFonts w:ascii="Bookman Old Style" w:eastAsia="Times New Roman" w:hAnsi="Bookman Old Style" w:cs="Times New Roman"/>
          <w:lang w:eastAsia="de-DE"/>
        </w:rPr>
      </w:pPr>
    </w:p>
    <w:p w:rsidR="00F31078" w:rsidRPr="00D33930" w:rsidRDefault="00F31078"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Entgegen der Annahme der 1970er Jahre, die TB sei so gut wie besiegt, ist sie heute die weltweit tödlichste bakterielle (und heilbare) Infektionskrankheit. </w:t>
      </w:r>
      <w:r w:rsidRPr="00D33930">
        <w:rPr>
          <w:rFonts w:ascii="Bookman Old Style" w:eastAsia="Times New Roman" w:hAnsi="Bookman Old Style" w:cs="Times New Roman"/>
          <w:b/>
          <w:lang w:eastAsia="de-DE"/>
        </w:rPr>
        <w:t>Hauptursache ist die Tuberkulose/HIV-</w:t>
      </w:r>
      <w:proofErr w:type="spellStart"/>
      <w:r w:rsidRPr="00D33930">
        <w:rPr>
          <w:rFonts w:ascii="Bookman Old Style" w:eastAsia="Times New Roman" w:hAnsi="Bookman Old Style" w:cs="Times New Roman"/>
          <w:b/>
          <w:lang w:eastAsia="de-DE"/>
        </w:rPr>
        <w:t>Koinfektion</w:t>
      </w:r>
      <w:proofErr w:type="spellEnd"/>
      <w:r w:rsidRPr="00D33930">
        <w:rPr>
          <w:rFonts w:ascii="Bookman Old Style" w:eastAsia="Times New Roman" w:hAnsi="Bookman Old Style" w:cs="Times New Roman"/>
          <w:lang w:eastAsia="de-DE"/>
        </w:rPr>
        <w:t>, die ihren Schwerpunkt in Subsahara-Afrika hat, aber auch in anderen Weltregionen einschließlich Europa zunimmt (</w:t>
      </w:r>
      <w:proofErr w:type="spellStart"/>
      <w:r w:rsidRPr="00D33930">
        <w:rPr>
          <w:rFonts w:ascii="Bookman Old Style" w:eastAsia="Times New Roman" w:hAnsi="Bookman Old Style" w:cs="Times New Roman"/>
          <w:lang w:eastAsia="de-DE"/>
        </w:rPr>
        <w:t>Dtsch</w:t>
      </w:r>
      <w:proofErr w:type="spellEnd"/>
      <w:r w:rsidRPr="00D33930">
        <w:rPr>
          <w:rFonts w:ascii="Bookman Old Style" w:eastAsia="Times New Roman" w:hAnsi="Bookman Old Style" w:cs="Times New Roman"/>
          <w:lang w:eastAsia="de-DE"/>
        </w:rPr>
        <w:t xml:space="preserve"> </w:t>
      </w:r>
      <w:proofErr w:type="spellStart"/>
      <w:r w:rsidRPr="00D33930">
        <w:rPr>
          <w:rFonts w:ascii="Bookman Old Style" w:eastAsia="Times New Roman" w:hAnsi="Bookman Old Style" w:cs="Times New Roman"/>
          <w:lang w:eastAsia="de-DE"/>
        </w:rPr>
        <w:t>Arztebl</w:t>
      </w:r>
      <w:proofErr w:type="spellEnd"/>
      <w:r w:rsidRPr="00D33930">
        <w:rPr>
          <w:rFonts w:ascii="Bookman Old Style" w:eastAsia="Times New Roman" w:hAnsi="Bookman Old Style" w:cs="Times New Roman"/>
          <w:lang w:eastAsia="de-DE"/>
        </w:rPr>
        <w:t xml:space="preserve"> </w:t>
      </w:r>
      <w:proofErr w:type="spellStart"/>
      <w:r w:rsidRPr="00D33930">
        <w:rPr>
          <w:rFonts w:ascii="Bookman Old Style" w:eastAsia="Times New Roman" w:hAnsi="Bookman Old Style" w:cs="Times New Roman"/>
          <w:lang w:eastAsia="de-DE"/>
        </w:rPr>
        <w:t>Int</w:t>
      </w:r>
      <w:proofErr w:type="spellEnd"/>
      <w:r w:rsidRPr="00D33930">
        <w:rPr>
          <w:rFonts w:ascii="Bookman Old Style" w:eastAsia="Times New Roman" w:hAnsi="Bookman Old Style" w:cs="Times New Roman"/>
          <w:lang w:eastAsia="de-DE"/>
        </w:rPr>
        <w:t xml:space="preserve"> 2010; 107(</w:t>
      </w:r>
      <w:hyperlink r:id="rId10" w:anchor="nr1" w:history="1">
        <w:r w:rsidRPr="00D33930">
          <w:rPr>
            <w:rFonts w:ascii="Bookman Old Style" w:eastAsia="Times New Roman" w:hAnsi="Bookman Old Style" w:cs="Times New Roman"/>
            <w:u w:val="single"/>
            <w:lang w:eastAsia="de-DE"/>
          </w:rPr>
          <w:t>1</w:t>
        </w:r>
      </w:hyperlink>
      <w:r w:rsidRPr="00D33930">
        <w:rPr>
          <w:rFonts w:ascii="Bookman Old Style" w:eastAsia="Times New Roman" w:hAnsi="Bookman Old Style" w:cs="Times New Roman"/>
          <w:lang w:eastAsia="de-DE"/>
        </w:rPr>
        <w:t>–</w:t>
      </w:r>
      <w:hyperlink r:id="rId11" w:anchor="nr2" w:history="1">
        <w:r w:rsidRPr="00D33930">
          <w:rPr>
            <w:rFonts w:ascii="Bookman Old Style" w:eastAsia="Times New Roman" w:hAnsi="Bookman Old Style" w:cs="Times New Roman"/>
            <w:u w:val="single"/>
            <w:lang w:eastAsia="de-DE"/>
          </w:rPr>
          <w:t>2</w:t>
        </w:r>
      </w:hyperlink>
      <w:r w:rsidRPr="00D33930">
        <w:rPr>
          <w:rFonts w:ascii="Bookman Old Style" w:eastAsia="Times New Roman" w:hAnsi="Bookman Old Style" w:cs="Times New Roman"/>
          <w:lang w:eastAsia="de-DE"/>
        </w:rPr>
        <w:t>): 10–9)</w:t>
      </w:r>
    </w:p>
    <w:p w:rsidR="00F31078" w:rsidRPr="00D33930" w:rsidRDefault="00F31078" w:rsidP="00D33930">
      <w:pPr>
        <w:spacing w:after="0" w:line="240" w:lineRule="auto"/>
        <w:ind w:left="1134" w:right="1134"/>
        <w:jc w:val="both"/>
        <w:rPr>
          <w:rFonts w:ascii="Bookman Old Style" w:eastAsia="Times New Roman" w:hAnsi="Bookman Old Style" w:cs="Times New Roman"/>
          <w:lang w:eastAsia="de-DE"/>
        </w:rPr>
      </w:pPr>
    </w:p>
    <w:p w:rsidR="00F31078" w:rsidRPr="00D33930" w:rsidRDefault="00F31078" w:rsidP="00D33930">
      <w:pPr>
        <w:pBdr>
          <w:left w:val="single" w:sz="48" w:space="0" w:color="FFFFFF"/>
          <w:right w:val="single" w:sz="48" w:space="0" w:color="FFFFFF"/>
        </w:pBdr>
        <w:shd w:val="clear" w:color="auto" w:fill="FFFFFF"/>
        <w:spacing w:after="0" w:line="240" w:lineRule="auto"/>
        <w:ind w:left="1134" w:right="1134"/>
        <w:jc w:val="both"/>
        <w:textAlignment w:val="top"/>
        <w:outlineLvl w:val="0"/>
        <w:rPr>
          <w:rFonts w:ascii="Bookman Old Style" w:eastAsia="Arial Unicode MS" w:hAnsi="Bookman Old Style" w:cs="Times New Roman"/>
          <w:b/>
          <w:bCs/>
          <w:kern w:val="36"/>
        </w:rPr>
      </w:pPr>
      <w:r w:rsidRPr="00D33930">
        <w:rPr>
          <w:rFonts w:ascii="Bookman Old Style" w:eastAsia="Arial Unicode MS" w:hAnsi="Bookman Old Style" w:cs="Times New Roman"/>
          <w:b/>
          <w:bCs/>
          <w:kern w:val="36"/>
        </w:rPr>
        <w:t>Etwa bei jedem vierten HIV-Infizierten ist die Ursache für den vorzeitigen Tod nicht Aids, sondern Tuberkulose. Nach Schätzungen der UN-Aidsorganisation UNAIDS sterben weltweit jährlich eine halbe Million HIV-Infizierte an TB. Ist eine TB erst einmal ausgebrochen, lässt sie immungeschwächten HIV-Infizierten kaum eine Chance: Etwa 90 Prozent sterben innerhalb von drei Monaten (Neue Initiative hat Tuberkulose bei HIV im Blick ÄZ 26.7.10).</w:t>
      </w:r>
    </w:p>
    <w:p w:rsidR="00F31078" w:rsidRPr="00D33930" w:rsidRDefault="00F31078" w:rsidP="00D33930">
      <w:pPr>
        <w:spacing w:after="0" w:line="240" w:lineRule="auto"/>
        <w:jc w:val="both"/>
        <w:rPr>
          <w:rFonts w:ascii="Bookman Old Style" w:eastAsia="Times New Roman" w:hAnsi="Bookman Old Style" w:cs="Times New Roman"/>
          <w:lang w:eastAsia="de-DE"/>
        </w:rPr>
      </w:pPr>
    </w:p>
    <w:p w:rsidR="00F31078" w:rsidRPr="00D33930" w:rsidRDefault="00F31078" w:rsidP="00D33930">
      <w:pPr>
        <w:pBdr>
          <w:left w:val="single" w:sz="48" w:space="0" w:color="FFFFFF"/>
          <w:right w:val="single" w:sz="48" w:space="0" w:color="FFFFFF"/>
        </w:pBdr>
        <w:shd w:val="clear" w:color="auto" w:fill="FFFFFF"/>
        <w:spacing w:after="0" w:line="240" w:lineRule="auto"/>
        <w:ind w:left="1134" w:right="1134"/>
        <w:jc w:val="both"/>
        <w:textAlignment w:val="top"/>
        <w:rPr>
          <w:rFonts w:ascii="Bookman Old Style" w:eastAsia="Arial Unicode MS" w:hAnsi="Bookman Old Style" w:cs="Arial Unicode MS"/>
          <w:lang w:eastAsia="de-DE"/>
        </w:rPr>
      </w:pPr>
      <w:r w:rsidRPr="00D33930">
        <w:rPr>
          <w:rFonts w:ascii="Bookman Old Style" w:eastAsia="Arial Unicode MS" w:hAnsi="Bookman Old Style" w:cs="Arial Unicode MS"/>
          <w:b/>
          <w:lang w:eastAsia="de-DE"/>
        </w:rPr>
        <w:t>Mittlerweile sei ein Drittel der Weltbevölkerung mit TB infiziert, und 1,4 Millionen Menschen hätten HIV und gleichzeitig eine aktive TB .</w:t>
      </w:r>
      <w:r w:rsidRPr="00D33930">
        <w:rPr>
          <w:rFonts w:ascii="Bookman Old Style" w:eastAsia="Arial Unicode MS" w:hAnsi="Bookman Old Style" w:cs="Arial Unicode MS"/>
          <w:lang w:eastAsia="de-DE"/>
        </w:rPr>
        <w:t>.. In Afrika ist TB die Haupttodesursache bei HIV-Infizierten, etwa 90 Prozent von ihnen sterben ohne Behandlung innerhalb von wenigen Monaten nach Infektion mit TB. Das Risiko für Patienten mit einer HIV / TB-</w:t>
      </w:r>
      <w:proofErr w:type="spellStart"/>
      <w:r w:rsidRPr="00D33930">
        <w:rPr>
          <w:rFonts w:ascii="Bookman Old Style" w:eastAsia="Arial Unicode MS" w:hAnsi="Bookman Old Style" w:cs="Arial Unicode MS"/>
          <w:lang w:eastAsia="de-DE"/>
        </w:rPr>
        <w:t>Koinfektion</w:t>
      </w:r>
      <w:proofErr w:type="spellEnd"/>
      <w:r w:rsidRPr="00D33930">
        <w:rPr>
          <w:rFonts w:ascii="Bookman Old Style" w:eastAsia="Arial Unicode MS" w:hAnsi="Bookman Old Style" w:cs="Arial Unicode MS"/>
          <w:lang w:eastAsia="de-DE"/>
        </w:rPr>
        <w:t xml:space="preserve">, eine aktive TB zu entwickeln, ist </w:t>
      </w:r>
      <w:r w:rsidRPr="00D33930">
        <w:rPr>
          <w:rFonts w:ascii="Bookman Old Style" w:eastAsia="Arial Unicode MS" w:hAnsi="Bookman Old Style" w:cs="Arial Unicode MS"/>
          <w:lang w:eastAsia="de-DE"/>
        </w:rPr>
        <w:lastRenderedPageBreak/>
        <w:t>50-mal höher als für Menschen mit gesundem Immunsystem (ÄZ 31.8.10)</w:t>
      </w:r>
    </w:p>
    <w:p w:rsidR="00F31078" w:rsidRPr="00D33930" w:rsidRDefault="00F31078" w:rsidP="00D33930">
      <w:pPr>
        <w:spacing w:after="0" w:line="240" w:lineRule="auto"/>
        <w:jc w:val="both"/>
        <w:rPr>
          <w:rFonts w:ascii="Bookman Old Style" w:eastAsia="Times New Roman" w:hAnsi="Bookman Old Style" w:cs="Times New Roman"/>
          <w:lang w:eastAsia="de-DE"/>
        </w:rPr>
      </w:pPr>
    </w:p>
    <w:p w:rsidR="00F31078" w:rsidRPr="00D33930" w:rsidRDefault="00F31078" w:rsidP="00D33930">
      <w:pPr>
        <w:pBdr>
          <w:left w:val="single" w:sz="48" w:space="0" w:color="FFFFFF"/>
          <w:right w:val="single" w:sz="48" w:space="0" w:color="FFFFFF"/>
        </w:pBdr>
        <w:shd w:val="clear" w:color="auto" w:fill="FFFFFF"/>
        <w:spacing w:after="0" w:line="240" w:lineRule="auto"/>
        <w:jc w:val="both"/>
        <w:textAlignment w:val="top"/>
        <w:outlineLvl w:val="0"/>
        <w:rPr>
          <w:rFonts w:ascii="Bookman Old Style" w:eastAsia="Arial Unicode MS" w:hAnsi="Bookman Old Style" w:cs="Times New Roman"/>
          <w:b/>
          <w:bCs/>
          <w:kern w:val="36"/>
        </w:rPr>
      </w:pPr>
      <w:r w:rsidRPr="00D33930">
        <w:rPr>
          <w:rFonts w:ascii="Bookman Old Style" w:eastAsia="Arial Unicode MS" w:hAnsi="Bookman Old Style" w:cs="Times New Roman"/>
          <w:b/>
          <w:bCs/>
          <w:kern w:val="36"/>
        </w:rPr>
        <w:t xml:space="preserve">Damit ist die Lustseuche AIDS auch noch die Hauptursache für die zunehmende Verbreitung der und die Mortalität an Tuberkulose – die in Afrika wiederum die Haupttodesurache von Millionen AIDS-Infizierter ist und die das Lungenkrebsrisiko um das 11-fache erhöht </w:t>
      </w:r>
    </w:p>
    <w:p w:rsidR="00F31078" w:rsidRPr="00D33930" w:rsidRDefault="00F31078" w:rsidP="00D33930">
      <w:pPr>
        <w:spacing w:after="0" w:line="240" w:lineRule="auto"/>
        <w:jc w:val="both"/>
        <w:rPr>
          <w:rFonts w:ascii="Bookman Old Style" w:eastAsia="Times New Roman" w:hAnsi="Bookman Old Style" w:cs="Times New Roman"/>
          <w:lang w:eastAsia="de-DE"/>
        </w:rPr>
      </w:pPr>
    </w:p>
    <w:p w:rsidR="00F31078" w:rsidRPr="00D33930" w:rsidRDefault="001A35CF" w:rsidP="00D33930">
      <w:pPr>
        <w:spacing w:after="0" w:line="240" w:lineRule="auto"/>
        <w:jc w:val="both"/>
        <w:rPr>
          <w:rFonts w:ascii="Bookman Old Style" w:eastAsia="Times New Roman" w:hAnsi="Bookman Old Style" w:cs="Times New Roman"/>
          <w:b/>
          <w:lang w:eastAsia="de-DE"/>
        </w:rPr>
      </w:pPr>
      <w:r w:rsidRPr="00D33930">
        <w:rPr>
          <w:rFonts w:ascii="Bookman Old Style" w:eastAsia="Times New Roman" w:hAnsi="Bookman Old Style" w:cs="Times New Roman"/>
          <w:b/>
          <w:lang w:eastAsia="de-DE"/>
        </w:rPr>
        <w:t>Syphilis</w:t>
      </w:r>
    </w:p>
    <w:p w:rsidR="00DE652F" w:rsidRPr="00D33930" w:rsidRDefault="001A35CF"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 weniger als 2% der Bevölkerung ausmachenden homose</w:t>
      </w:r>
      <w:r w:rsidR="00DE652F" w:rsidRPr="00D33930">
        <w:rPr>
          <w:rFonts w:ascii="Bookman Old Style" w:eastAsia="Times New Roman" w:hAnsi="Bookman Old Style" w:cs="Times New Roman"/>
          <w:lang w:eastAsia="de-DE"/>
        </w:rPr>
        <w:t>x</w:t>
      </w:r>
      <w:r w:rsidRPr="00D33930">
        <w:rPr>
          <w:rFonts w:ascii="Bookman Old Style" w:eastAsia="Times New Roman" w:hAnsi="Bookman Old Style" w:cs="Times New Roman"/>
          <w:lang w:eastAsia="de-DE"/>
        </w:rPr>
        <w:t xml:space="preserve">uellen Männer sind auch für </w:t>
      </w:r>
      <w:proofErr w:type="spellStart"/>
      <w:r w:rsidRPr="00D33930">
        <w:rPr>
          <w:rFonts w:ascii="Bookman Old Style" w:eastAsia="Times New Roman" w:hAnsi="Bookman Old Style" w:cs="Times New Roman"/>
          <w:lang w:eastAsia="de-DE"/>
        </w:rPr>
        <w:t>meh</w:t>
      </w:r>
      <w:proofErr w:type="spellEnd"/>
      <w:r w:rsidRPr="00D33930">
        <w:rPr>
          <w:rFonts w:ascii="Bookman Old Style" w:eastAsia="Times New Roman" w:hAnsi="Bookman Old Style" w:cs="Times New Roman"/>
          <w:lang w:eastAsia="de-DE"/>
        </w:rPr>
        <w:t xml:space="preserve"> als 80% aller Syphilis-Infektionen in Deutschland verantwortlich. </w:t>
      </w:r>
      <w:r w:rsidR="00DE652F" w:rsidRPr="00D33930">
        <w:rPr>
          <w:rFonts w:ascii="Bookman Old Style" w:hAnsi="Bookman Old Style"/>
        </w:rPr>
        <w:t>Heterosexuell übertragene Fälle treten nur sporadisch auf. In den USA ist die Syphilis-Rate bei aktiven Homosexuellen 61 Mal so hoch wie bei Heterosexuellen.</w:t>
      </w:r>
    </w:p>
    <w:p w:rsidR="00B3597C" w:rsidRPr="00D33930" w:rsidRDefault="001A35CF"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Nach Angaben des Robert-Koch-Instituts traten 2011 vier von fünf Syphilis-Infektio</w:t>
      </w:r>
      <w:r w:rsidR="00DE652F" w:rsidRPr="00D33930">
        <w:rPr>
          <w:rFonts w:ascii="Bookman Old Style" w:eastAsia="Times New Roman" w:hAnsi="Bookman Old Style" w:cs="Times New Roman"/>
          <w:lang w:eastAsia="de-DE"/>
        </w:rPr>
        <w:t xml:space="preserve">nen (83,9 Prozent) bei MSM auf. </w:t>
      </w:r>
      <w:r w:rsidR="00B363F6" w:rsidRPr="00D33930">
        <w:rPr>
          <w:rFonts w:ascii="Bookman Old Style" w:hAnsi="Bookman Old Style"/>
        </w:rPr>
        <w:t>In ganz Europa sind homosexuelle Männer aufgrund ihrer hochgradigen Promiskuität ca. 25fach häufiger mit Syphilis infiziert als es ihrem Bevölkerungsanteil entspricht</w:t>
      </w:r>
      <w:r w:rsidR="00B363F6" w:rsidRPr="00D33930">
        <w:rPr>
          <w:rFonts w:ascii="Bookman Old Style" w:eastAsia="Times New Roman" w:hAnsi="Bookman Old Style" w:cs="Times New Roman"/>
          <w:lang w:eastAsia="de-DE"/>
        </w:rPr>
        <w:t xml:space="preserve"> </w:t>
      </w:r>
      <w:r w:rsidR="00DE652F" w:rsidRPr="00D33930">
        <w:rPr>
          <w:rFonts w:ascii="Bookman Old Style" w:eastAsia="Times New Roman" w:hAnsi="Bookman Old Style" w:cs="Times New Roman"/>
          <w:lang w:eastAsia="de-DE"/>
        </w:rPr>
        <w:t xml:space="preserve">Die Ursache </w:t>
      </w:r>
      <w:r w:rsidRPr="00D33930">
        <w:rPr>
          <w:rFonts w:ascii="Bookman Old Style" w:eastAsia="Times New Roman" w:hAnsi="Bookman Old Style" w:cs="Times New Roman"/>
          <w:lang w:eastAsia="de-DE"/>
        </w:rPr>
        <w:t xml:space="preserve">ist der </w:t>
      </w:r>
      <w:proofErr w:type="spellStart"/>
      <w:r w:rsidRPr="00D33930">
        <w:rPr>
          <w:rFonts w:ascii="Bookman Old Style" w:eastAsia="Times New Roman" w:hAnsi="Bookman Old Style" w:cs="Times New Roman"/>
          <w:lang w:eastAsia="de-DE"/>
        </w:rPr>
        <w:t>promiskuide</w:t>
      </w:r>
      <w:proofErr w:type="spellEnd"/>
      <w:r w:rsidRPr="00D33930">
        <w:rPr>
          <w:rFonts w:ascii="Bookman Old Style" w:eastAsia="Times New Roman" w:hAnsi="Bookman Old Style" w:cs="Times New Roman"/>
          <w:lang w:eastAsia="de-DE"/>
        </w:rPr>
        <w:t xml:space="preserve"> und ungeschützte </w:t>
      </w:r>
      <w:proofErr w:type="spellStart"/>
      <w:r w:rsidRPr="00D33930">
        <w:rPr>
          <w:rFonts w:ascii="Bookman Old Style" w:eastAsia="Times New Roman" w:hAnsi="Bookman Old Style" w:cs="Times New Roman"/>
          <w:lang w:eastAsia="de-DE"/>
        </w:rPr>
        <w:t>sexualverkehr</w:t>
      </w:r>
      <w:proofErr w:type="spellEnd"/>
      <w:r w:rsidRPr="00D33930">
        <w:rPr>
          <w:rFonts w:ascii="Bookman Old Style" w:eastAsia="Times New Roman" w:hAnsi="Bookman Old Style" w:cs="Times New Roman"/>
          <w:lang w:eastAsia="de-DE"/>
        </w:rPr>
        <w:t xml:space="preserve"> ho</w:t>
      </w:r>
      <w:r w:rsidR="00DE652F" w:rsidRPr="00D33930">
        <w:rPr>
          <w:rFonts w:ascii="Bookman Old Style" w:eastAsia="Times New Roman" w:hAnsi="Bookman Old Style" w:cs="Times New Roman"/>
          <w:lang w:eastAsia="de-DE"/>
        </w:rPr>
        <w:t>m</w:t>
      </w:r>
      <w:r w:rsidRPr="00D33930">
        <w:rPr>
          <w:rFonts w:ascii="Bookman Old Style" w:eastAsia="Times New Roman" w:hAnsi="Bookman Old Style" w:cs="Times New Roman"/>
          <w:lang w:eastAsia="de-DE"/>
        </w:rPr>
        <w:t xml:space="preserve">osexueller Männer. </w:t>
      </w:r>
      <w:r w:rsidR="00B3597C" w:rsidRPr="00D33930">
        <w:rPr>
          <w:rFonts w:ascii="Bookman Old Style" w:hAnsi="Bookman Old Style"/>
        </w:rPr>
        <w:t xml:space="preserve">Daneben ist auch die durch Drogen noch stärker enthemmte homosexuelle </w:t>
      </w:r>
      <w:proofErr w:type="spellStart"/>
      <w:r w:rsidR="00B3597C" w:rsidRPr="00D33930">
        <w:rPr>
          <w:rFonts w:ascii="Bookman Old Style" w:hAnsi="Bookman Old Style"/>
        </w:rPr>
        <w:t>Sexsucht</w:t>
      </w:r>
      <w:proofErr w:type="spellEnd"/>
      <w:r w:rsidR="00B3597C" w:rsidRPr="00D33930">
        <w:rPr>
          <w:rFonts w:ascii="Bookman Old Style" w:hAnsi="Bookman Old Style"/>
        </w:rPr>
        <w:t xml:space="preserve"> Ursache der hohen Syphilis-Raten bei homosexuellen Männern</w:t>
      </w:r>
      <w:r w:rsidR="00B3597C" w:rsidRPr="00D33930">
        <w:rPr>
          <w:rFonts w:ascii="Bookman Old Style" w:eastAsia="Times New Roman" w:hAnsi="Bookman Old Style" w:cs="Times New Roman"/>
          <w:lang w:eastAsia="de-DE"/>
        </w:rPr>
        <w:t xml:space="preserve"> </w:t>
      </w:r>
    </w:p>
    <w:p w:rsidR="00DE652F" w:rsidRPr="00D33930" w:rsidRDefault="00DE652F"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Gleichzeitig steigt </w:t>
      </w:r>
      <w:r w:rsidR="001A35CF" w:rsidRPr="00D33930">
        <w:rPr>
          <w:rFonts w:ascii="Bookman Old Style" w:eastAsia="Times New Roman" w:hAnsi="Bookman Old Style" w:cs="Times New Roman"/>
          <w:lang w:eastAsia="de-DE"/>
        </w:rPr>
        <w:t>bei einer Syphilis mit seinen die Schleimhautbarriere durchbrechenden Läsionen das Risiko einer HIV-Übertragung</w:t>
      </w:r>
      <w:r w:rsidRPr="00D33930">
        <w:rPr>
          <w:rFonts w:ascii="Bookman Old Style" w:eastAsia="Times New Roman" w:hAnsi="Bookman Old Style" w:cs="Times New Roman"/>
          <w:lang w:eastAsia="de-DE"/>
        </w:rPr>
        <w:t>. Die Syphilis steigert dann das Risiko, das HI-Virus bei einem ungeschützten Geschlechtsverkehr zu übertragen.</w:t>
      </w:r>
      <w:r w:rsidR="00B363F6" w:rsidRPr="00D33930">
        <w:rPr>
          <w:rFonts w:ascii="Bookman Old Style" w:hAnsi="Bookman Old Style"/>
        </w:rPr>
        <w:t xml:space="preserve"> In Großbritannien sind dementsprechend inzwischen 50% aller mit Syphilis infizierten homosexuellen Männer auch HIV-positiv.</w:t>
      </w:r>
    </w:p>
    <w:p w:rsidR="00B363F6" w:rsidRPr="00D33930" w:rsidRDefault="002572AB" w:rsidP="00D33930">
      <w:pPr>
        <w:spacing w:after="0" w:line="240" w:lineRule="auto"/>
        <w:jc w:val="both"/>
        <w:rPr>
          <w:rFonts w:ascii="Bookman Old Style" w:eastAsia="Times New Roman" w:hAnsi="Bookman Old Style" w:cs="Times New Roman"/>
          <w:b/>
          <w:lang w:eastAsia="de-DE"/>
        </w:rPr>
      </w:pPr>
      <w:r w:rsidRPr="00D33930">
        <w:rPr>
          <w:rFonts w:ascii="Bookman Old Style" w:hAnsi="Bookman Old Style"/>
          <w:b/>
        </w:rPr>
        <w:t>Weitere homosexuell übertragene Geschlechtskrankheiten</w:t>
      </w:r>
    </w:p>
    <w:p w:rsidR="001A35CF" w:rsidRPr="00D33930" w:rsidRDefault="00B363F6" w:rsidP="00D33930">
      <w:pPr>
        <w:spacing w:after="0" w:line="240" w:lineRule="auto"/>
        <w:jc w:val="both"/>
        <w:rPr>
          <w:rFonts w:ascii="Bookman Old Style" w:hAnsi="Bookman Old Style"/>
        </w:rPr>
      </w:pPr>
      <w:r w:rsidRPr="00D33930">
        <w:rPr>
          <w:rFonts w:ascii="Bookman Old Style" w:hAnsi="Bookman Old Style"/>
        </w:rPr>
        <w:t xml:space="preserve">Auch die </w:t>
      </w:r>
      <w:proofErr w:type="spellStart"/>
      <w:r w:rsidRPr="00D33930">
        <w:rPr>
          <w:rFonts w:ascii="Bookman Old Style" w:hAnsi="Bookman Old Style"/>
        </w:rPr>
        <w:t>Gonorrhoe</w:t>
      </w:r>
      <w:proofErr w:type="spellEnd"/>
      <w:r w:rsidRPr="00D33930">
        <w:rPr>
          <w:rFonts w:ascii="Bookman Old Style" w:hAnsi="Bookman Old Style"/>
        </w:rPr>
        <w:t xml:space="preserve"> findet sich (europaweit) bei homosexuellen Männern 12 mal häufiger als es deren Bevölkerungsanteil entspricht – und bei diesen sich auch zunehmend Antibiotika-Resistenzen herausbilden, die dann (bei bisexueller Übertragung) auch die heterosexuelle Bevölkerung gefährden.</w:t>
      </w:r>
    </w:p>
    <w:p w:rsidR="002572AB" w:rsidRPr="00D33930" w:rsidRDefault="002572AB" w:rsidP="00D33930">
      <w:pPr>
        <w:pStyle w:val="berschrift2"/>
        <w:ind w:left="0" w:firstLine="0"/>
        <w:jc w:val="both"/>
        <w:rPr>
          <w:rFonts w:ascii="Bookman Old Style" w:hAnsi="Bookman Old Style"/>
          <w:sz w:val="22"/>
          <w:szCs w:val="22"/>
        </w:rPr>
      </w:pPr>
      <w:r w:rsidRPr="00D33930">
        <w:rPr>
          <w:rFonts w:ascii="Bookman Old Style" w:hAnsi="Bookman Old Style"/>
          <w:sz w:val="22"/>
          <w:szCs w:val="22"/>
        </w:rPr>
        <w:t xml:space="preserve">Homosexuelle übertragen mehr als die Hälfte aller gemeldeten </w:t>
      </w:r>
      <w:proofErr w:type="spellStart"/>
      <w:r w:rsidRPr="00D33930">
        <w:rPr>
          <w:rFonts w:ascii="Bookman Old Style" w:hAnsi="Bookman Old Style"/>
          <w:sz w:val="22"/>
          <w:szCs w:val="22"/>
        </w:rPr>
        <w:t>Shigellosen</w:t>
      </w:r>
      <w:proofErr w:type="spellEnd"/>
      <w:r w:rsidRPr="00D33930">
        <w:rPr>
          <w:rFonts w:ascii="Bookman Old Style" w:hAnsi="Bookman Old Style"/>
          <w:sz w:val="22"/>
          <w:szCs w:val="22"/>
        </w:rPr>
        <w:t xml:space="preserve"> über </w:t>
      </w:r>
      <w:proofErr w:type="spellStart"/>
      <w:r w:rsidRPr="00D33930">
        <w:rPr>
          <w:rFonts w:ascii="Bookman Old Style" w:hAnsi="Bookman Old Style"/>
          <w:sz w:val="22"/>
          <w:szCs w:val="22"/>
        </w:rPr>
        <w:t>oro</w:t>
      </w:r>
      <w:proofErr w:type="spellEnd"/>
      <w:r w:rsidRPr="00D33930">
        <w:rPr>
          <w:rFonts w:ascii="Bookman Old Style" w:hAnsi="Bookman Old Style"/>
          <w:sz w:val="22"/>
          <w:szCs w:val="22"/>
        </w:rPr>
        <w:t xml:space="preserve">-anale Kontakte. Im Jahr 2011 wurde in Europa 245mal </w:t>
      </w:r>
      <w:proofErr w:type="spellStart"/>
      <w:r w:rsidRPr="00D33930">
        <w:rPr>
          <w:rFonts w:ascii="Bookman Old Style" w:hAnsi="Bookman Old Style"/>
          <w:sz w:val="22"/>
          <w:szCs w:val="22"/>
        </w:rPr>
        <w:t>Lymphogranuloma</w:t>
      </w:r>
      <w:proofErr w:type="spellEnd"/>
      <w:r w:rsidRPr="00D33930">
        <w:rPr>
          <w:rFonts w:ascii="Bookman Old Style" w:hAnsi="Bookman Old Style"/>
          <w:sz w:val="22"/>
          <w:szCs w:val="22"/>
        </w:rPr>
        <w:t xml:space="preserve"> </w:t>
      </w:r>
      <w:proofErr w:type="spellStart"/>
      <w:r w:rsidRPr="00D33930">
        <w:rPr>
          <w:rFonts w:ascii="Bookman Old Style" w:hAnsi="Bookman Old Style"/>
          <w:sz w:val="22"/>
          <w:szCs w:val="22"/>
        </w:rPr>
        <w:t>venereum</w:t>
      </w:r>
      <w:proofErr w:type="spellEnd"/>
      <w:r w:rsidRPr="00D33930">
        <w:rPr>
          <w:rFonts w:ascii="Bookman Old Style" w:hAnsi="Bookman Old Style"/>
          <w:sz w:val="22"/>
          <w:szCs w:val="22"/>
        </w:rPr>
        <w:t xml:space="preserve"> diagnostiziert; die Erkrankung ist zu 98 Prozent auf MSM und zu 75 Prozent auf HIV-Positive beschränkt.</w:t>
      </w:r>
    </w:p>
    <w:p w:rsidR="002572AB" w:rsidRPr="00D33930" w:rsidRDefault="002572AB" w:rsidP="00D33930">
      <w:pPr>
        <w:spacing w:after="0" w:line="240" w:lineRule="auto"/>
        <w:jc w:val="both"/>
        <w:rPr>
          <w:rFonts w:ascii="Bookman Old Style" w:hAnsi="Bookman Old Style"/>
          <w:b/>
          <w:lang w:eastAsia="de-DE"/>
        </w:rPr>
      </w:pPr>
      <w:r w:rsidRPr="00D33930">
        <w:rPr>
          <w:rFonts w:ascii="Bookman Old Style" w:hAnsi="Bookman Old Style"/>
          <w:b/>
          <w:lang w:eastAsia="de-DE"/>
        </w:rPr>
        <w:t>Hepatitis</w:t>
      </w:r>
    </w:p>
    <w:p w:rsidR="002572AB" w:rsidRPr="00D33930" w:rsidRDefault="002572AB" w:rsidP="00D33930">
      <w:pPr>
        <w:spacing w:after="0" w:line="240" w:lineRule="auto"/>
        <w:jc w:val="both"/>
        <w:rPr>
          <w:rFonts w:ascii="Bookman Old Style" w:hAnsi="Bookman Old Style"/>
          <w:lang w:eastAsia="de-DE"/>
        </w:rPr>
      </w:pPr>
      <w:r w:rsidRPr="00D33930">
        <w:rPr>
          <w:rFonts w:ascii="Bookman Old Style" w:hAnsi="Bookman Old Style"/>
          <w:lang w:eastAsia="de-DE"/>
        </w:rPr>
        <w:t>Beim Sex zwischen Männern ist auch das Risiko einer Infekt</w:t>
      </w:r>
      <w:r w:rsidR="00F35B52" w:rsidRPr="00D33930">
        <w:rPr>
          <w:rFonts w:ascii="Bookman Old Style" w:hAnsi="Bookman Old Style"/>
          <w:lang w:eastAsia="de-DE"/>
        </w:rPr>
        <w:t>ion mit dem Hepatitis-C-</w:t>
      </w:r>
      <w:r w:rsidRPr="00D33930">
        <w:rPr>
          <w:rFonts w:ascii="Bookman Old Style" w:hAnsi="Bookman Old Style"/>
          <w:lang w:eastAsia="de-DE"/>
        </w:rPr>
        <w:t xml:space="preserve">Virus deutlich größer als zwischen Heterosexuellen. Dies gilt aktuellen Daten zufolge nicht nur für HIV-positive, sondern auch für HIV-negative Männer, die Sex mit Männern haben. Grund dafür </w:t>
      </w:r>
      <w:proofErr w:type="gramStart"/>
      <w:r w:rsidRPr="00D33930">
        <w:rPr>
          <w:rFonts w:ascii="Bookman Old Style" w:hAnsi="Bookman Old Style"/>
          <w:lang w:eastAsia="de-DE"/>
        </w:rPr>
        <w:t>sind</w:t>
      </w:r>
      <w:proofErr w:type="gramEnd"/>
      <w:r w:rsidRPr="00D33930">
        <w:rPr>
          <w:rFonts w:ascii="Bookman Old Style" w:hAnsi="Bookman Old Style"/>
          <w:lang w:eastAsia="de-DE"/>
        </w:rPr>
        <w:t xml:space="preserve"> neben den verletzenden Sexualpraktiken und der im Sperma im Vergleich zur </w:t>
      </w:r>
      <w:proofErr w:type="spellStart"/>
      <w:r w:rsidRPr="00D33930">
        <w:rPr>
          <w:rFonts w:ascii="Bookman Old Style" w:hAnsi="Bookman Old Style"/>
          <w:lang w:eastAsia="de-DE"/>
        </w:rPr>
        <w:t>Vaginalflüssigkeit</w:t>
      </w:r>
      <w:proofErr w:type="spellEnd"/>
      <w:r w:rsidRPr="00D33930">
        <w:rPr>
          <w:rFonts w:ascii="Bookman Old Style" w:hAnsi="Bookman Old Style"/>
          <w:lang w:eastAsia="de-DE"/>
        </w:rPr>
        <w:t xml:space="preserve"> höheren HCV-Konzentration auch die erhöhte Promiskuität homosexueller Männer, die die HCV-Übertragung fördern.</w:t>
      </w:r>
      <w:r w:rsidR="00F35B52" w:rsidRPr="00D33930">
        <w:rPr>
          <w:rFonts w:ascii="Bookman Old Style" w:hAnsi="Bookman Old Style"/>
          <w:lang w:eastAsia="de-DE"/>
        </w:rPr>
        <w:t xml:space="preserve"> Homosexuelle Männer übertragen auch deutlich gehäuft Hepatitis B und Hepatitis A.</w:t>
      </w:r>
    </w:p>
    <w:p w:rsidR="00592B35" w:rsidRPr="00D33930" w:rsidRDefault="002572AB" w:rsidP="00D33930">
      <w:pPr>
        <w:spacing w:after="0" w:line="240" w:lineRule="auto"/>
        <w:jc w:val="both"/>
        <w:rPr>
          <w:rFonts w:ascii="Bookman Old Style" w:hAnsi="Bookman Old Style"/>
          <w:bCs/>
        </w:rPr>
      </w:pPr>
      <w:r w:rsidRPr="00D33930">
        <w:rPr>
          <w:rFonts w:ascii="Bookman Old Style" w:hAnsi="Bookman Old Style"/>
          <w:lang w:eastAsia="de-DE"/>
        </w:rPr>
        <w:t xml:space="preserve">Aufgrund der Kombination der zwei entscheidenden Risikofaktoren "häufig wechselnder rezeptiver Analverkehr" (und damit wider-natürlicher, weil Schleimhaut-verletzender Sexualpraktiken) sowie "verminderte Immunkompetenz" sind auch fast nur HIV-positive homosexuelle Männer – und zwar über 70% derselben - von Analkarzinomen und seinen Vorstufen betroffen (die auch noch deutlich schlechter therapierbar sind als bei HIV-Negativen). </w:t>
      </w:r>
      <w:r w:rsidRPr="00D33930">
        <w:rPr>
          <w:rFonts w:ascii="Bookman Old Style" w:hAnsi="Bookman Old Style"/>
        </w:rPr>
        <w:t>HIV-positive Männer haben de facto ein 30-60fach höheres Risiko für die Entwicklung eines Analkarzinoms</w:t>
      </w:r>
      <w:r w:rsidRPr="00D33930">
        <w:rPr>
          <w:rStyle w:val="apple-style-span"/>
          <w:rFonts w:ascii="Bookman Old Style" w:hAnsi="Bookman Old Style"/>
        </w:rPr>
        <w:t xml:space="preserve">, das wohl primär durch das besonders bei </w:t>
      </w:r>
      <w:proofErr w:type="spellStart"/>
      <w:r w:rsidRPr="00D33930">
        <w:rPr>
          <w:rStyle w:val="apple-style-span"/>
          <w:rFonts w:ascii="Bookman Old Style" w:hAnsi="Bookman Old Style"/>
        </w:rPr>
        <w:t>promiskuidem</w:t>
      </w:r>
      <w:proofErr w:type="spellEnd"/>
      <w:r w:rsidRPr="00D33930">
        <w:rPr>
          <w:rStyle w:val="apple-style-span"/>
          <w:rFonts w:ascii="Bookman Old Style" w:hAnsi="Bookman Old Style"/>
        </w:rPr>
        <w:t xml:space="preserve"> homosexuellem Geschlechtsverkehr übertragene </w:t>
      </w:r>
      <w:r w:rsidRPr="00D33930">
        <w:rPr>
          <w:rFonts w:ascii="Bookman Old Style" w:hAnsi="Bookman Old Style"/>
        </w:rPr>
        <w:t xml:space="preserve">humane </w:t>
      </w:r>
      <w:proofErr w:type="spellStart"/>
      <w:r w:rsidRPr="00D33930">
        <w:rPr>
          <w:rFonts w:ascii="Bookman Old Style" w:hAnsi="Bookman Old Style"/>
        </w:rPr>
        <w:t>Papilloma</w:t>
      </w:r>
      <w:proofErr w:type="spellEnd"/>
      <w:r w:rsidRPr="00D33930">
        <w:rPr>
          <w:rFonts w:ascii="Bookman Old Style" w:hAnsi="Bookman Old Style"/>
        </w:rPr>
        <w:t>-Virus (HPV) ausgelöst wird.</w:t>
      </w:r>
      <w:r w:rsidR="00E23384" w:rsidRPr="00D33930">
        <w:rPr>
          <w:rFonts w:ascii="Bookman Old Style" w:hAnsi="Bookman Old Style"/>
        </w:rPr>
        <w:t xml:space="preserve"> Neueste Zahlen zeigen dementsprechend, </w:t>
      </w:r>
      <w:proofErr w:type="spellStart"/>
      <w:r w:rsidR="00E23384" w:rsidRPr="00D33930">
        <w:rPr>
          <w:rFonts w:ascii="Bookman Old Style" w:hAnsi="Bookman Old Style"/>
        </w:rPr>
        <w:t>daß</w:t>
      </w:r>
      <w:proofErr w:type="spellEnd"/>
      <w:r w:rsidR="00E23384" w:rsidRPr="00D33930">
        <w:rPr>
          <w:rFonts w:ascii="Bookman Old Style" w:hAnsi="Bookman Old Style"/>
        </w:rPr>
        <w:t xml:space="preserve"> homosexuelle Männer auch ohne HIV ein 15-fach höheres Risiko für Analkrebs haben – und bei Ihnen im </w:t>
      </w:r>
      <w:r w:rsidR="00E23384" w:rsidRPr="00D33930">
        <w:rPr>
          <w:rFonts w:ascii="Bookman Old Style" w:hAnsi="Bookman Old Style"/>
        </w:rPr>
        <w:lastRenderedPageBreak/>
        <w:t>Gegensatz zu heterosexuellen Männern eine Impfung gegen das auslösende HP-Virus die Zahl der Feigwarzen nicht reduziert.</w:t>
      </w:r>
      <w:r w:rsidR="00A6669B" w:rsidRPr="00D33930">
        <w:rPr>
          <w:rFonts w:ascii="Bookman Old Style" w:hAnsi="Bookman Old Style"/>
        </w:rPr>
        <w:t xml:space="preserve"> Auch d</w:t>
      </w:r>
      <w:r w:rsidR="009A3A53" w:rsidRPr="00D33930">
        <w:rPr>
          <w:rFonts w:ascii="Bookman Old Style" w:hAnsi="Bookman Old Style"/>
        </w:rPr>
        <w:t xml:space="preserve">er homosexuelle Oralverkehr induziert wiederum vermehrt </w:t>
      </w:r>
      <w:r w:rsidR="00A6669B" w:rsidRPr="00D33930">
        <w:rPr>
          <w:rFonts w:ascii="Bookman Old Style" w:hAnsi="Bookman Old Style"/>
        </w:rPr>
        <w:t xml:space="preserve">(HPV-induzierte) </w:t>
      </w:r>
      <w:r w:rsidR="009A3A53" w:rsidRPr="00D33930">
        <w:rPr>
          <w:rFonts w:ascii="Bookman Old Style" w:hAnsi="Bookman Old Style"/>
        </w:rPr>
        <w:t xml:space="preserve">Kopf-Hals-Tumoren. </w:t>
      </w:r>
      <w:r w:rsidR="00A6669B" w:rsidRPr="00D33930">
        <w:rPr>
          <w:rFonts w:ascii="Bookman Old Style" w:hAnsi="Bookman Old Style"/>
        </w:rPr>
        <w:t xml:space="preserve">Insgesamt haben homosexuelle Männer doppelt so </w:t>
      </w:r>
      <w:proofErr w:type="gramStart"/>
      <w:r w:rsidR="00A6669B" w:rsidRPr="00D33930">
        <w:rPr>
          <w:rFonts w:ascii="Bookman Old Style" w:hAnsi="Bookman Old Style"/>
        </w:rPr>
        <w:t>viel</w:t>
      </w:r>
      <w:proofErr w:type="gramEnd"/>
      <w:r w:rsidR="00A6669B" w:rsidRPr="00D33930">
        <w:rPr>
          <w:rFonts w:ascii="Bookman Old Style" w:hAnsi="Bookman Old Style"/>
        </w:rPr>
        <w:t xml:space="preserve"> Krebserkrankungen wie heterosexuelle Männer, wozu besonders Analkarzinome und Kopf-Hals-Tumore zählen. </w:t>
      </w:r>
      <w:r w:rsidR="00A6669B" w:rsidRPr="00D33930">
        <w:rPr>
          <w:rFonts w:ascii="Bookman Old Style" w:hAnsi="Bookman Old Style"/>
          <w:bCs/>
        </w:rPr>
        <w:t xml:space="preserve">Promiskuität und Oralverkehr gelten hierbei als besonders problematisch. Insgesamt sind Nicht-AIDS-assoziierte Tumore bei HIV-Infizierten  - und das sind in 89% und damit massiv überproportional häufig homosexuelle Männer – zwei bis dreimal häufiger als in der Normalbevölkerung, so </w:t>
      </w:r>
      <w:proofErr w:type="spellStart"/>
      <w:r w:rsidR="00A6669B" w:rsidRPr="00D33930">
        <w:rPr>
          <w:rFonts w:ascii="Bookman Old Style" w:hAnsi="Bookman Old Style"/>
          <w:bCs/>
        </w:rPr>
        <w:t>daß</w:t>
      </w:r>
      <w:proofErr w:type="spellEnd"/>
      <w:r w:rsidR="00A6669B" w:rsidRPr="00D33930">
        <w:rPr>
          <w:rFonts w:ascii="Bookman Old Style" w:hAnsi="Bookman Old Style"/>
          <w:bCs/>
        </w:rPr>
        <w:t xml:space="preserve"> Krebs zur häufigsten Todesursache bei HIV-Infizierten geworden ist. </w:t>
      </w:r>
    </w:p>
    <w:p w:rsidR="002572AB" w:rsidRPr="00D33930" w:rsidRDefault="00A6669B" w:rsidP="00D33930">
      <w:pPr>
        <w:spacing w:after="0" w:line="240" w:lineRule="auto"/>
        <w:jc w:val="both"/>
        <w:rPr>
          <w:rFonts w:ascii="Bookman Old Style" w:hAnsi="Bookman Old Style"/>
        </w:rPr>
      </w:pPr>
      <w:r w:rsidRPr="00D33930">
        <w:rPr>
          <w:rFonts w:ascii="Bookman Old Style" w:hAnsi="Bookman Old Style"/>
          <w:b/>
          <w:bCs/>
        </w:rPr>
        <w:t xml:space="preserve">Medizinisch wird deswegen unbedingt </w:t>
      </w:r>
      <w:r w:rsidR="00592B35" w:rsidRPr="00D33930">
        <w:rPr>
          <w:rFonts w:ascii="Bookman Old Style" w:hAnsi="Bookman Old Style"/>
          <w:b/>
          <w:bCs/>
        </w:rPr>
        <w:t xml:space="preserve">der Verzicht auf alle schleimhautverletzenden </w:t>
      </w:r>
      <w:proofErr w:type="spellStart"/>
      <w:r w:rsidR="00592B35" w:rsidRPr="00D33930">
        <w:rPr>
          <w:rFonts w:ascii="Bookman Old Style" w:hAnsi="Bookman Old Style"/>
          <w:b/>
          <w:bCs/>
        </w:rPr>
        <w:t>Sexualpraktikten</w:t>
      </w:r>
      <w:proofErr w:type="spellEnd"/>
      <w:r w:rsidR="00592B35" w:rsidRPr="00D33930">
        <w:rPr>
          <w:rFonts w:ascii="Bookman Old Style" w:hAnsi="Bookman Old Style"/>
          <w:b/>
          <w:bCs/>
        </w:rPr>
        <w:t xml:space="preserve"> </w:t>
      </w:r>
      <w:r w:rsidRPr="00D33930">
        <w:rPr>
          <w:rFonts w:ascii="Bookman Old Style" w:hAnsi="Bookman Old Style"/>
          <w:b/>
          <w:bCs/>
        </w:rPr>
        <w:t>und die Benutzung von Kondomen empfohlen</w:t>
      </w:r>
      <w:r w:rsidRPr="00D33930">
        <w:rPr>
          <w:rFonts w:ascii="Bookman Old Style" w:hAnsi="Bookman Old Style"/>
          <w:bCs/>
        </w:rPr>
        <w:t xml:space="preserve">; letzteres wird von nicht nur HIV-Infizierten) Homosexuellen jedoch aufgrund ihrer </w:t>
      </w:r>
      <w:proofErr w:type="spellStart"/>
      <w:r w:rsidRPr="00D33930">
        <w:rPr>
          <w:rFonts w:ascii="Bookman Old Style" w:hAnsi="Bookman Old Style"/>
          <w:bCs/>
        </w:rPr>
        <w:t>Sexsucht</w:t>
      </w:r>
      <w:proofErr w:type="spellEnd"/>
      <w:r w:rsidRPr="00D33930">
        <w:rPr>
          <w:rFonts w:ascii="Bookman Old Style" w:hAnsi="Bookman Old Style"/>
          <w:bCs/>
        </w:rPr>
        <w:t xml:space="preserve"> immer wieder nicht gemacht.</w:t>
      </w:r>
      <w:r w:rsidR="00592B35" w:rsidRPr="00D33930">
        <w:rPr>
          <w:rFonts w:ascii="Bookman Old Style" w:hAnsi="Bookman Old Style"/>
          <w:bCs/>
        </w:rPr>
        <w:t xml:space="preserve"> - und </w:t>
      </w:r>
      <w:r w:rsidRPr="00D33930">
        <w:rPr>
          <w:rFonts w:ascii="Bookman Old Style" w:hAnsi="Bookman Old Style"/>
          <w:bCs/>
        </w:rPr>
        <w:t xml:space="preserve">ersteres würde </w:t>
      </w:r>
      <w:r w:rsidR="00592B35" w:rsidRPr="00D33930">
        <w:rPr>
          <w:rFonts w:ascii="Bookman Old Style" w:hAnsi="Bookman Old Style"/>
          <w:bCs/>
        </w:rPr>
        <w:t xml:space="preserve">männliche Homosexualität fast verunmöglichen. </w:t>
      </w:r>
    </w:p>
    <w:p w:rsidR="00A6669B" w:rsidRPr="00D33930" w:rsidRDefault="00D74DC6" w:rsidP="00D33930">
      <w:pPr>
        <w:spacing w:after="0" w:line="240" w:lineRule="auto"/>
        <w:jc w:val="both"/>
        <w:rPr>
          <w:rFonts w:ascii="Bookman Old Style" w:hAnsi="Bookman Old Style"/>
        </w:rPr>
      </w:pPr>
      <w:r w:rsidRPr="00D33930">
        <w:rPr>
          <w:rFonts w:ascii="Bookman Old Style" w:hAnsi="Bookman Old Style"/>
        </w:rPr>
        <w:t xml:space="preserve">         </w:t>
      </w:r>
      <w:r w:rsidR="00592B35" w:rsidRPr="00D33930">
        <w:rPr>
          <w:rFonts w:ascii="Bookman Old Style" w:hAnsi="Bookman Old Style"/>
        </w:rPr>
        <w:t>Primär h</w:t>
      </w:r>
      <w:r w:rsidRPr="00D33930">
        <w:rPr>
          <w:rFonts w:ascii="Bookman Old Style" w:hAnsi="Bookman Old Style"/>
        </w:rPr>
        <w:t>omosexuelle Männer verbreiten</w:t>
      </w:r>
      <w:r w:rsidR="00592B35" w:rsidRPr="00D33930">
        <w:rPr>
          <w:rFonts w:ascii="Bookman Old Style" w:hAnsi="Bookman Old Style"/>
        </w:rPr>
        <w:t xml:space="preserve"> </w:t>
      </w:r>
      <w:r w:rsidRPr="00D33930">
        <w:rPr>
          <w:rFonts w:ascii="Bookman Old Style" w:hAnsi="Bookman Old Style"/>
        </w:rPr>
        <w:t>neuerdings</w:t>
      </w:r>
      <w:r w:rsidR="00592B35" w:rsidRPr="00D33930">
        <w:rPr>
          <w:rFonts w:ascii="Bookman Old Style" w:hAnsi="Bookman Old Style"/>
        </w:rPr>
        <w:t xml:space="preserve"> auch die bisher gefährlichste, weil </w:t>
      </w:r>
      <w:proofErr w:type="spellStart"/>
      <w:r w:rsidR="00592B35" w:rsidRPr="00D33930">
        <w:rPr>
          <w:rFonts w:ascii="Bookman Old Style" w:hAnsi="Bookman Old Style"/>
        </w:rPr>
        <w:t>höchstgradig</w:t>
      </w:r>
      <w:proofErr w:type="spellEnd"/>
      <w:r w:rsidR="00592B35" w:rsidRPr="00D33930">
        <w:rPr>
          <w:rFonts w:ascii="Bookman Old Style" w:hAnsi="Bookman Old Style"/>
        </w:rPr>
        <w:t xml:space="preserve"> therapieresistente  Variant</w:t>
      </w:r>
      <w:r w:rsidRPr="00D33930">
        <w:rPr>
          <w:rFonts w:ascii="Bookman Old Style" w:hAnsi="Bookman Old Style"/>
        </w:rPr>
        <w:t xml:space="preserve"> </w:t>
      </w:r>
      <w:r w:rsidR="00592B35" w:rsidRPr="00D33930">
        <w:rPr>
          <w:rFonts w:ascii="Bookman Old Style" w:hAnsi="Bookman Old Style"/>
        </w:rPr>
        <w:t xml:space="preserve">e der sowieso schon hochgradig therapieresistenten MRSA-Keime (USA300-Stamm) und </w:t>
      </w:r>
      <w:r w:rsidRPr="00D33930">
        <w:rPr>
          <w:rFonts w:ascii="Bookman Old Style" w:hAnsi="Bookman Old Style"/>
        </w:rPr>
        <w:t xml:space="preserve">eine </w:t>
      </w:r>
      <w:r w:rsidR="00592B35" w:rsidRPr="00D33930">
        <w:rPr>
          <w:rFonts w:ascii="Bookman Old Style" w:hAnsi="Bookman Old Style"/>
        </w:rPr>
        <w:t>i</w:t>
      </w:r>
      <w:r w:rsidRPr="00D33930">
        <w:rPr>
          <w:rFonts w:ascii="Bookman Old Style" w:hAnsi="Bookman Old Style"/>
        </w:rPr>
        <w:t>n</w:t>
      </w:r>
      <w:r w:rsidR="00592B35" w:rsidRPr="00D33930">
        <w:rPr>
          <w:rFonts w:ascii="Bookman Old Style" w:hAnsi="Bookman Old Style"/>
        </w:rPr>
        <w:t>vasive</w:t>
      </w:r>
      <w:r w:rsidRPr="00D33930">
        <w:rPr>
          <w:rFonts w:ascii="Bookman Old Style" w:hAnsi="Bookman Old Style"/>
        </w:rPr>
        <w:t xml:space="preserve"> (und z.T. tödliche) genetischen Variante des </w:t>
      </w:r>
      <w:proofErr w:type="spellStart"/>
      <w:r w:rsidRPr="00D33930">
        <w:rPr>
          <w:rFonts w:ascii="Bookman Old Style" w:hAnsi="Bookman Old Style"/>
        </w:rPr>
        <w:t>Serotyps</w:t>
      </w:r>
      <w:proofErr w:type="spellEnd"/>
      <w:r w:rsidRPr="00D33930">
        <w:rPr>
          <w:rFonts w:ascii="Bookman Old Style" w:hAnsi="Bookman Old Style"/>
        </w:rPr>
        <w:t xml:space="preserve"> C von </w:t>
      </w:r>
      <w:proofErr w:type="spellStart"/>
      <w:r w:rsidRPr="00D33930">
        <w:rPr>
          <w:rFonts w:ascii="Bookman Old Style" w:hAnsi="Bookman Old Style"/>
        </w:rPr>
        <w:t>Neisseria</w:t>
      </w:r>
      <w:proofErr w:type="spellEnd"/>
      <w:r w:rsidRPr="00D33930">
        <w:rPr>
          <w:rFonts w:ascii="Bookman Old Style" w:hAnsi="Bookman Old Style"/>
        </w:rPr>
        <w:t xml:space="preserve"> </w:t>
      </w:r>
      <w:proofErr w:type="spellStart"/>
      <w:r w:rsidRPr="00D33930">
        <w:rPr>
          <w:rFonts w:ascii="Bookman Old Style" w:hAnsi="Bookman Old Style"/>
        </w:rPr>
        <w:t>meningitidis</w:t>
      </w:r>
      <w:proofErr w:type="spellEnd"/>
      <w:r w:rsidRPr="00D33930">
        <w:rPr>
          <w:rFonts w:ascii="Bookman Old Style" w:hAnsi="Bookman Old Style"/>
        </w:rPr>
        <w:t xml:space="preserve">, die sehr schnell auf </w:t>
      </w:r>
      <w:proofErr w:type="spellStart"/>
      <w:r w:rsidRPr="00D33930">
        <w:rPr>
          <w:rFonts w:ascii="Bookman Old Style" w:hAnsi="Bookman Old Style"/>
        </w:rPr>
        <w:t>diehetereosexuelle</w:t>
      </w:r>
      <w:proofErr w:type="spellEnd"/>
      <w:r w:rsidRPr="00D33930">
        <w:rPr>
          <w:rFonts w:ascii="Bookman Old Style" w:hAnsi="Bookman Old Style"/>
        </w:rPr>
        <w:t xml:space="preserve"> </w:t>
      </w:r>
      <w:r w:rsidR="00592B35" w:rsidRPr="00D33930">
        <w:rPr>
          <w:rFonts w:ascii="Bookman Old Style" w:hAnsi="Bookman Old Style"/>
        </w:rPr>
        <w:t xml:space="preserve"> </w:t>
      </w:r>
      <w:r w:rsidRPr="00D33930">
        <w:rPr>
          <w:rFonts w:ascii="Bookman Old Style" w:hAnsi="Bookman Old Style"/>
        </w:rPr>
        <w:t>Bevölkerung übergreifen können.</w:t>
      </w:r>
    </w:p>
    <w:p w:rsidR="003B553B" w:rsidRPr="00D33930" w:rsidRDefault="003B553B" w:rsidP="00D33930">
      <w:pPr>
        <w:spacing w:after="0" w:line="240" w:lineRule="auto"/>
        <w:jc w:val="both"/>
        <w:outlineLvl w:val="0"/>
        <w:rPr>
          <w:rFonts w:ascii="Bookman Old Style" w:eastAsia="Arial Unicode MS" w:hAnsi="Bookman Old Style" w:cs="Times New Roman"/>
          <w:b/>
          <w:kern w:val="36"/>
        </w:rPr>
      </w:pPr>
      <w:r w:rsidRPr="00D33930">
        <w:rPr>
          <w:rFonts w:ascii="Bookman Old Style" w:eastAsia="Arial Unicode MS" w:hAnsi="Bookman Old Style" w:cs="Times New Roman"/>
          <w:b/>
          <w:kern w:val="36"/>
        </w:rPr>
        <w:t>Homosexualität ist heilbar</w:t>
      </w:r>
    </w:p>
    <w:p w:rsidR="003B553B" w:rsidRPr="00D33930" w:rsidRDefault="003B553B" w:rsidP="00D33930">
      <w:pPr>
        <w:spacing w:after="0" w:line="240" w:lineRule="auto"/>
        <w:jc w:val="both"/>
        <w:outlineLvl w:val="0"/>
        <w:rPr>
          <w:rFonts w:ascii="Bookman Old Style" w:eastAsia="Arial Unicode MS" w:hAnsi="Bookman Old Style" w:cs="Times New Roman"/>
          <w:kern w:val="36"/>
        </w:rPr>
      </w:pPr>
      <w:r w:rsidRPr="00D33930">
        <w:rPr>
          <w:rFonts w:ascii="Bookman Old Style" w:eastAsia="Arial Unicode MS" w:hAnsi="Bookman Old Style" w:cs="Times New Roman"/>
          <w:kern w:val="36"/>
        </w:rPr>
        <w:t xml:space="preserve">Aus den Jahren 1966 bis 1974 gibt es mehr als 1.000 Artikel über die Therapie von Homosexualität in der Datenbank </w:t>
      </w:r>
      <w:proofErr w:type="spellStart"/>
      <w:r w:rsidRPr="00D33930">
        <w:rPr>
          <w:rFonts w:ascii="Bookman Old Style" w:eastAsia="Arial Unicode MS" w:hAnsi="Bookman Old Style" w:cs="Times New Roman"/>
          <w:kern w:val="36"/>
        </w:rPr>
        <w:t>Medline</w:t>
      </w:r>
      <w:proofErr w:type="spellEnd"/>
      <w:r w:rsidRPr="00D33930">
        <w:rPr>
          <w:rFonts w:ascii="Bookman Old Style" w:eastAsia="Arial Unicode MS" w:hAnsi="Bookman Old Style" w:cs="Times New Roman"/>
          <w:kern w:val="36"/>
        </w:rPr>
        <w:t>. Die Durchsicht eines repräsentativen Querschnitts verschiedener Therapiearten und ihrer Ergebnisse in diesen 1.000 Artikeln ergibt eine durchschnittliche Erfolgsquote von 52 Prozent. Dies liegt deutlich oberhalb der Quote von 30 Prozent, die von Psychotherapeuten in der Regel als Kriterium für die erfolgreiche Therapie eines psychischen Problems angesehen wird.</w:t>
      </w:r>
    </w:p>
    <w:p w:rsidR="003B553B" w:rsidRPr="00D33930" w:rsidRDefault="003B553B" w:rsidP="00D33930">
      <w:pPr>
        <w:spacing w:after="0" w:line="240" w:lineRule="auto"/>
        <w:jc w:val="both"/>
        <w:outlineLvl w:val="0"/>
        <w:rPr>
          <w:rFonts w:ascii="Bookman Old Style" w:eastAsia="Arial Unicode MS" w:hAnsi="Bookman Old Style" w:cs="Times New Roman"/>
          <w:kern w:val="36"/>
        </w:rPr>
      </w:pPr>
      <w:r w:rsidRPr="00D33930">
        <w:rPr>
          <w:rFonts w:ascii="Bookman Old Style" w:eastAsia="Arial Unicode MS" w:hAnsi="Bookman Old Style" w:cs="Times New Roman"/>
          <w:kern w:val="36"/>
        </w:rPr>
        <w:t xml:space="preserve">Auch Sexualtherapeuten, so z.B. Wissenschaftler des Kinsey-Institutes und die berühmten Sexualtherapeuten Masters &amp; Johnson berichteten von erfolgreich vollzogenen Änderungen einer homosexuellen Orientierung ihrer Patienten mit therapeutischer Unterstützung, teils auch mit Follow </w:t>
      </w:r>
      <w:proofErr w:type="spellStart"/>
      <w:r w:rsidRPr="00D33930">
        <w:rPr>
          <w:rFonts w:ascii="Bookman Old Style" w:eastAsia="Arial Unicode MS" w:hAnsi="Bookman Old Style" w:cs="Times New Roman"/>
          <w:kern w:val="36"/>
        </w:rPr>
        <w:t>Up</w:t>
      </w:r>
      <w:proofErr w:type="spellEnd"/>
      <w:r w:rsidRPr="00D33930">
        <w:rPr>
          <w:rFonts w:ascii="Bookman Old Style" w:eastAsia="Arial Unicode MS" w:hAnsi="Bookman Old Style" w:cs="Times New Roman"/>
          <w:kern w:val="36"/>
        </w:rPr>
        <w:t xml:space="preserve"> von mehreren Jahren. 1979 veröffentlichten die bekannten Sexualforscher Masters und Johnson z.B. ihre Studie zur Veränderung von Homosexuellen, in der sie eine Erfolgsrate von 60 Prozent angaben.</w:t>
      </w:r>
    </w:p>
    <w:p w:rsidR="003B553B" w:rsidRPr="00D33930" w:rsidRDefault="003B553B" w:rsidP="00D33930">
      <w:pPr>
        <w:autoSpaceDE w:val="0"/>
        <w:autoSpaceDN w:val="0"/>
        <w:adjustRightInd w:val="0"/>
        <w:spacing w:after="0" w:line="240" w:lineRule="auto"/>
        <w:ind w:left="270" w:right="1134" w:hanging="270"/>
        <w:jc w:val="both"/>
        <w:outlineLvl w:val="1"/>
        <w:rPr>
          <w:rFonts w:ascii="Bookman Old Style" w:eastAsia="Times New Roman" w:hAnsi="Bookman Old Style" w:cs="Times New Roman"/>
        </w:rPr>
      </w:pPr>
      <w:r w:rsidRPr="00D33930">
        <w:rPr>
          <w:rFonts w:ascii="Bookman Old Style" w:eastAsia="Times New Roman" w:hAnsi="Bookman Old Style" w:cs="Times New Roman"/>
        </w:rPr>
        <w:t xml:space="preserve">Weiterhin </w:t>
      </w:r>
    </w:p>
    <w:p w:rsidR="003B553B" w:rsidRPr="00D33930" w:rsidRDefault="003B553B" w:rsidP="00D33930">
      <w:pPr>
        <w:spacing w:after="0" w:line="240" w:lineRule="auto"/>
        <w:jc w:val="both"/>
        <w:rPr>
          <w:rFonts w:ascii="Times New Roman" w:eastAsia="Times New Roman" w:hAnsi="Times New Roman" w:cs="Times New Roman"/>
          <w:lang w:eastAsia="de-DE"/>
        </w:rPr>
      </w:pPr>
    </w:p>
    <w:p w:rsidR="003B553B" w:rsidRPr="00D33930" w:rsidRDefault="003B553B" w:rsidP="00D33930">
      <w:pPr>
        <w:autoSpaceDE w:val="0"/>
        <w:autoSpaceDN w:val="0"/>
        <w:adjustRightInd w:val="0"/>
        <w:spacing w:after="0" w:line="240" w:lineRule="auto"/>
        <w:ind w:left="1134" w:right="1134"/>
        <w:jc w:val="both"/>
        <w:outlineLvl w:val="1"/>
        <w:rPr>
          <w:rFonts w:ascii="Bookman Old Style" w:eastAsia="Times New Roman" w:hAnsi="Bookman Old Style" w:cs="Times New Roman"/>
          <w:lang w:val="en-GB"/>
        </w:rPr>
      </w:pPr>
      <w:r w:rsidRPr="00D33930">
        <w:rPr>
          <w:rFonts w:ascii="Bookman Old Style" w:eastAsia="Times New Roman" w:hAnsi="Bookman Old Style" w:cs="Times New Roman"/>
        </w:rPr>
        <w:t xml:space="preserve">berichteten insgesamt 285 Mitglieder der American </w:t>
      </w:r>
      <w:proofErr w:type="spellStart"/>
      <w:r w:rsidRPr="00D33930">
        <w:rPr>
          <w:rFonts w:ascii="Bookman Old Style" w:eastAsia="Times New Roman" w:hAnsi="Bookman Old Style" w:cs="Times New Roman"/>
        </w:rPr>
        <w:t>Psychoanalytic</w:t>
      </w:r>
      <w:proofErr w:type="spellEnd"/>
      <w:r w:rsidRPr="00D33930">
        <w:rPr>
          <w:rFonts w:ascii="Bookman Old Style" w:eastAsia="Times New Roman" w:hAnsi="Bookman Old Style" w:cs="Times New Roman"/>
        </w:rPr>
        <w:t xml:space="preserve"> </w:t>
      </w:r>
      <w:proofErr w:type="spellStart"/>
      <w:r w:rsidRPr="00D33930">
        <w:rPr>
          <w:rFonts w:ascii="Bookman Old Style" w:eastAsia="Times New Roman" w:hAnsi="Bookman Old Style" w:cs="Times New Roman"/>
        </w:rPr>
        <w:t>Association</w:t>
      </w:r>
      <w:proofErr w:type="spellEnd"/>
      <w:r w:rsidRPr="00D33930">
        <w:rPr>
          <w:rFonts w:ascii="Bookman Old Style" w:eastAsia="Times New Roman" w:hAnsi="Bookman Old Style" w:cs="Times New Roman"/>
        </w:rPr>
        <w:t xml:space="preserve"> in einer 1994 von Macintosh durchgeführten Erhebung von Behandlungsergebnissen bei homo-sexueller Orientierung: Von 1.215 homosexuell empfindenden Patienten vollzogen 23% eine erfolgreiche Wende zur Heterosexualität, sogar ohne dass eine solche Veränderung ein </w:t>
      </w:r>
      <w:proofErr w:type="spellStart"/>
      <w:r w:rsidRPr="00D33930">
        <w:rPr>
          <w:rFonts w:ascii="Bookman Old Style" w:eastAsia="Times New Roman" w:hAnsi="Bookman Old Style" w:cs="Times New Roman"/>
        </w:rPr>
        <w:t>Be</w:t>
      </w:r>
      <w:proofErr w:type="spellEnd"/>
      <w:r w:rsidRPr="00D33930">
        <w:rPr>
          <w:rFonts w:ascii="Bookman Old Style" w:eastAsia="Times New Roman" w:hAnsi="Bookman Old Style" w:cs="Times New Roman"/>
        </w:rPr>
        <w:t>-handlungsziel gewesen wäre (</w:t>
      </w:r>
      <w:r w:rsidRPr="00D33930">
        <w:rPr>
          <w:rFonts w:ascii="Bookman Old Style" w:eastAsia="Times New Roman" w:hAnsi="Bookman Old Style" w:cs="Times New Roman"/>
          <w:lang w:val="de-CH"/>
        </w:rPr>
        <w:t xml:space="preserve">Macintosh, H. (1994). </w:t>
      </w:r>
      <w:proofErr w:type="gramStart"/>
      <w:r w:rsidRPr="00D33930">
        <w:rPr>
          <w:rFonts w:ascii="Bookman Old Style" w:eastAsia="Times New Roman" w:hAnsi="Bookman Old Style" w:cs="Times New Roman"/>
          <w:lang w:val="en-GB"/>
        </w:rPr>
        <w:t>Attitudes and experiences of psychoanalysis in analyzing homosexual patients.</w:t>
      </w:r>
      <w:proofErr w:type="gramEnd"/>
      <w:r w:rsidRPr="00D33930">
        <w:rPr>
          <w:rFonts w:ascii="Bookman Old Style" w:eastAsia="Times New Roman" w:hAnsi="Bookman Old Style" w:cs="Times New Roman"/>
          <w:lang w:val="en-GB"/>
        </w:rPr>
        <w:t xml:space="preserve"> Journal of the American Psychoanalytic Association, 42, 1183-1207).</w:t>
      </w:r>
    </w:p>
    <w:p w:rsidR="003B553B" w:rsidRPr="00D33930" w:rsidRDefault="003B553B"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eastAsia="de-DE"/>
        </w:rPr>
        <w:t xml:space="preserve">Nicholas Cummings, ein früherer Präsident der American Psychological </w:t>
      </w:r>
      <w:proofErr w:type="spellStart"/>
      <w:r w:rsidRPr="00D33930">
        <w:rPr>
          <w:rFonts w:ascii="Bookman Old Style" w:eastAsia="Times New Roman" w:hAnsi="Bookman Old Style" w:cs="Times New Roman"/>
          <w:lang w:eastAsia="de-DE"/>
        </w:rPr>
        <w:t>Association</w:t>
      </w:r>
      <w:proofErr w:type="spellEnd"/>
      <w:r w:rsidRPr="00D33930">
        <w:rPr>
          <w:rFonts w:ascii="Bookman Old Style" w:eastAsia="Times New Roman" w:hAnsi="Bookman Old Style" w:cs="Times New Roman"/>
          <w:lang w:eastAsia="de-DE"/>
        </w:rPr>
        <w:t xml:space="preserve"> (APA), berichtet davon, dass er zusammen mit seinen Mitarbeitern über einen Zeitraum von 20 </w:t>
      </w:r>
      <w:proofErr w:type="spellStart"/>
      <w:r w:rsidRPr="00D33930">
        <w:rPr>
          <w:rFonts w:ascii="Bookman Old Style" w:eastAsia="Times New Roman" w:hAnsi="Bookman Old Style" w:cs="Times New Roman"/>
          <w:lang w:eastAsia="de-DE"/>
        </w:rPr>
        <w:t>Jah-ren</w:t>
      </w:r>
      <w:proofErr w:type="spellEnd"/>
      <w:r w:rsidRPr="00D33930">
        <w:rPr>
          <w:rFonts w:ascii="Bookman Old Style" w:eastAsia="Times New Roman" w:hAnsi="Bookman Old Style" w:cs="Times New Roman"/>
          <w:lang w:eastAsia="de-DE"/>
        </w:rPr>
        <w:t xml:space="preserve"> über 18.000 Patienten mit gleichgeschlechtlicher Anziehung begleitete. Veränderung der sexuellen Orientierung war nicht das Ziel der Therapien. Nur wenn Patienten dies nachdrück-</w:t>
      </w:r>
      <w:proofErr w:type="spellStart"/>
      <w:r w:rsidRPr="00D33930">
        <w:rPr>
          <w:rFonts w:ascii="Bookman Old Style" w:eastAsia="Times New Roman" w:hAnsi="Bookman Old Style" w:cs="Times New Roman"/>
          <w:lang w:eastAsia="de-DE"/>
        </w:rPr>
        <w:t>lich</w:t>
      </w:r>
      <w:proofErr w:type="spellEnd"/>
      <w:r w:rsidRPr="00D33930">
        <w:rPr>
          <w:rFonts w:ascii="Bookman Old Style" w:eastAsia="Times New Roman" w:hAnsi="Bookman Old Style" w:cs="Times New Roman"/>
          <w:lang w:eastAsia="de-DE"/>
        </w:rPr>
        <w:t xml:space="preserve"> wünschten, wurden sie dabei therapeutisch </w:t>
      </w:r>
      <w:r w:rsidRPr="00D33930">
        <w:rPr>
          <w:rFonts w:ascii="Bookman Old Style" w:eastAsia="Times New Roman" w:hAnsi="Bookman Old Style" w:cs="Times New Roman"/>
          <w:lang w:eastAsia="de-DE"/>
        </w:rPr>
        <w:lastRenderedPageBreak/>
        <w:t>unterstützt. 67% aller Patienten erreichten ein gutes Therapieziel (zufrieden stellende Gestaltung ihrer Beziehungen, Abnahme sexuell-</w:t>
      </w:r>
      <w:proofErr w:type="spellStart"/>
      <w:r w:rsidRPr="00D33930">
        <w:rPr>
          <w:rFonts w:ascii="Bookman Old Style" w:eastAsia="Times New Roman" w:hAnsi="Bookman Old Style" w:cs="Times New Roman"/>
          <w:lang w:eastAsia="de-DE"/>
        </w:rPr>
        <w:t>promisken</w:t>
      </w:r>
      <w:proofErr w:type="spellEnd"/>
      <w:r w:rsidRPr="00D33930">
        <w:rPr>
          <w:rFonts w:ascii="Bookman Old Style" w:eastAsia="Times New Roman" w:hAnsi="Bookman Old Style" w:cs="Times New Roman"/>
          <w:lang w:eastAsia="de-DE"/>
        </w:rPr>
        <w:t xml:space="preserve"> Verhaltens). 20% derjenigen mit gutem Therapieergebnissen vollzogen sogar eine Veränderung der sexuellen Orientierung in Richtung Heterosexualität (</w:t>
      </w:r>
      <w:r w:rsidRPr="00D33930">
        <w:rPr>
          <w:rFonts w:ascii="Bookman Old Style" w:eastAsia="Times New Roman" w:hAnsi="Bookman Old Style" w:cs="Times New Roman"/>
          <w:lang w:val="de-CH" w:eastAsia="de-DE"/>
        </w:rPr>
        <w:t>http://www.narth.com/docs/cummings.html. [08.05.2008]).</w:t>
      </w:r>
    </w:p>
    <w:p w:rsidR="003B553B" w:rsidRPr="00D33930" w:rsidRDefault="003B553B"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Betroffene berichten ebenfalls von Änderungswünschen und –erfolgen: In einer Publikation von </w:t>
      </w:r>
      <w:proofErr w:type="spellStart"/>
      <w:r w:rsidRPr="00D33930">
        <w:rPr>
          <w:rFonts w:ascii="Bookman Old Style" w:eastAsia="Times New Roman" w:hAnsi="Bookman Old Style" w:cs="Times New Roman"/>
          <w:lang w:eastAsia="de-DE"/>
        </w:rPr>
        <w:t>Nicolosi</w:t>
      </w:r>
      <w:proofErr w:type="spellEnd"/>
      <w:r w:rsidRPr="00D33930">
        <w:rPr>
          <w:rFonts w:ascii="Bookman Old Style" w:eastAsia="Times New Roman" w:hAnsi="Bookman Old Style" w:cs="Times New Roman"/>
          <w:lang w:eastAsia="de-DE"/>
        </w:rPr>
        <w:t xml:space="preserve">, Byrd und Potts (2000) berichten etwa 20 bis 30% von 882 interviewten </w:t>
      </w:r>
      <w:proofErr w:type="spellStart"/>
      <w:r w:rsidRPr="00D33930">
        <w:rPr>
          <w:rFonts w:ascii="Bookman Old Style" w:eastAsia="Times New Roman" w:hAnsi="Bookman Old Style" w:cs="Times New Roman"/>
          <w:lang w:eastAsia="de-DE"/>
        </w:rPr>
        <w:t>Betrof-fenen</w:t>
      </w:r>
      <w:proofErr w:type="spellEnd"/>
      <w:r w:rsidRPr="00D33930">
        <w:rPr>
          <w:rFonts w:ascii="Bookman Old Style" w:eastAsia="Times New Roman" w:hAnsi="Bookman Old Style" w:cs="Times New Roman"/>
          <w:lang w:eastAsia="de-DE"/>
        </w:rPr>
        <w:t>, dass sie durch therapeutische Unterstützung oder Selbsthilfe eine ausschließliche oder beinahe ausschließliche heterosexuelle Orientierung erreicht hatten (</w:t>
      </w:r>
      <w:proofErr w:type="spellStart"/>
      <w:r w:rsidRPr="00D33930">
        <w:rPr>
          <w:rFonts w:ascii="Bookman Old Style" w:eastAsia="Times New Roman" w:hAnsi="Bookman Old Style" w:cs="Times New Roman"/>
          <w:lang w:val="de-CH" w:eastAsia="de-DE"/>
        </w:rPr>
        <w:t>Nicolosi</w:t>
      </w:r>
      <w:proofErr w:type="spellEnd"/>
      <w:r w:rsidRPr="00D33930">
        <w:rPr>
          <w:rFonts w:ascii="Bookman Old Style" w:eastAsia="Times New Roman" w:hAnsi="Bookman Old Style" w:cs="Times New Roman"/>
          <w:lang w:val="de-CH" w:eastAsia="de-DE"/>
        </w:rPr>
        <w:t xml:space="preserve">, J., Byrd, A.D., &amp; Potts, R.W. (2000). </w:t>
      </w:r>
      <w:r w:rsidRPr="00D33930">
        <w:rPr>
          <w:rFonts w:ascii="Bookman Old Style" w:eastAsia="Times New Roman" w:hAnsi="Bookman Old Style" w:cs="Times New Roman"/>
          <w:lang w:val="en-GB" w:eastAsia="de-DE"/>
        </w:rPr>
        <w:t xml:space="preserve">Retrospective self-reports of changes in homosexual </w:t>
      </w:r>
      <w:proofErr w:type="spellStart"/>
      <w:r w:rsidRPr="00D33930">
        <w:rPr>
          <w:rFonts w:ascii="Bookman Old Style" w:eastAsia="Times New Roman" w:hAnsi="Bookman Old Style" w:cs="Times New Roman"/>
          <w:lang w:val="en-GB" w:eastAsia="de-DE"/>
        </w:rPr>
        <w:t>orien-tation</w:t>
      </w:r>
      <w:proofErr w:type="spellEnd"/>
      <w:r w:rsidRPr="00D33930">
        <w:rPr>
          <w:rFonts w:ascii="Bookman Old Style" w:eastAsia="Times New Roman" w:hAnsi="Bookman Old Style" w:cs="Times New Roman"/>
          <w:lang w:val="en-GB" w:eastAsia="de-DE"/>
        </w:rPr>
        <w:t xml:space="preserve">: A consumer survey of conversion therapy clients. </w:t>
      </w:r>
      <w:r w:rsidRPr="00D33930">
        <w:rPr>
          <w:rFonts w:ascii="Bookman Old Style" w:eastAsia="Times New Roman" w:hAnsi="Bookman Old Style" w:cs="Times New Roman"/>
          <w:lang w:eastAsia="de-DE"/>
        </w:rPr>
        <w:t xml:space="preserve">Psychological Reports, 86, 1071-1088). Auch Karten (2006) berichtet in seiner Dissertation von vergleichbaren Erfolgen (Karten, E. (2006). </w:t>
      </w:r>
      <w:r w:rsidRPr="00D33930">
        <w:rPr>
          <w:rFonts w:ascii="Bookman Old Style" w:eastAsia="Times New Roman" w:hAnsi="Bookman Old Style" w:cs="Times New Roman"/>
          <w:lang w:val="en-GB" w:eastAsia="de-DE"/>
        </w:rPr>
        <w:t xml:space="preserve">Sexual reorientation efforts in </w:t>
      </w:r>
      <w:proofErr w:type="gramStart"/>
      <w:r w:rsidRPr="00D33930">
        <w:rPr>
          <w:rFonts w:ascii="Bookman Old Style" w:eastAsia="Times New Roman" w:hAnsi="Bookman Old Style" w:cs="Times New Roman"/>
          <w:lang w:val="en-GB" w:eastAsia="de-DE"/>
        </w:rPr>
        <w:t>dissatisfied</w:t>
      </w:r>
      <w:proofErr w:type="gramEnd"/>
      <w:r w:rsidRPr="00D33930">
        <w:rPr>
          <w:rFonts w:ascii="Bookman Old Style" w:eastAsia="Times New Roman" w:hAnsi="Bookman Old Style" w:cs="Times New Roman"/>
          <w:lang w:val="en-GB" w:eastAsia="de-DE"/>
        </w:rPr>
        <w:t xml:space="preserve"> same-sex attracted men: What does it really take to change. </w:t>
      </w:r>
      <w:r w:rsidRPr="00D33930">
        <w:rPr>
          <w:rFonts w:ascii="Bookman Old Style" w:eastAsia="Times New Roman" w:hAnsi="Bookman Old Style" w:cs="Times New Roman"/>
          <w:lang w:eastAsia="de-DE"/>
        </w:rPr>
        <w:t xml:space="preserve">Unveröffentlichte Dissertation, </w:t>
      </w:r>
      <w:proofErr w:type="spellStart"/>
      <w:r w:rsidRPr="00D33930">
        <w:rPr>
          <w:rFonts w:ascii="Bookman Old Style" w:eastAsia="Times New Roman" w:hAnsi="Bookman Old Style" w:cs="Times New Roman"/>
          <w:lang w:eastAsia="de-DE"/>
        </w:rPr>
        <w:t>Fordham</w:t>
      </w:r>
      <w:proofErr w:type="spellEnd"/>
      <w:r w:rsidRPr="00D33930">
        <w:rPr>
          <w:rFonts w:ascii="Bookman Old Style" w:eastAsia="Times New Roman" w:hAnsi="Bookman Old Style" w:cs="Times New Roman"/>
          <w:lang w:eastAsia="de-DE"/>
        </w:rPr>
        <w:t xml:space="preserve"> University, New York, New York. </w:t>
      </w:r>
      <w:proofErr w:type="spellStart"/>
      <w:r w:rsidRPr="00D33930">
        <w:rPr>
          <w:rFonts w:ascii="Bookman Old Style" w:eastAsia="Times New Roman" w:hAnsi="Bookman Old Style" w:cs="Times New Roman"/>
          <w:lang w:eastAsia="de-DE"/>
        </w:rPr>
        <w:t>Zit</w:t>
      </w:r>
      <w:proofErr w:type="spellEnd"/>
      <w:r w:rsidRPr="00D33930">
        <w:rPr>
          <w:rFonts w:ascii="Bookman Old Style" w:eastAsia="Times New Roman" w:hAnsi="Bookman Old Style" w:cs="Times New Roman"/>
          <w:lang w:eastAsia="de-DE"/>
        </w:rPr>
        <w:t xml:space="preserve"> nach http://www.narth.com/docs/PhelanReportSummaryFact.pdf. [08.05.2008] Vgl. hierzu auch http://www.narth.com/docs/fordham.html. [08.05.2008]).</w:t>
      </w:r>
    </w:p>
    <w:p w:rsidR="003B553B" w:rsidRPr="00D33930" w:rsidRDefault="003B553B"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Auch vielfältige methodologisch sorgfältige Studien sind publiziert worden. Eine zusammen-fassende Beurteilung einer dreistelligen Studienanzahl wurde von mehreren Autoren durch narrative Reviews oder Metaanalysen versucht. Übereinstimmend kamen mehrere Autoren-</w:t>
      </w:r>
      <w:proofErr w:type="spellStart"/>
      <w:r w:rsidRPr="00D33930">
        <w:rPr>
          <w:rFonts w:ascii="Bookman Old Style" w:eastAsia="Times New Roman" w:hAnsi="Bookman Old Style" w:cs="Times New Roman"/>
          <w:lang w:eastAsia="de-DE"/>
        </w:rPr>
        <w:t>teams</w:t>
      </w:r>
      <w:proofErr w:type="spellEnd"/>
      <w:r w:rsidRPr="00D33930">
        <w:rPr>
          <w:rFonts w:ascii="Bookman Old Style" w:eastAsia="Times New Roman" w:hAnsi="Bookman Old Style" w:cs="Times New Roman"/>
          <w:lang w:eastAsia="de-DE"/>
        </w:rPr>
        <w:t xml:space="preserve"> dabei auf Erfolgsquoten von etwa einem Drittel (</w:t>
      </w:r>
      <w:r w:rsidRPr="00D33930">
        <w:rPr>
          <w:rFonts w:ascii="Bookman Old Style" w:eastAsia="Times New Roman" w:hAnsi="Bookman Old Style" w:cs="Times New Roman"/>
          <w:lang w:val="de-CH" w:eastAsia="de-DE"/>
        </w:rPr>
        <w:t xml:space="preserve">Byrd, A.D., &amp; </w:t>
      </w:r>
      <w:proofErr w:type="spellStart"/>
      <w:r w:rsidRPr="00D33930">
        <w:rPr>
          <w:rFonts w:ascii="Bookman Old Style" w:eastAsia="Times New Roman" w:hAnsi="Bookman Old Style" w:cs="Times New Roman"/>
          <w:lang w:val="de-CH" w:eastAsia="de-DE"/>
        </w:rPr>
        <w:t>Nicolosi</w:t>
      </w:r>
      <w:proofErr w:type="spellEnd"/>
      <w:r w:rsidRPr="00D33930">
        <w:rPr>
          <w:rFonts w:ascii="Bookman Old Style" w:eastAsia="Times New Roman" w:hAnsi="Bookman Old Style" w:cs="Times New Roman"/>
          <w:lang w:val="de-CH" w:eastAsia="de-DE"/>
        </w:rPr>
        <w:t xml:space="preserve">, J. (2002). </w:t>
      </w:r>
      <w:proofErr w:type="gramStart"/>
      <w:r w:rsidRPr="00D33930">
        <w:rPr>
          <w:rFonts w:ascii="Bookman Old Style" w:eastAsia="Times New Roman" w:hAnsi="Bookman Old Style" w:cs="Times New Roman"/>
          <w:lang w:val="en-GB" w:eastAsia="de-DE"/>
        </w:rPr>
        <w:t>A meta-analytic review of treatment of homosexuality.</w:t>
      </w:r>
      <w:proofErr w:type="gramEnd"/>
      <w:r w:rsidRPr="00D33930">
        <w:rPr>
          <w:rFonts w:ascii="Bookman Old Style" w:eastAsia="Times New Roman" w:hAnsi="Bookman Old Style" w:cs="Times New Roman"/>
          <w:lang w:val="en-GB" w:eastAsia="de-DE"/>
        </w:rPr>
        <w:t xml:space="preserve"> Psychological Reports, 90, 1139-1152. </w:t>
      </w:r>
      <w:proofErr w:type="spellStart"/>
      <w:r w:rsidRPr="00D33930">
        <w:rPr>
          <w:rFonts w:ascii="Bookman Old Style" w:eastAsia="Times New Roman" w:hAnsi="Bookman Old Style" w:cs="Times New Roman"/>
          <w:lang w:val="en-GB" w:eastAsia="de-DE"/>
        </w:rPr>
        <w:t>Clippinger</w:t>
      </w:r>
      <w:proofErr w:type="spellEnd"/>
      <w:r w:rsidRPr="00D33930">
        <w:rPr>
          <w:rFonts w:ascii="Bookman Old Style" w:eastAsia="Times New Roman" w:hAnsi="Bookman Old Style" w:cs="Times New Roman"/>
          <w:lang w:val="en-GB" w:eastAsia="de-DE"/>
        </w:rPr>
        <w:t xml:space="preserve">, J. (1974). Homosexuality can be cured. </w:t>
      </w:r>
      <w:proofErr w:type="gramStart"/>
      <w:r w:rsidRPr="00D33930">
        <w:rPr>
          <w:rFonts w:ascii="Bookman Old Style" w:eastAsia="Times New Roman" w:hAnsi="Bookman Old Style" w:cs="Times New Roman"/>
          <w:lang w:val="en-GB" w:eastAsia="de-DE"/>
        </w:rPr>
        <w:t>Corrective and Social Psychiatry and Journal of Be-</w:t>
      </w:r>
      <w:proofErr w:type="spellStart"/>
      <w:r w:rsidRPr="00D33930">
        <w:rPr>
          <w:rFonts w:ascii="Bookman Old Style" w:eastAsia="Times New Roman" w:hAnsi="Bookman Old Style" w:cs="Times New Roman"/>
          <w:lang w:val="en-GB" w:eastAsia="de-DE"/>
        </w:rPr>
        <w:t>havioral</w:t>
      </w:r>
      <w:proofErr w:type="spellEnd"/>
      <w:r w:rsidRPr="00D33930">
        <w:rPr>
          <w:rFonts w:ascii="Bookman Old Style" w:eastAsia="Times New Roman" w:hAnsi="Bookman Old Style" w:cs="Times New Roman"/>
          <w:lang w:val="en-GB" w:eastAsia="de-DE"/>
        </w:rPr>
        <w:t xml:space="preserve"> Technology, Methods, and Therapy, 20(2), 15-28.</w:t>
      </w:r>
      <w:proofErr w:type="gramEnd"/>
      <w:r w:rsidRPr="00D33930">
        <w:rPr>
          <w:rFonts w:ascii="Bookman Old Style" w:eastAsia="Times New Roman" w:hAnsi="Bookman Old Style" w:cs="Times New Roman"/>
          <w:lang w:val="en-GB" w:eastAsia="de-DE"/>
        </w:rPr>
        <w:t xml:space="preserve">  </w:t>
      </w:r>
      <w:r w:rsidRPr="00D33930">
        <w:rPr>
          <w:rFonts w:ascii="Bookman Old Style" w:eastAsia="Times New Roman" w:hAnsi="Bookman Old Style" w:cs="Times New Roman"/>
          <w:lang w:val="fr-FR" w:eastAsia="de-DE"/>
        </w:rPr>
        <w:t xml:space="preserve">James, E.C. (1978). </w:t>
      </w:r>
      <w:r w:rsidRPr="00D33930">
        <w:rPr>
          <w:rFonts w:ascii="Bookman Old Style" w:eastAsia="Times New Roman" w:hAnsi="Bookman Old Style" w:cs="Times New Roman"/>
          <w:lang w:val="en-GB" w:eastAsia="de-DE"/>
        </w:rPr>
        <w:t xml:space="preserve">Treatment of homosexuality: A reanalysis and synthesis of outcome studies. </w:t>
      </w:r>
      <w:proofErr w:type="spellStart"/>
      <w:proofErr w:type="gramStart"/>
      <w:r w:rsidRPr="00D33930">
        <w:rPr>
          <w:rFonts w:ascii="Bookman Old Style" w:eastAsia="Times New Roman" w:hAnsi="Bookman Old Style" w:cs="Times New Roman"/>
          <w:lang w:val="en-GB" w:eastAsia="de-DE"/>
        </w:rPr>
        <w:t>Unveröf-fentlichte</w:t>
      </w:r>
      <w:proofErr w:type="spellEnd"/>
      <w:r w:rsidRPr="00D33930">
        <w:rPr>
          <w:rFonts w:ascii="Bookman Old Style" w:eastAsia="Times New Roman" w:hAnsi="Bookman Old Style" w:cs="Times New Roman"/>
          <w:lang w:val="en-GB" w:eastAsia="de-DE"/>
        </w:rPr>
        <w:t xml:space="preserve"> Dissertation, Brigham Young University, Provo, Utah.</w:t>
      </w:r>
      <w:proofErr w:type="gramEnd"/>
      <w:r w:rsidRPr="00D33930">
        <w:rPr>
          <w:rFonts w:ascii="Bookman Old Style" w:eastAsia="Times New Roman" w:hAnsi="Bookman Old Style" w:cs="Times New Roman"/>
          <w:lang w:val="en-GB" w:eastAsia="de-DE"/>
        </w:rPr>
        <w:t xml:space="preserve"> </w:t>
      </w:r>
      <w:proofErr w:type="gramStart"/>
      <w:r w:rsidRPr="00D33930">
        <w:rPr>
          <w:rFonts w:ascii="Bookman Old Style" w:eastAsia="Times New Roman" w:hAnsi="Bookman Old Style" w:cs="Times New Roman"/>
          <w:lang w:val="en-GB" w:eastAsia="de-DE"/>
        </w:rPr>
        <w:t xml:space="preserve">Zit </w:t>
      </w:r>
      <w:proofErr w:type="spellStart"/>
      <w:r w:rsidRPr="00D33930">
        <w:rPr>
          <w:rFonts w:ascii="Bookman Old Style" w:eastAsia="Times New Roman" w:hAnsi="Bookman Old Style" w:cs="Times New Roman"/>
          <w:lang w:val="en-GB" w:eastAsia="de-DE"/>
        </w:rPr>
        <w:t>nach</w:t>
      </w:r>
      <w:proofErr w:type="spellEnd"/>
      <w:r w:rsidRPr="00D33930">
        <w:rPr>
          <w:rFonts w:ascii="Bookman Old Style" w:eastAsia="Times New Roman" w:hAnsi="Bookman Old Style" w:cs="Times New Roman"/>
          <w:lang w:val="en-GB" w:eastAsia="de-DE"/>
        </w:rPr>
        <w:t xml:space="preserve"> http://www.narth.com/docs/PhelanReportSummaryFact.pdf.</w:t>
      </w:r>
      <w:proofErr w:type="gramEnd"/>
      <w:r w:rsidRPr="00D33930">
        <w:rPr>
          <w:rFonts w:ascii="Bookman Old Style" w:eastAsia="Times New Roman" w:hAnsi="Bookman Old Style" w:cs="Times New Roman"/>
          <w:lang w:val="en-GB" w:eastAsia="de-DE"/>
        </w:rPr>
        <w:t xml:space="preserve"> </w:t>
      </w:r>
      <w:proofErr w:type="gramStart"/>
      <w:r w:rsidRPr="00D33930">
        <w:rPr>
          <w:rFonts w:ascii="Bookman Old Style" w:eastAsia="Times New Roman" w:hAnsi="Bookman Old Style" w:cs="Times New Roman"/>
          <w:lang w:val="en-GB" w:eastAsia="de-DE"/>
        </w:rPr>
        <w:t xml:space="preserve">[08.05.2008] Jones, S.L., &amp; </w:t>
      </w:r>
      <w:proofErr w:type="spellStart"/>
      <w:r w:rsidRPr="00D33930">
        <w:rPr>
          <w:rFonts w:ascii="Bookman Old Style" w:eastAsia="Times New Roman" w:hAnsi="Bookman Old Style" w:cs="Times New Roman"/>
          <w:lang w:val="en-GB" w:eastAsia="de-DE"/>
        </w:rPr>
        <w:t>Yarhouse</w:t>
      </w:r>
      <w:proofErr w:type="spellEnd"/>
      <w:r w:rsidRPr="00D33930">
        <w:rPr>
          <w:rFonts w:ascii="Bookman Old Style" w:eastAsia="Times New Roman" w:hAnsi="Bookman Old Style" w:cs="Times New Roman"/>
          <w:lang w:val="en-GB" w:eastAsia="de-DE"/>
        </w:rPr>
        <w:t>, M.A. (2000).</w:t>
      </w:r>
      <w:proofErr w:type="gramEnd"/>
      <w:r w:rsidRPr="00D33930">
        <w:rPr>
          <w:rFonts w:ascii="Bookman Old Style" w:eastAsia="Times New Roman" w:hAnsi="Bookman Old Style" w:cs="Times New Roman"/>
          <w:lang w:val="en-GB" w:eastAsia="de-DE"/>
        </w:rPr>
        <w:t xml:space="preserve"> Homosexuality: The use of scientific research in the church’s moral debate. Downers Grove, </w:t>
      </w:r>
      <w:proofErr w:type="spellStart"/>
      <w:r w:rsidRPr="00D33930">
        <w:rPr>
          <w:rFonts w:ascii="Bookman Old Style" w:eastAsia="Times New Roman" w:hAnsi="Bookman Old Style" w:cs="Times New Roman"/>
          <w:lang w:val="en-GB" w:eastAsia="de-DE"/>
        </w:rPr>
        <w:t>Illionis</w:t>
      </w:r>
      <w:proofErr w:type="spellEnd"/>
      <w:r w:rsidRPr="00D33930">
        <w:rPr>
          <w:rFonts w:ascii="Bookman Old Style" w:eastAsia="Times New Roman" w:hAnsi="Bookman Old Style" w:cs="Times New Roman"/>
          <w:lang w:val="en-GB" w:eastAsia="de-DE"/>
        </w:rPr>
        <w:t xml:space="preserve">: </w:t>
      </w:r>
      <w:proofErr w:type="spellStart"/>
      <w:r w:rsidRPr="00D33930">
        <w:rPr>
          <w:rFonts w:ascii="Bookman Old Style" w:eastAsia="Times New Roman" w:hAnsi="Bookman Old Style" w:cs="Times New Roman"/>
          <w:lang w:val="en-GB" w:eastAsia="de-DE"/>
        </w:rPr>
        <w:t>InterVarsity</w:t>
      </w:r>
      <w:proofErr w:type="spellEnd"/>
      <w:r w:rsidRPr="00D33930">
        <w:rPr>
          <w:rFonts w:ascii="Bookman Old Style" w:eastAsia="Times New Roman" w:hAnsi="Bookman Old Style" w:cs="Times New Roman"/>
          <w:lang w:val="en-GB" w:eastAsia="de-DE"/>
        </w:rPr>
        <w:t xml:space="preserve"> Press. </w:t>
      </w:r>
      <w:proofErr w:type="spellStart"/>
      <w:r w:rsidRPr="00D33930">
        <w:rPr>
          <w:rFonts w:ascii="Bookman Old Style" w:eastAsia="Times New Roman" w:hAnsi="Bookman Old Style" w:cs="Times New Roman"/>
          <w:lang w:val="en-GB" w:eastAsia="de-DE"/>
        </w:rPr>
        <w:t>Satinover</w:t>
      </w:r>
      <w:proofErr w:type="spellEnd"/>
      <w:r w:rsidRPr="00D33930">
        <w:rPr>
          <w:rFonts w:ascii="Bookman Old Style" w:eastAsia="Times New Roman" w:hAnsi="Bookman Old Style" w:cs="Times New Roman"/>
          <w:lang w:val="en-GB" w:eastAsia="de-DE"/>
        </w:rPr>
        <w:t xml:space="preserve">, J., (1996). Homosexuality and the politics of truth, Grand Rapids, Michigan: Baker Books. </w:t>
      </w:r>
      <w:r w:rsidRPr="00D33930">
        <w:rPr>
          <w:rFonts w:ascii="Bookman Old Style" w:eastAsia="Times New Roman" w:hAnsi="Bookman Old Style" w:cs="Times New Roman"/>
          <w:lang w:eastAsia="de-DE"/>
        </w:rPr>
        <w:t xml:space="preserve">(S. 186). Zit. nach Byrd, A.D., Cox, S.E. &amp; Robinson, J.W. (2005). Ist Homosexualität angeboren und </w:t>
      </w:r>
      <w:proofErr w:type="spellStart"/>
      <w:r w:rsidRPr="00D33930">
        <w:rPr>
          <w:rFonts w:ascii="Bookman Old Style" w:eastAsia="Times New Roman" w:hAnsi="Bookman Old Style" w:cs="Times New Roman"/>
          <w:lang w:eastAsia="de-DE"/>
        </w:rPr>
        <w:t>unver</w:t>
      </w:r>
      <w:proofErr w:type="spellEnd"/>
      <w:r w:rsidRPr="00D33930">
        <w:rPr>
          <w:rFonts w:ascii="Bookman Old Style" w:eastAsia="Times New Roman" w:hAnsi="Bookman Old Style" w:cs="Times New Roman"/>
          <w:lang w:eastAsia="de-DE"/>
        </w:rPr>
        <w:t>-änderbar</w:t>
      </w:r>
      <w:proofErr w:type="gramStart"/>
      <w:r w:rsidRPr="00D33930">
        <w:rPr>
          <w:rFonts w:ascii="Bookman Old Style" w:eastAsia="Times New Roman" w:hAnsi="Bookman Old Style" w:cs="Times New Roman"/>
          <w:lang w:eastAsia="de-DE"/>
        </w:rPr>
        <w:t>?.</w:t>
      </w:r>
      <w:proofErr w:type="gramEnd"/>
      <w:r w:rsidRPr="00D33930">
        <w:rPr>
          <w:rFonts w:ascii="Bookman Old Style" w:eastAsia="Times New Roman" w:hAnsi="Bookman Old Style" w:cs="Times New Roman"/>
          <w:lang w:eastAsia="de-DE"/>
        </w:rPr>
        <w:t xml:space="preserve"> Bulletin, S, 2-6. Verfügbar unter http://www.dijg.de/pdf/bulletin_s_2005_byrd.pdf. [08.05.2008]</w:t>
      </w:r>
    </w:p>
    <w:p w:rsidR="003B553B" w:rsidRPr="00D33930" w:rsidRDefault="003B553B" w:rsidP="00D33930">
      <w:pPr>
        <w:spacing w:after="0" w:line="240" w:lineRule="auto"/>
        <w:ind w:left="1134" w:right="1134"/>
        <w:jc w:val="both"/>
        <w:rPr>
          <w:rFonts w:ascii="Bookman Old Style" w:eastAsia="Times New Roman" w:hAnsi="Bookman Old Style" w:cs="Times New Roman"/>
          <w:lang w:val="en-US" w:eastAsia="de-DE"/>
        </w:rPr>
      </w:pPr>
      <w:r w:rsidRPr="00D33930">
        <w:rPr>
          <w:rFonts w:ascii="Bookman Old Style" w:eastAsia="Times New Roman" w:hAnsi="Bookman Old Style" w:cs="Times New Roman"/>
          <w:b/>
          <w:lang w:eastAsia="de-DE"/>
        </w:rPr>
        <w:t xml:space="preserve">Byrd und </w:t>
      </w:r>
      <w:proofErr w:type="spellStart"/>
      <w:r w:rsidRPr="00D33930">
        <w:rPr>
          <w:rFonts w:ascii="Bookman Old Style" w:eastAsia="Times New Roman" w:hAnsi="Bookman Old Style" w:cs="Times New Roman"/>
          <w:b/>
          <w:lang w:eastAsia="de-DE"/>
        </w:rPr>
        <w:t>Nicolosi</w:t>
      </w:r>
      <w:proofErr w:type="spellEnd"/>
      <w:r w:rsidRPr="00D33930">
        <w:rPr>
          <w:rFonts w:ascii="Bookman Old Style" w:eastAsia="Times New Roman" w:hAnsi="Bookman Old Style" w:cs="Times New Roman"/>
          <w:b/>
          <w:lang w:eastAsia="de-DE"/>
        </w:rPr>
        <w:t xml:space="preserve"> fanden in ihrer 2002 veröffentlichten Metaanalyse eine durchschnittliche Effektstärke von ES = 0,81 für die Behandlung homosexueller Männer. Sie verweisen darauf, dass diese in etwa den Effektstärken für </w:t>
      </w:r>
      <w:r w:rsidRPr="00D33930">
        <w:rPr>
          <w:rFonts w:ascii="Bookman Old Style" w:eastAsia="Times New Roman" w:hAnsi="Bookman Old Style" w:cs="Times New Roman"/>
          <w:b/>
          <w:lang w:eastAsia="de-DE"/>
        </w:rPr>
        <w:lastRenderedPageBreak/>
        <w:t>die Behandlung vielfältiger seelischer Auffälligkeiten (z.B. Ängste, Depressionen) entspricht</w:t>
      </w:r>
      <w:r w:rsidRPr="00D33930">
        <w:rPr>
          <w:rFonts w:ascii="Bookman Old Style" w:eastAsia="Times New Roman" w:hAnsi="Bookman Old Style" w:cs="Times New Roman"/>
          <w:lang w:eastAsia="de-DE"/>
        </w:rPr>
        <w:t xml:space="preserve"> (</w:t>
      </w:r>
      <w:r w:rsidRPr="00D33930">
        <w:rPr>
          <w:rFonts w:ascii="Bookman Old Style" w:eastAsia="Times New Roman" w:hAnsi="Bookman Old Style" w:cs="Times New Roman"/>
          <w:lang w:val="de-CH" w:eastAsia="de-DE"/>
        </w:rPr>
        <w:t xml:space="preserve">Byrd, A.D., &amp; </w:t>
      </w:r>
      <w:proofErr w:type="spellStart"/>
      <w:r w:rsidRPr="00D33930">
        <w:rPr>
          <w:rFonts w:ascii="Bookman Old Style" w:eastAsia="Times New Roman" w:hAnsi="Bookman Old Style" w:cs="Times New Roman"/>
          <w:lang w:val="de-CH" w:eastAsia="de-DE"/>
        </w:rPr>
        <w:t>Nicolosi</w:t>
      </w:r>
      <w:proofErr w:type="spellEnd"/>
      <w:r w:rsidRPr="00D33930">
        <w:rPr>
          <w:rFonts w:ascii="Bookman Old Style" w:eastAsia="Times New Roman" w:hAnsi="Bookman Old Style" w:cs="Times New Roman"/>
          <w:lang w:val="de-CH" w:eastAsia="de-DE"/>
        </w:rPr>
        <w:t xml:space="preserve">, J. (2002). </w:t>
      </w:r>
      <w:proofErr w:type="gramStart"/>
      <w:r w:rsidRPr="00D33930">
        <w:rPr>
          <w:rFonts w:ascii="Bookman Old Style" w:eastAsia="Times New Roman" w:hAnsi="Bookman Old Style" w:cs="Times New Roman"/>
          <w:lang w:val="en-GB" w:eastAsia="de-DE"/>
        </w:rPr>
        <w:t>A meta-analytic review of treatment of homosexuality.</w:t>
      </w:r>
      <w:proofErr w:type="gramEnd"/>
      <w:r w:rsidRPr="00D33930">
        <w:rPr>
          <w:rFonts w:ascii="Bookman Old Style" w:eastAsia="Times New Roman" w:hAnsi="Bookman Old Style" w:cs="Times New Roman"/>
          <w:lang w:val="en-GB" w:eastAsia="de-DE"/>
        </w:rPr>
        <w:t xml:space="preserve"> </w:t>
      </w:r>
      <w:r w:rsidRPr="00D33930">
        <w:rPr>
          <w:rFonts w:ascii="Bookman Old Style" w:eastAsia="Times New Roman" w:hAnsi="Bookman Old Style" w:cs="Times New Roman"/>
          <w:lang w:val="en-US" w:eastAsia="de-DE"/>
        </w:rPr>
        <w:t>Psychological Reports, 90, 1139-1152).</w:t>
      </w:r>
    </w:p>
    <w:p w:rsidR="003B553B" w:rsidRPr="00D33930" w:rsidRDefault="003B553B" w:rsidP="00D33930">
      <w:pPr>
        <w:spacing w:after="0" w:line="240" w:lineRule="auto"/>
        <w:ind w:left="1134" w:right="1134"/>
        <w:jc w:val="both"/>
        <w:rPr>
          <w:rFonts w:ascii="Bookman Old Style" w:eastAsia="Times New Roman" w:hAnsi="Bookman Old Style" w:cs="Times New Roman"/>
          <w:b/>
          <w:lang w:val="de-CH" w:eastAsia="de-DE"/>
        </w:rPr>
      </w:pPr>
      <w:r w:rsidRPr="00D33930">
        <w:rPr>
          <w:rFonts w:ascii="Bookman Old Style" w:eastAsia="Times New Roman" w:hAnsi="Bookman Old Style" w:cs="Times New Roman"/>
          <w:lang w:eastAsia="de-DE"/>
        </w:rPr>
        <w:t>Vor allem im angloamerikanischen Sprachraum kam es in den letzten 10 Jahren erneut zu einer zunehmend breiteren Forschungsaktivität mit dieser Fragestellung. Mittlerweile existiert auch eine aktuelle Längsschnittstudie, welche eine Erfolgsquote von 38% ausweist (</w:t>
      </w:r>
      <w:r w:rsidRPr="00D33930">
        <w:rPr>
          <w:rFonts w:ascii="Bookman Old Style" w:eastAsia="Times New Roman" w:hAnsi="Bookman Old Style" w:cs="Times New Roman"/>
          <w:lang w:val="de-CH" w:eastAsia="de-DE"/>
        </w:rPr>
        <w:t xml:space="preserve">Jones, </w:t>
      </w:r>
      <w:proofErr w:type="gramStart"/>
      <w:r w:rsidRPr="00D33930">
        <w:rPr>
          <w:rFonts w:ascii="Bookman Old Style" w:eastAsia="Times New Roman" w:hAnsi="Bookman Old Style" w:cs="Times New Roman"/>
          <w:lang w:val="de-CH" w:eastAsia="de-DE"/>
        </w:rPr>
        <w:t>S.L.,</w:t>
      </w:r>
      <w:proofErr w:type="gramEnd"/>
      <w:r w:rsidRPr="00D33930">
        <w:rPr>
          <w:rFonts w:ascii="Bookman Old Style" w:eastAsia="Times New Roman" w:hAnsi="Bookman Old Style" w:cs="Times New Roman"/>
          <w:lang w:val="de-CH" w:eastAsia="de-DE"/>
        </w:rPr>
        <w:t xml:space="preserve"> &amp; </w:t>
      </w:r>
      <w:proofErr w:type="spellStart"/>
      <w:r w:rsidRPr="00D33930">
        <w:rPr>
          <w:rFonts w:ascii="Bookman Old Style" w:eastAsia="Times New Roman" w:hAnsi="Bookman Old Style" w:cs="Times New Roman"/>
          <w:lang w:val="de-CH" w:eastAsia="de-DE"/>
        </w:rPr>
        <w:t>Yarhouse</w:t>
      </w:r>
      <w:proofErr w:type="spellEnd"/>
      <w:r w:rsidRPr="00D33930">
        <w:rPr>
          <w:rFonts w:ascii="Bookman Old Style" w:eastAsia="Times New Roman" w:hAnsi="Bookman Old Style" w:cs="Times New Roman"/>
          <w:lang w:val="de-CH" w:eastAsia="de-DE"/>
        </w:rPr>
        <w:t xml:space="preserve">, M.A. (2007). </w:t>
      </w:r>
      <w:r w:rsidRPr="00D33930">
        <w:rPr>
          <w:rFonts w:ascii="Bookman Old Style" w:eastAsia="Times New Roman" w:hAnsi="Bookman Old Style" w:cs="Times New Roman"/>
          <w:lang w:val="en-GB" w:eastAsia="de-DE"/>
        </w:rPr>
        <w:t>Ex-Gays</w:t>
      </w:r>
      <w:proofErr w:type="gramStart"/>
      <w:r w:rsidRPr="00D33930">
        <w:rPr>
          <w:rFonts w:ascii="Bookman Old Style" w:eastAsia="Times New Roman" w:hAnsi="Bookman Old Style" w:cs="Times New Roman"/>
          <w:lang w:val="en-GB" w:eastAsia="de-DE"/>
        </w:rPr>
        <w:t>?:</w:t>
      </w:r>
      <w:proofErr w:type="gramEnd"/>
      <w:r w:rsidRPr="00D33930">
        <w:rPr>
          <w:rFonts w:ascii="Bookman Old Style" w:eastAsia="Times New Roman" w:hAnsi="Bookman Old Style" w:cs="Times New Roman"/>
          <w:lang w:val="en-GB" w:eastAsia="de-DE"/>
        </w:rPr>
        <w:t xml:space="preserve"> A Longitudinal Study of Religiously Mediated Change in Sexual Orientation. </w:t>
      </w:r>
      <w:proofErr w:type="spellStart"/>
      <w:r w:rsidRPr="00D33930">
        <w:rPr>
          <w:rFonts w:ascii="Bookman Old Style" w:eastAsia="Times New Roman" w:hAnsi="Bookman Old Style" w:cs="Times New Roman"/>
          <w:lang w:eastAsia="de-DE"/>
        </w:rPr>
        <w:t>Downers</w:t>
      </w:r>
      <w:proofErr w:type="spellEnd"/>
      <w:r w:rsidRPr="00D33930">
        <w:rPr>
          <w:rFonts w:ascii="Bookman Old Style" w:eastAsia="Times New Roman" w:hAnsi="Bookman Old Style" w:cs="Times New Roman"/>
          <w:lang w:eastAsia="de-DE"/>
        </w:rPr>
        <w:t xml:space="preserve"> Grove, </w:t>
      </w:r>
      <w:proofErr w:type="spellStart"/>
      <w:r w:rsidRPr="00D33930">
        <w:rPr>
          <w:rFonts w:ascii="Bookman Old Style" w:eastAsia="Times New Roman" w:hAnsi="Bookman Old Style" w:cs="Times New Roman"/>
          <w:lang w:eastAsia="de-DE"/>
        </w:rPr>
        <w:t>Illionis</w:t>
      </w:r>
      <w:proofErr w:type="spellEnd"/>
      <w:r w:rsidRPr="00D33930">
        <w:rPr>
          <w:rFonts w:ascii="Bookman Old Style" w:eastAsia="Times New Roman" w:hAnsi="Bookman Old Style" w:cs="Times New Roman"/>
          <w:lang w:eastAsia="de-DE"/>
        </w:rPr>
        <w:t xml:space="preserve">: </w:t>
      </w:r>
      <w:proofErr w:type="spellStart"/>
      <w:r w:rsidRPr="00D33930">
        <w:rPr>
          <w:rFonts w:ascii="Bookman Old Style" w:eastAsia="Times New Roman" w:hAnsi="Bookman Old Style" w:cs="Times New Roman"/>
          <w:lang w:eastAsia="de-DE"/>
        </w:rPr>
        <w:t>InterVarsity</w:t>
      </w:r>
      <w:proofErr w:type="spellEnd"/>
      <w:r w:rsidRPr="00D33930">
        <w:rPr>
          <w:rFonts w:ascii="Bookman Old Style" w:eastAsia="Times New Roman" w:hAnsi="Bookman Old Style" w:cs="Times New Roman"/>
          <w:lang w:eastAsia="de-DE"/>
        </w:rPr>
        <w:t xml:space="preserve"> Press). Rogers H. Wright, ranghoher Psychologe in der Amerikanischen Psychologenvereinigung (APA) schreibt den Forschern über diese Längsschnittstudie: „Sie ist gut und durchdacht </w:t>
      </w:r>
      <w:proofErr w:type="spellStart"/>
      <w:r w:rsidRPr="00D33930">
        <w:rPr>
          <w:rFonts w:ascii="Bookman Old Style" w:eastAsia="Times New Roman" w:hAnsi="Bookman Old Style" w:cs="Times New Roman"/>
          <w:lang w:eastAsia="de-DE"/>
        </w:rPr>
        <w:t>durchge</w:t>
      </w:r>
      <w:proofErr w:type="spellEnd"/>
      <w:r w:rsidRPr="00D33930">
        <w:rPr>
          <w:rFonts w:ascii="Bookman Old Style" w:eastAsia="Times New Roman" w:hAnsi="Bookman Old Style" w:cs="Times New Roman"/>
          <w:lang w:eastAsia="de-DE"/>
        </w:rPr>
        <w:t xml:space="preserve">-führt. Das akribische Einhalten Ihres Forschungsplans-Designs verleiht den Ergebnissen </w:t>
      </w:r>
      <w:proofErr w:type="spellStart"/>
      <w:r w:rsidRPr="00D33930">
        <w:rPr>
          <w:rFonts w:ascii="Bookman Old Style" w:eastAsia="Times New Roman" w:hAnsi="Bookman Old Style" w:cs="Times New Roman"/>
          <w:lang w:eastAsia="de-DE"/>
        </w:rPr>
        <w:t>be-sonderes</w:t>
      </w:r>
      <w:proofErr w:type="spellEnd"/>
      <w:r w:rsidRPr="00D33930">
        <w:rPr>
          <w:rFonts w:ascii="Bookman Old Style" w:eastAsia="Times New Roman" w:hAnsi="Bookman Old Style" w:cs="Times New Roman"/>
          <w:lang w:eastAsia="de-DE"/>
        </w:rPr>
        <w:t xml:space="preserve"> Gewicht. </w:t>
      </w:r>
      <w:r w:rsidRPr="00D33930">
        <w:rPr>
          <w:rFonts w:ascii="Bookman Old Style" w:eastAsia="Times New Roman" w:hAnsi="Bookman Old Style" w:cs="Times New Roman"/>
          <w:b/>
          <w:lang w:eastAsia="de-DE"/>
        </w:rPr>
        <w:t xml:space="preserve">Ihre sorgfältig durchgeführte Forschung muss zu einer substantiellen und echten Überprüfung des heutigen, politisch motivierten und politisch </w:t>
      </w:r>
      <w:r w:rsidRPr="00D33930">
        <w:rPr>
          <w:rFonts w:ascii="Bookman Old Style" w:eastAsia="Times New Roman" w:hAnsi="Bookman Old Style" w:cs="Times New Roman"/>
          <w:b/>
          <w:lang w:eastAsia="de-DE"/>
        </w:rPr>
        <w:tab/>
        <w:t>korrekten Dogmas, dass eine homosexuelle Orientierung unveränderbar sei und dass therapeutische Versuche dazu das Wohl des Patienten bedrohen, führen“ (</w:t>
      </w:r>
      <w:r w:rsidRPr="00D33930">
        <w:rPr>
          <w:rFonts w:ascii="Bookman Old Style" w:eastAsia="Times New Roman" w:hAnsi="Bookman Old Style" w:cs="Times New Roman"/>
          <w:lang w:eastAsia="de-DE"/>
        </w:rPr>
        <w:t xml:space="preserve">Wright, R.H. (2007), auf dem Buchrücken der Studie von Jones und </w:t>
      </w:r>
      <w:proofErr w:type="spellStart"/>
      <w:r w:rsidRPr="00D33930">
        <w:rPr>
          <w:rFonts w:ascii="Bookman Old Style" w:eastAsia="Times New Roman" w:hAnsi="Bookman Old Style" w:cs="Times New Roman"/>
          <w:lang w:eastAsia="de-DE"/>
        </w:rPr>
        <w:t>Yarhouse</w:t>
      </w:r>
      <w:proofErr w:type="spellEnd"/>
      <w:r w:rsidRPr="00D33930">
        <w:rPr>
          <w:rFonts w:ascii="Bookman Old Style" w:eastAsia="Times New Roman" w:hAnsi="Bookman Old Style" w:cs="Times New Roman"/>
          <w:lang w:eastAsia="de-DE"/>
        </w:rPr>
        <w:t xml:space="preserve">)  </w:t>
      </w:r>
      <w:r w:rsidRPr="00D33930">
        <w:rPr>
          <w:rFonts w:ascii="Bookman Old Style" w:eastAsia="Times New Roman" w:hAnsi="Bookman Old Style" w:cs="Times New Roman"/>
          <w:lang w:val="de-CH" w:eastAsia="de-DE"/>
        </w:rPr>
        <w:t>(AUS: Petition gay-affirmativer Ansatz an den Deutschen Bundestag).</w:t>
      </w:r>
    </w:p>
    <w:p w:rsidR="00A615AC" w:rsidRPr="00D33930" w:rsidRDefault="00A615AC" w:rsidP="00D33930">
      <w:pPr>
        <w:spacing w:after="0" w:line="240" w:lineRule="auto"/>
        <w:jc w:val="both"/>
        <w:outlineLvl w:val="0"/>
        <w:rPr>
          <w:rFonts w:ascii="Bookman Old Style" w:eastAsia="Arial Unicode MS" w:hAnsi="Bookman Old Style" w:cs="Times New Roman"/>
          <w:kern w:val="36"/>
        </w:rPr>
      </w:pPr>
      <w:r w:rsidRPr="00D33930">
        <w:rPr>
          <w:rFonts w:ascii="Bookman Old Style" w:eastAsia="Arial Unicode MS" w:hAnsi="Bookman Old Style" w:cs="Times New Roman"/>
          <w:kern w:val="36"/>
        </w:rPr>
        <w:t>Die „Spitzer-Studie“ der Columbia Universität konnte nachweisen, dass für Menschen mit homosexueller Orientierung eine Veränderung hin zur Heterosexualität möglich ist. Die Studie, an der 200 Personen teilnahmen, zeigt, dass vor der Seelsorge oder Therapie 78% der Männer und 81% der Frauen sich erotisch-sexuell nach einem Menschen des gleichen Geschlechts sehnten, nach Beendigung der Beratung aber nur noch 8 % Prozent der Männer und 4 % der Frauen.</w:t>
      </w:r>
    </w:p>
    <w:p w:rsidR="003B553B" w:rsidRPr="00D33930" w:rsidRDefault="00A615AC" w:rsidP="00D33930">
      <w:pPr>
        <w:spacing w:after="0" w:line="240" w:lineRule="auto"/>
        <w:jc w:val="both"/>
        <w:outlineLvl w:val="0"/>
        <w:rPr>
          <w:rFonts w:ascii="Bookman Old Style" w:eastAsia="Arial Unicode MS" w:hAnsi="Bookman Old Style" w:cs="Times New Roman"/>
          <w:kern w:val="36"/>
        </w:rPr>
      </w:pPr>
      <w:r w:rsidRPr="00D33930">
        <w:rPr>
          <w:rFonts w:ascii="Bookman Old Style" w:eastAsia="Arial Unicode MS" w:hAnsi="Bookman Old Style" w:cs="Times New Roman"/>
          <w:kern w:val="36"/>
        </w:rPr>
        <w:t>Die Spitzer-Studie kommt zu dem Schluss: „Von den 200 Männern und Frauen, die die strengen Kriterien für eine Teilnahme an der Studie erfüllten, hatten 66 Prozent der Männer und 44 Prozent der Frauen eine erhebliche Veränderung erfahren und leben jetzt ein „gutes heterosexuelles Leben". Die Veränderung bezog sich dabei ausdrücklich nicht nur auf das Verhalten, sondern auch auf das Begehren, die Phantasien und die empfundene Anziehung. Zwar hatten mehr als 44 Prozent der Frauen eine Veränderung auch ihres Begehrens und ihrer Wünsche erfahren, doch viele von ihnen hatten noch keinen Partner gefunden und erfüllten deshalb das Kriterium „gutes hetero­sexuelles Leben" nicht voll.</w:t>
      </w: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Der österreichische Psychiater </w:t>
      </w:r>
      <w:proofErr w:type="spellStart"/>
      <w:r w:rsidRPr="00D33930">
        <w:rPr>
          <w:rFonts w:ascii="Bookman Old Style" w:eastAsia="Times New Roman" w:hAnsi="Bookman Old Style" w:cs="Times New Roman"/>
          <w:lang w:eastAsia="de-DE"/>
        </w:rPr>
        <w:t>Spaemann</w:t>
      </w:r>
      <w:proofErr w:type="spellEnd"/>
      <w:r w:rsidRPr="00D33930">
        <w:rPr>
          <w:rFonts w:ascii="Bookman Old Style" w:eastAsia="Times New Roman" w:hAnsi="Bookman Old Style" w:cs="Times New Roman"/>
          <w:lang w:eastAsia="de-DE"/>
        </w:rPr>
        <w:t xml:space="preserve"> fasst die Datenlage zur Therapie Homosexueller Ende 2008 wie folgt zusammen:</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 Möglichkeit der dauerhaften Veränderung der sexuellen Orientierung ist inzwischen wissenschaftlich mehrfach belegt worden. Ich selber habe Menschen kennengelernt, die homosexuell waren und inzwischen glückliche Familienväter geworden sind. Was die behauptete Schädlichkeit der Psychotherapie für Homosexuelle anbelangt, so sollte man hier sehr differenziert hinsehen.</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In der Tat erreicht nur ca. ein Drittel derer, die solch eine Therapie machen, eine dauerhafte und befriedigende Umorientierung der sexuellen Ausrichtung. Ein Teil derer, die </w:t>
      </w:r>
      <w:r w:rsidRPr="00D33930">
        <w:rPr>
          <w:rFonts w:ascii="Bookman Old Style" w:eastAsia="Times New Roman" w:hAnsi="Bookman Old Style" w:cs="Times New Roman"/>
          <w:lang w:eastAsia="de-DE"/>
        </w:rPr>
        <w:lastRenderedPageBreak/>
        <w:t>das nicht erreichen, geben an, sich schlechter zu fühlen als vor der Therapie. Ein Phänomen, das uns auch bei anderen Therapien – z. B. bei den Therapien der Posttraumatischen Belastungsstörungen – bekannt ist und dort in den letzten Jahren zu einer Differenzierung hinsichtlich Auswahl der Klienten, der Therapieziele und Vorgehensweisen geführt hat.</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Genauso kann die Antwort bei der Therapie </w:t>
      </w:r>
      <w:proofErr w:type="spellStart"/>
      <w:r w:rsidRPr="00D33930">
        <w:rPr>
          <w:rFonts w:ascii="Bookman Old Style" w:eastAsia="Times New Roman" w:hAnsi="Bookman Old Style" w:cs="Times New Roman"/>
          <w:lang w:eastAsia="de-DE"/>
        </w:rPr>
        <w:t>ichdystoner</w:t>
      </w:r>
      <w:proofErr w:type="spellEnd"/>
      <w:r w:rsidRPr="00D33930">
        <w:rPr>
          <w:rFonts w:ascii="Bookman Old Style" w:eastAsia="Times New Roman" w:hAnsi="Bookman Old Style" w:cs="Times New Roman"/>
          <w:lang w:eastAsia="de-DE"/>
        </w:rPr>
        <w:t xml:space="preserve"> Homosexualität nicht eine generelle Ablehnung dieser Therapien, sondern nur eine von Forschung begleitete Differenzierung sein.</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Grundsätzlich geht es angesichts der Datenlage nicht an, Wünsche nach Veränderung der sexuellen Ausrichtung abzulehnen bzw. nur sogenannte </w:t>
      </w:r>
      <w:proofErr w:type="spellStart"/>
      <w:r w:rsidRPr="00D33930">
        <w:rPr>
          <w:rFonts w:ascii="Bookman Old Style" w:eastAsia="Times New Roman" w:hAnsi="Bookman Old Style" w:cs="Times New Roman"/>
          <w:lang w:eastAsia="de-DE"/>
        </w:rPr>
        <w:t>gayaffirmative</w:t>
      </w:r>
      <w:proofErr w:type="spellEnd"/>
      <w:r w:rsidRPr="00D33930">
        <w:rPr>
          <w:rFonts w:ascii="Bookman Old Style" w:eastAsia="Times New Roman" w:hAnsi="Bookman Old Style" w:cs="Times New Roman"/>
          <w:lang w:eastAsia="de-DE"/>
        </w:rPr>
        <w:t xml:space="preserve"> – d. h. die Homosexualität bestätigende – Therapien anzubieten. Das </w:t>
      </w:r>
      <w:proofErr w:type="gramStart"/>
      <w:r w:rsidRPr="00D33930">
        <w:rPr>
          <w:rFonts w:ascii="Bookman Old Style" w:eastAsia="Times New Roman" w:hAnsi="Bookman Old Style" w:cs="Times New Roman"/>
          <w:lang w:eastAsia="de-DE"/>
        </w:rPr>
        <w:t>wäre</w:t>
      </w:r>
      <w:proofErr w:type="gramEnd"/>
      <w:r w:rsidRPr="00D33930">
        <w:rPr>
          <w:rFonts w:ascii="Bookman Old Style" w:eastAsia="Times New Roman" w:hAnsi="Bookman Old Style" w:cs="Times New Roman"/>
          <w:lang w:eastAsia="de-DE"/>
        </w:rPr>
        <w:t xml:space="preserve"> eine Ideologisierung der Psychotherapieszene und eine Missachtung der Autonomie der Patienten (http://www.kath.net/detail.php?id=20708)</w:t>
      </w:r>
    </w:p>
    <w:p w:rsidR="00A615AC" w:rsidRPr="00D33930" w:rsidRDefault="00A615AC" w:rsidP="00D33930">
      <w:pPr>
        <w:spacing w:after="0" w:line="240" w:lineRule="auto"/>
        <w:ind w:right="1134"/>
        <w:jc w:val="both"/>
        <w:rPr>
          <w:rFonts w:ascii="Bookman Old Style" w:eastAsia="Times New Roman" w:hAnsi="Bookman Old Style" w:cs="Times New Roman"/>
          <w:lang w:eastAsia="de-DE"/>
        </w:rPr>
      </w:pP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Nach Durchsicht der hier vorgestellten Forschungsergebnisse lässt sich tatsächlich feststellen, </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eastAsia="de-DE"/>
        </w:rPr>
        <w:t>dass es etlichen homosexuell orientierten Menschen - insbesondere solchen mit einer ich-</w:t>
      </w:r>
      <w:proofErr w:type="spellStart"/>
      <w:r w:rsidRPr="00D33930">
        <w:rPr>
          <w:rFonts w:ascii="Bookman Old Style" w:eastAsia="Times New Roman" w:hAnsi="Bookman Old Style" w:cs="Times New Roman"/>
          <w:lang w:eastAsia="de-DE"/>
        </w:rPr>
        <w:t>dystonen</w:t>
      </w:r>
      <w:proofErr w:type="spellEnd"/>
      <w:r w:rsidRPr="00D33930">
        <w:rPr>
          <w:rFonts w:ascii="Bookman Old Style" w:eastAsia="Times New Roman" w:hAnsi="Bookman Old Style" w:cs="Times New Roman"/>
          <w:lang w:eastAsia="de-DE"/>
        </w:rPr>
        <w:t xml:space="preserve"> Sexualorientierung - möglich ist, ihre Orientierung dauerhaft, tiefgreifend und für sie zufriedenstellend zu verändern, ohne dabei seelischen Schaden in irgendeiner Art und Weise zu erleiden – wie von Kritikern häufig unterstellt wird. Im Gegenteil: Häufig </w:t>
      </w:r>
      <w:proofErr w:type="spellStart"/>
      <w:r w:rsidRPr="00D33930">
        <w:rPr>
          <w:rFonts w:ascii="Bookman Old Style" w:eastAsia="Times New Roman" w:hAnsi="Bookman Old Style" w:cs="Times New Roman"/>
          <w:lang w:eastAsia="de-DE"/>
        </w:rPr>
        <w:t>be</w:t>
      </w:r>
      <w:proofErr w:type="spellEnd"/>
      <w:r w:rsidRPr="00D33930">
        <w:rPr>
          <w:rFonts w:ascii="Bookman Old Style" w:eastAsia="Times New Roman" w:hAnsi="Bookman Old Style" w:cs="Times New Roman"/>
          <w:lang w:eastAsia="de-DE"/>
        </w:rPr>
        <w:t xml:space="preserve">-richten Betroffene, dass eine solche Änderung für sie zu einer Verbesserung der </w:t>
      </w:r>
      <w:proofErr w:type="spellStart"/>
      <w:r w:rsidRPr="00D33930">
        <w:rPr>
          <w:rFonts w:ascii="Bookman Old Style" w:eastAsia="Times New Roman" w:hAnsi="Bookman Old Style" w:cs="Times New Roman"/>
          <w:lang w:eastAsia="de-DE"/>
        </w:rPr>
        <w:t>Lebensquali</w:t>
      </w:r>
      <w:proofErr w:type="spellEnd"/>
      <w:r w:rsidRPr="00D33930">
        <w:rPr>
          <w:rFonts w:ascii="Bookman Old Style" w:eastAsia="Times New Roman" w:hAnsi="Bookman Old Style" w:cs="Times New Roman"/>
          <w:lang w:eastAsia="de-DE"/>
        </w:rPr>
        <w:t>-tät geführt hat (</w:t>
      </w:r>
      <w:proofErr w:type="spellStart"/>
      <w:r w:rsidRPr="00D33930">
        <w:rPr>
          <w:rFonts w:ascii="Bookman Old Style" w:eastAsia="Times New Roman" w:hAnsi="Bookman Old Style" w:cs="Times New Roman"/>
          <w:lang w:val="de-CH" w:eastAsia="de-DE"/>
        </w:rPr>
        <w:t>Nicolosi</w:t>
      </w:r>
      <w:proofErr w:type="spellEnd"/>
      <w:r w:rsidRPr="00D33930">
        <w:rPr>
          <w:rFonts w:ascii="Bookman Old Style" w:eastAsia="Times New Roman" w:hAnsi="Bookman Old Style" w:cs="Times New Roman"/>
          <w:lang w:val="de-CH" w:eastAsia="de-DE"/>
        </w:rPr>
        <w:t xml:space="preserve">, </w:t>
      </w:r>
      <w:proofErr w:type="gramStart"/>
      <w:r w:rsidRPr="00D33930">
        <w:rPr>
          <w:rFonts w:ascii="Bookman Old Style" w:eastAsia="Times New Roman" w:hAnsi="Bookman Old Style" w:cs="Times New Roman"/>
          <w:lang w:val="de-CH" w:eastAsia="de-DE"/>
        </w:rPr>
        <w:t>J.,</w:t>
      </w:r>
      <w:proofErr w:type="gramEnd"/>
      <w:r w:rsidRPr="00D33930">
        <w:rPr>
          <w:rFonts w:ascii="Bookman Old Style" w:eastAsia="Times New Roman" w:hAnsi="Bookman Old Style" w:cs="Times New Roman"/>
          <w:lang w:val="de-CH" w:eastAsia="de-DE"/>
        </w:rPr>
        <w:t xml:space="preserve"> Byrd, A.D. &amp; Potts, R.W. (2000). </w:t>
      </w:r>
      <w:r w:rsidRPr="00D33930">
        <w:rPr>
          <w:rFonts w:ascii="Bookman Old Style" w:eastAsia="Times New Roman" w:hAnsi="Bookman Old Style" w:cs="Times New Roman"/>
          <w:lang w:val="en-GB" w:eastAsia="de-DE"/>
        </w:rPr>
        <w:t xml:space="preserve">Retrospective self-reports of changes in homosexual </w:t>
      </w:r>
      <w:proofErr w:type="spellStart"/>
      <w:r w:rsidRPr="00D33930">
        <w:rPr>
          <w:rFonts w:ascii="Bookman Old Style" w:eastAsia="Times New Roman" w:hAnsi="Bookman Old Style" w:cs="Times New Roman"/>
          <w:lang w:val="en-GB" w:eastAsia="de-DE"/>
        </w:rPr>
        <w:t>orienta-tion</w:t>
      </w:r>
      <w:proofErr w:type="spellEnd"/>
      <w:r w:rsidRPr="00D33930">
        <w:rPr>
          <w:rFonts w:ascii="Bookman Old Style" w:eastAsia="Times New Roman" w:hAnsi="Bookman Old Style" w:cs="Times New Roman"/>
          <w:lang w:val="en-GB" w:eastAsia="de-DE"/>
        </w:rPr>
        <w:t xml:space="preserve">: A consumer survey of conversion therapy clients. </w:t>
      </w:r>
      <w:r w:rsidRPr="00D33930">
        <w:rPr>
          <w:rFonts w:ascii="Bookman Old Style" w:eastAsia="Times New Roman" w:hAnsi="Bookman Old Style" w:cs="Times New Roman"/>
          <w:lang w:val="de-CH" w:eastAsia="de-DE"/>
        </w:rPr>
        <w:t>Psychological Reports, 86, 1071-1088)</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Selbst der Homosexuellenbewegung ausgesprochen nahe stehende Forscher, welche </w:t>
      </w:r>
      <w:proofErr w:type="spellStart"/>
      <w:r w:rsidRPr="00D33930">
        <w:rPr>
          <w:rFonts w:ascii="Bookman Old Style" w:eastAsia="Times New Roman" w:hAnsi="Bookman Old Style" w:cs="Times New Roman"/>
          <w:lang w:eastAsia="de-DE"/>
        </w:rPr>
        <w:t>therapeu</w:t>
      </w:r>
      <w:proofErr w:type="spellEnd"/>
      <w:r w:rsidRPr="00D33930">
        <w:rPr>
          <w:rFonts w:ascii="Bookman Old Style" w:eastAsia="Times New Roman" w:hAnsi="Bookman Old Style" w:cs="Times New Roman"/>
          <w:lang w:eastAsia="de-DE"/>
        </w:rPr>
        <w:t xml:space="preserve">-tischen Bemühungen, homosexuelle Impulse zu verringern, sehr kritisch gegenüber stehen und Beispiele misslungener Therapien schildern, schreiben beispielsweise: „Damit soll nicht gesagt sein, dass alle Veränderungstherapien schädlich seien oder dass die therapeutischen Organisationen versuchen sollten, sie zu verbieten.“ </w:t>
      </w:r>
      <w:r w:rsidRPr="00D33930">
        <w:rPr>
          <w:rFonts w:ascii="Bookman Old Style" w:eastAsia="Times New Roman" w:hAnsi="Bookman Old Style" w:cs="Times New Roman"/>
          <w:lang w:val="en-GB" w:eastAsia="de-DE"/>
        </w:rPr>
        <w:t>(</w:t>
      </w:r>
      <w:proofErr w:type="spellStart"/>
      <w:r w:rsidRPr="00D33930">
        <w:rPr>
          <w:rFonts w:ascii="Bookman Old Style" w:eastAsia="Times New Roman" w:hAnsi="Bookman Old Style" w:cs="Times New Roman"/>
          <w:lang w:val="en-GB" w:eastAsia="de-DE"/>
        </w:rPr>
        <w:t>Haldeman</w:t>
      </w:r>
      <w:proofErr w:type="spellEnd"/>
      <w:r w:rsidRPr="00D33930">
        <w:rPr>
          <w:rFonts w:ascii="Bookman Old Style" w:eastAsia="Times New Roman" w:hAnsi="Bookman Old Style" w:cs="Times New Roman"/>
          <w:lang w:val="en-GB" w:eastAsia="de-DE"/>
        </w:rPr>
        <w:t xml:space="preserve">, D. (2001). Therapeutic antidotes: Helping gay and bisexual men recover from conversion therapies. In A. </w:t>
      </w:r>
      <w:proofErr w:type="spellStart"/>
      <w:r w:rsidRPr="00D33930">
        <w:rPr>
          <w:rFonts w:ascii="Bookman Old Style" w:eastAsia="Times New Roman" w:hAnsi="Bookman Old Style" w:cs="Times New Roman"/>
          <w:lang w:val="en-GB" w:eastAsia="de-DE"/>
        </w:rPr>
        <w:t>Shidlo</w:t>
      </w:r>
      <w:proofErr w:type="spellEnd"/>
      <w:r w:rsidRPr="00D33930">
        <w:rPr>
          <w:rFonts w:ascii="Bookman Old Style" w:eastAsia="Times New Roman" w:hAnsi="Bookman Old Style" w:cs="Times New Roman"/>
          <w:lang w:val="en-GB" w:eastAsia="de-DE"/>
        </w:rPr>
        <w:t xml:space="preserve">, M. Schroeder &amp; J. </w:t>
      </w:r>
      <w:proofErr w:type="spellStart"/>
      <w:r w:rsidRPr="00D33930">
        <w:rPr>
          <w:rFonts w:ascii="Bookman Old Style" w:eastAsia="Times New Roman" w:hAnsi="Bookman Old Style" w:cs="Times New Roman"/>
          <w:lang w:val="en-GB" w:eastAsia="de-DE"/>
        </w:rPr>
        <w:t>Drescher</w:t>
      </w:r>
      <w:proofErr w:type="spellEnd"/>
      <w:r w:rsidRPr="00D33930">
        <w:rPr>
          <w:rFonts w:ascii="Bookman Old Style" w:eastAsia="Times New Roman" w:hAnsi="Bookman Old Style" w:cs="Times New Roman"/>
          <w:lang w:val="en-GB" w:eastAsia="de-DE"/>
        </w:rPr>
        <w:t xml:space="preserve"> (</w:t>
      </w:r>
      <w:proofErr w:type="spellStart"/>
      <w:r w:rsidRPr="00D33930">
        <w:rPr>
          <w:rFonts w:ascii="Bookman Old Style" w:eastAsia="Times New Roman" w:hAnsi="Bookman Old Style" w:cs="Times New Roman"/>
          <w:lang w:val="en-GB" w:eastAsia="de-DE"/>
        </w:rPr>
        <w:t>Hrsg</w:t>
      </w:r>
      <w:proofErr w:type="spellEnd"/>
      <w:r w:rsidRPr="00D33930">
        <w:rPr>
          <w:rFonts w:ascii="Bookman Old Style" w:eastAsia="Times New Roman" w:hAnsi="Bookman Old Style" w:cs="Times New Roman"/>
          <w:lang w:val="en-GB" w:eastAsia="de-DE"/>
        </w:rPr>
        <w:t xml:space="preserve">.), Sexual Conversion Therapy: Ethical, Clinical and Research Perspectives. </w:t>
      </w:r>
      <w:r w:rsidRPr="00D33930">
        <w:rPr>
          <w:rFonts w:ascii="Bookman Old Style" w:eastAsia="Times New Roman" w:hAnsi="Bookman Old Style" w:cs="Times New Roman"/>
          <w:lang w:eastAsia="de-DE"/>
        </w:rPr>
        <w:t xml:space="preserve">(S. 128). </w:t>
      </w:r>
      <w:proofErr w:type="spellStart"/>
      <w:r w:rsidRPr="00D33930">
        <w:rPr>
          <w:rFonts w:ascii="Bookman Old Style" w:eastAsia="Times New Roman" w:hAnsi="Bookman Old Style" w:cs="Times New Roman"/>
          <w:lang w:eastAsia="de-DE"/>
        </w:rPr>
        <w:t>Binghamton</w:t>
      </w:r>
      <w:proofErr w:type="spellEnd"/>
      <w:r w:rsidRPr="00D33930">
        <w:rPr>
          <w:rFonts w:ascii="Bookman Old Style" w:eastAsia="Times New Roman" w:hAnsi="Bookman Old Style" w:cs="Times New Roman"/>
          <w:lang w:eastAsia="de-DE"/>
        </w:rPr>
        <w:t xml:space="preserve">, New York: Haworth Press. </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Selbst in der </w:t>
      </w:r>
      <w:proofErr w:type="spellStart"/>
      <w:r w:rsidRPr="00D33930">
        <w:rPr>
          <w:rFonts w:ascii="Bookman Old Style" w:eastAsia="Times New Roman" w:hAnsi="Bookman Old Style" w:cs="Times New Roman"/>
          <w:lang w:eastAsia="de-DE"/>
        </w:rPr>
        <w:t>Shidlo</w:t>
      </w:r>
      <w:proofErr w:type="spellEnd"/>
      <w:r w:rsidRPr="00D33930">
        <w:rPr>
          <w:rFonts w:ascii="Bookman Old Style" w:eastAsia="Times New Roman" w:hAnsi="Bookman Old Style" w:cs="Times New Roman"/>
          <w:lang w:eastAsia="de-DE"/>
        </w:rPr>
        <w:t xml:space="preserve">-Schroeder-Studie, die das explizite Ziel hatte, den subjektiv erlebten Schaden von </w:t>
      </w:r>
      <w:proofErr w:type="spellStart"/>
      <w:r w:rsidRPr="00D33930">
        <w:rPr>
          <w:rFonts w:ascii="Bookman Old Style" w:eastAsia="Times New Roman" w:hAnsi="Bookman Old Style" w:cs="Times New Roman"/>
          <w:lang w:eastAsia="de-DE"/>
        </w:rPr>
        <w:t>Ver-änderungstherapien</w:t>
      </w:r>
      <w:proofErr w:type="spellEnd"/>
      <w:r w:rsidRPr="00D33930">
        <w:rPr>
          <w:rFonts w:ascii="Bookman Old Style" w:eastAsia="Times New Roman" w:hAnsi="Bookman Old Style" w:cs="Times New Roman"/>
          <w:lang w:eastAsia="de-DE"/>
        </w:rPr>
        <w:t xml:space="preserve"> aufzuzeigen, fanden die Autoren zu ihrer eigenen Überraschung eine nicht geringe Anzahl von Klienten, die ihre Veränderungstherapie als hilfreich beschrieben: Vgl. </w:t>
      </w:r>
      <w:proofErr w:type="spellStart"/>
      <w:r w:rsidRPr="00D33930">
        <w:rPr>
          <w:rFonts w:ascii="Bookman Old Style" w:eastAsia="Times New Roman" w:hAnsi="Bookman Old Style" w:cs="Times New Roman"/>
          <w:lang w:val="en-GB" w:eastAsia="de-DE"/>
        </w:rPr>
        <w:t>Shidlo</w:t>
      </w:r>
      <w:proofErr w:type="spellEnd"/>
      <w:r w:rsidRPr="00D33930">
        <w:rPr>
          <w:rFonts w:ascii="Bookman Old Style" w:eastAsia="Times New Roman" w:hAnsi="Bookman Old Style" w:cs="Times New Roman"/>
          <w:lang w:val="en-GB" w:eastAsia="de-DE"/>
        </w:rPr>
        <w:t xml:space="preserve">, A. &amp; Schroeder, M. (2002). </w:t>
      </w:r>
      <w:proofErr w:type="gramStart"/>
      <w:r w:rsidRPr="00D33930">
        <w:rPr>
          <w:rFonts w:ascii="Bookman Old Style" w:eastAsia="Times New Roman" w:hAnsi="Bookman Old Style" w:cs="Times New Roman"/>
          <w:lang w:val="en-GB" w:eastAsia="de-DE"/>
        </w:rPr>
        <w:t>Changing sexual orientation: A consumer’s report.</w:t>
      </w:r>
      <w:proofErr w:type="gramEnd"/>
      <w:r w:rsidRPr="00D33930">
        <w:rPr>
          <w:rFonts w:ascii="Bookman Old Style" w:eastAsia="Times New Roman" w:hAnsi="Bookman Old Style" w:cs="Times New Roman"/>
          <w:lang w:val="en-GB" w:eastAsia="de-DE"/>
        </w:rPr>
        <w:t xml:space="preserve"> </w:t>
      </w:r>
      <w:r w:rsidRPr="00D33930">
        <w:rPr>
          <w:rFonts w:ascii="Bookman Old Style" w:eastAsia="Times New Roman" w:hAnsi="Bookman Old Style" w:cs="Times New Roman"/>
          <w:lang w:eastAsia="de-DE"/>
        </w:rPr>
        <w:t xml:space="preserve">Professional </w:t>
      </w:r>
      <w:proofErr w:type="spellStart"/>
      <w:r w:rsidRPr="00D33930">
        <w:rPr>
          <w:rFonts w:ascii="Bookman Old Style" w:eastAsia="Times New Roman" w:hAnsi="Bookman Old Style" w:cs="Times New Roman"/>
          <w:lang w:eastAsia="de-DE"/>
        </w:rPr>
        <w:t>Psychology</w:t>
      </w:r>
      <w:proofErr w:type="spellEnd"/>
      <w:r w:rsidRPr="00D33930">
        <w:rPr>
          <w:rFonts w:ascii="Bookman Old Style" w:eastAsia="Times New Roman" w:hAnsi="Bookman Old Style" w:cs="Times New Roman"/>
          <w:lang w:eastAsia="de-DE"/>
        </w:rPr>
        <w:t>: Re-</w:t>
      </w:r>
      <w:proofErr w:type="spellStart"/>
      <w:r w:rsidRPr="00D33930">
        <w:rPr>
          <w:rFonts w:ascii="Bookman Old Style" w:eastAsia="Times New Roman" w:hAnsi="Bookman Old Style" w:cs="Times New Roman"/>
          <w:lang w:eastAsia="de-DE"/>
        </w:rPr>
        <w:t>search</w:t>
      </w:r>
      <w:proofErr w:type="spellEnd"/>
      <w:r w:rsidRPr="00D33930">
        <w:rPr>
          <w:rFonts w:ascii="Bookman Old Style" w:eastAsia="Times New Roman" w:hAnsi="Bookman Old Style" w:cs="Times New Roman"/>
          <w:lang w:eastAsia="de-DE"/>
        </w:rPr>
        <w:t xml:space="preserve"> </w:t>
      </w:r>
      <w:proofErr w:type="spellStart"/>
      <w:r w:rsidRPr="00D33930">
        <w:rPr>
          <w:rFonts w:ascii="Bookman Old Style" w:eastAsia="Times New Roman" w:hAnsi="Bookman Old Style" w:cs="Times New Roman"/>
          <w:lang w:eastAsia="de-DE"/>
        </w:rPr>
        <w:t>and</w:t>
      </w:r>
      <w:proofErr w:type="spellEnd"/>
      <w:r w:rsidRPr="00D33930">
        <w:rPr>
          <w:rFonts w:ascii="Bookman Old Style" w:eastAsia="Times New Roman" w:hAnsi="Bookman Old Style" w:cs="Times New Roman"/>
          <w:lang w:eastAsia="de-DE"/>
        </w:rPr>
        <w:t xml:space="preserve"> Practice, 33(3), 249-259. 12. </w:t>
      </w:r>
    </w:p>
    <w:p w:rsidR="00A615AC" w:rsidRPr="00D33930" w:rsidRDefault="00A615AC" w:rsidP="00D33930">
      <w:pPr>
        <w:autoSpaceDE w:val="0"/>
        <w:autoSpaceDN w:val="0"/>
        <w:adjustRightInd w:val="0"/>
        <w:spacing w:after="0" w:line="240" w:lineRule="auto"/>
        <w:ind w:left="1134" w:right="1134"/>
        <w:jc w:val="both"/>
        <w:rPr>
          <w:rFonts w:ascii="Arial" w:eastAsia="Times New Roman" w:hAnsi="Arial" w:cs="Arial"/>
          <w:lang w:val="en-GB" w:eastAsia="de-DE"/>
        </w:rPr>
      </w:pPr>
      <w:r w:rsidRPr="00D33930">
        <w:rPr>
          <w:rFonts w:ascii="Bookman Old Style" w:eastAsia="Times New Roman" w:hAnsi="Bookman Old Style" w:cs="Arial"/>
          <w:lang w:eastAsia="de-DE"/>
        </w:rPr>
        <w:lastRenderedPageBreak/>
        <w:t xml:space="preserve">Der bereits zitierte Wissenschaftler Robert Spitzer berichtet ebenfalls von vielfältigen positiven Auswirkungen entsprechender psychotherapeutischer Bemühungen, welche über die Änderung der sexuellen Orientierung hin-aus gingen und welche auch dann als “außerordentlich hilfreich“ von den Studienteilnehmern angegeben wurden, wenn diese nur eine geringe Veränderung in ihrer sexuellen Orientierung erlebten. Spitzer fand in seiner Studie keinerlei Anhalt für eine schädigende Wirkung </w:t>
      </w:r>
      <w:proofErr w:type="spellStart"/>
      <w:r w:rsidRPr="00D33930">
        <w:rPr>
          <w:rFonts w:ascii="Bookman Old Style" w:eastAsia="Times New Roman" w:hAnsi="Bookman Old Style" w:cs="Arial"/>
          <w:lang w:eastAsia="de-DE"/>
        </w:rPr>
        <w:t>thera-peutischer</w:t>
      </w:r>
      <w:proofErr w:type="spellEnd"/>
      <w:r w:rsidRPr="00D33930">
        <w:rPr>
          <w:rFonts w:ascii="Bookman Old Style" w:eastAsia="Times New Roman" w:hAnsi="Bookman Old Style" w:cs="Arial"/>
          <w:lang w:eastAsia="de-DE"/>
        </w:rPr>
        <w:t xml:space="preserve"> Bemühungen zur Veränderung sexueller Orientierung (</w:t>
      </w:r>
      <w:r w:rsidRPr="00D33930">
        <w:rPr>
          <w:rFonts w:ascii="Bookman Old Style" w:eastAsia="Times New Roman" w:hAnsi="Bookman Old Style" w:cs="Arial"/>
          <w:lang w:val="de-CH" w:eastAsia="de-DE"/>
        </w:rPr>
        <w:t xml:space="preserve">Spitzer, R. (2003). </w:t>
      </w:r>
      <w:r w:rsidRPr="00D33930">
        <w:rPr>
          <w:rFonts w:ascii="Bookman Old Style" w:eastAsia="Times New Roman" w:hAnsi="Bookman Old Style" w:cs="Arial"/>
          <w:lang w:val="en-GB" w:eastAsia="de-DE"/>
        </w:rPr>
        <w:t xml:space="preserve">Can Some Gay Men and Lesbians Change Their Sexual Orientation? 200 Participants Reporting a Change from Homosexual to Heterosexual Orientation, Archives of Sexual </w:t>
      </w:r>
      <w:proofErr w:type="spellStart"/>
      <w:r w:rsidRPr="00D33930">
        <w:rPr>
          <w:rFonts w:ascii="Bookman Old Style" w:eastAsia="Times New Roman" w:hAnsi="Bookman Old Style" w:cs="Arial"/>
          <w:lang w:val="en-GB" w:eastAsia="de-DE"/>
        </w:rPr>
        <w:t>Behavior</w:t>
      </w:r>
      <w:proofErr w:type="spellEnd"/>
      <w:r w:rsidRPr="00D33930">
        <w:rPr>
          <w:rFonts w:ascii="Bookman Old Style" w:eastAsia="Times New Roman" w:hAnsi="Bookman Old Style" w:cs="Arial"/>
          <w:lang w:val="en-GB" w:eastAsia="de-DE"/>
        </w:rPr>
        <w:t xml:space="preserve">, 32(5), 403-417) </w:t>
      </w:r>
      <w:r w:rsidRPr="00D33930">
        <w:rPr>
          <w:rFonts w:ascii="Bookman Old Style" w:eastAsia="Times New Roman" w:hAnsi="Bookman Old Style" w:cs="Arial"/>
          <w:lang w:val="en-GB" w:eastAsia="de-DE"/>
        </w:rPr>
        <w:tab/>
        <w:t>(AUS: Petition gay-</w:t>
      </w:r>
      <w:proofErr w:type="spellStart"/>
      <w:r w:rsidRPr="00D33930">
        <w:rPr>
          <w:rFonts w:ascii="Bookman Old Style" w:eastAsia="Times New Roman" w:hAnsi="Bookman Old Style" w:cs="Arial"/>
          <w:lang w:val="en-GB" w:eastAsia="de-DE"/>
        </w:rPr>
        <w:t>affirmativer</w:t>
      </w:r>
      <w:proofErr w:type="spellEnd"/>
      <w:r w:rsidRPr="00D33930">
        <w:rPr>
          <w:rFonts w:ascii="Bookman Old Style" w:eastAsia="Times New Roman" w:hAnsi="Bookman Old Style" w:cs="Arial"/>
          <w:lang w:val="en-GB" w:eastAsia="de-DE"/>
        </w:rPr>
        <w:t xml:space="preserve"> </w:t>
      </w:r>
      <w:proofErr w:type="spellStart"/>
      <w:r w:rsidRPr="00D33930">
        <w:rPr>
          <w:rFonts w:ascii="Bookman Old Style" w:eastAsia="Times New Roman" w:hAnsi="Bookman Old Style" w:cs="Arial"/>
          <w:lang w:val="en-GB" w:eastAsia="de-DE"/>
        </w:rPr>
        <w:t>Ansatz</w:t>
      </w:r>
      <w:proofErr w:type="spellEnd"/>
      <w:r w:rsidRPr="00D33930">
        <w:rPr>
          <w:rFonts w:ascii="Bookman Old Style" w:eastAsia="Times New Roman" w:hAnsi="Bookman Old Style" w:cs="Arial"/>
          <w:lang w:val="en-GB" w:eastAsia="de-DE"/>
        </w:rPr>
        <w:t xml:space="preserve"> </w:t>
      </w:r>
      <w:proofErr w:type="spellStart"/>
      <w:r w:rsidRPr="00D33930">
        <w:rPr>
          <w:rFonts w:ascii="Bookman Old Style" w:eastAsia="Times New Roman" w:hAnsi="Bookman Old Style" w:cs="Arial"/>
          <w:lang w:val="en-GB" w:eastAsia="de-DE"/>
        </w:rPr>
        <w:t>an</w:t>
      </w:r>
      <w:proofErr w:type="spellEnd"/>
      <w:r w:rsidRPr="00D33930">
        <w:rPr>
          <w:rFonts w:ascii="Bookman Old Style" w:eastAsia="Times New Roman" w:hAnsi="Bookman Old Style" w:cs="Arial"/>
          <w:lang w:val="en-GB" w:eastAsia="de-DE"/>
        </w:rPr>
        <w:t xml:space="preserve"> den </w:t>
      </w:r>
      <w:proofErr w:type="spellStart"/>
      <w:r w:rsidRPr="00D33930">
        <w:rPr>
          <w:rFonts w:ascii="Bookman Old Style" w:eastAsia="Times New Roman" w:hAnsi="Bookman Old Style" w:cs="Arial"/>
          <w:lang w:val="en-GB" w:eastAsia="de-DE"/>
        </w:rPr>
        <w:t>Deutschen</w:t>
      </w:r>
      <w:proofErr w:type="spellEnd"/>
      <w:r w:rsidRPr="00D33930">
        <w:rPr>
          <w:rFonts w:ascii="Bookman Old Style" w:eastAsia="Times New Roman" w:hAnsi="Bookman Old Style" w:cs="Arial"/>
          <w:lang w:val="en-GB" w:eastAsia="de-DE"/>
        </w:rPr>
        <w:t xml:space="preserve"> Bundestag).</w:t>
      </w:r>
      <w:r w:rsidRPr="00D33930">
        <w:rPr>
          <w:rFonts w:ascii="Bookman Old Style" w:eastAsia="Times New Roman" w:hAnsi="Bookman Old Style" w:cs="Arial"/>
          <w:lang w:val="en-GB" w:eastAsia="de-DE"/>
        </w:rPr>
        <w:tab/>
      </w:r>
    </w:p>
    <w:p w:rsidR="00A615AC" w:rsidRPr="00D33930" w:rsidRDefault="00A615AC" w:rsidP="00D33930">
      <w:pPr>
        <w:spacing w:after="0" w:line="240" w:lineRule="auto"/>
        <w:ind w:left="1134" w:right="1134"/>
        <w:jc w:val="both"/>
        <w:rPr>
          <w:rFonts w:ascii="Bookman Old Style" w:eastAsia="Times New Roman" w:hAnsi="Bookman Old Style" w:cs="Times New Roman"/>
          <w:lang w:val="en-GB" w:eastAsia="de-DE"/>
        </w:rPr>
      </w:pPr>
    </w:p>
    <w:p w:rsidR="00A615AC" w:rsidRPr="00D33930" w:rsidRDefault="00A615AC" w:rsidP="00D33930">
      <w:pPr>
        <w:spacing w:after="0" w:line="240" w:lineRule="auto"/>
        <w:jc w:val="both"/>
        <w:outlineLvl w:val="0"/>
        <w:rPr>
          <w:rFonts w:ascii="Bookman Old Style" w:eastAsia="Arial Unicode MS" w:hAnsi="Bookman Old Style" w:cs="Times New Roman"/>
          <w:bCs/>
          <w:kern w:val="36"/>
        </w:rPr>
      </w:pPr>
      <w:r w:rsidRPr="00D33930">
        <w:rPr>
          <w:rFonts w:ascii="Bookman Old Style" w:eastAsia="Arial Unicode MS" w:hAnsi="Bookman Old Style" w:cs="Times New Roman"/>
          <w:bCs/>
          <w:kern w:val="36"/>
        </w:rPr>
        <w:t xml:space="preserve">Eine erste </w:t>
      </w:r>
      <w:proofErr w:type="gramStart"/>
      <w:r w:rsidRPr="00D33930">
        <w:rPr>
          <w:rFonts w:ascii="Bookman Old Style" w:eastAsia="Arial Unicode MS" w:hAnsi="Bookman Old Style" w:cs="Times New Roman"/>
          <w:bCs/>
          <w:kern w:val="36"/>
        </w:rPr>
        <w:t>prospektiven</w:t>
      </w:r>
      <w:proofErr w:type="gramEnd"/>
      <w:r w:rsidRPr="00D33930">
        <w:rPr>
          <w:rFonts w:ascii="Bookman Old Style" w:eastAsia="Arial Unicode MS" w:hAnsi="Bookman Old Style" w:cs="Times New Roman"/>
          <w:bCs/>
          <w:kern w:val="36"/>
        </w:rPr>
        <w:t xml:space="preserve"> Langzeitstudie untersuchte inzwischen sogar </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 Auswirkungen christlicher Beratungsangebote für Einzelpersonen oder Gruppen bei 98 homosexuellen Klienten in den USA. Die Probandengruppe setzte sich aus 72 Männern und 26 Frauen, die ihre sexuelle Orientierung von homo- zu heterosexuell ändern wollten, zusammen. Auf der Basis mehrerer Messgrößen der gegenwärtig besten Selbsteinschätzungsverfahren im Hinblick auf die sexuelle Orientierung sammelten die Forscher Daten in der frühen Phase der Therapie (Zeitpunkt 1), dann 9 bis 15 Monate später (Zeitpunkt 2) und erneut nochmals etwa 18 Monate später (Zeitpunkt 3) ...</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Zum Zeitpunkt 1 betrug das Durchschnittsalter der Probanden 37,5 Jahre, schon recht alt für den Beginn einer Therapie. Viele würden bei diesem Alter von einer ungünstigen Prognose für eine Veränderung der sexuellen Orientierung </w:t>
      </w:r>
      <w:proofErr w:type="gramStart"/>
      <w:r w:rsidRPr="00D33930">
        <w:rPr>
          <w:rFonts w:ascii="Bookman Old Style" w:eastAsia="Times New Roman" w:hAnsi="Bookman Old Style" w:cs="Times New Roman"/>
          <w:lang w:eastAsia="de-DE"/>
        </w:rPr>
        <w:t>ausgehen ...</w:t>
      </w:r>
      <w:proofErr w:type="gramEnd"/>
    </w:p>
    <w:p w:rsidR="00A615AC" w:rsidRPr="00D33930" w:rsidRDefault="00A615AC" w:rsidP="00D33930">
      <w:pPr>
        <w:spacing w:after="0" w:line="240" w:lineRule="auto"/>
        <w:ind w:left="1134" w:right="1134"/>
        <w:jc w:val="both"/>
        <w:rPr>
          <w:rFonts w:ascii="Bookman Old Style" w:eastAsia="Times New Roman" w:hAnsi="Bookman Old Style" w:cs="Times New Roman"/>
        </w:rPr>
      </w:pPr>
      <w:r w:rsidRPr="00D33930">
        <w:rPr>
          <w:rFonts w:ascii="Bookman Old Style" w:eastAsia="Times New Roman" w:hAnsi="Bookman Old Style" w:cs="Times New Roman"/>
        </w:rPr>
        <w:t>71 Probanden waren protestantisch, 19 römisch-katholisch, 4 gaben keine Religion an, einer war Moslem und 3 gehörten anderen Religionen an. 90 berichteten von einem Wendepunkt in ihrem Leben, nachdem sie sich Jesus Christus überantwortet hatten. Bei der Mehrheit der Probanden festigte sich die Wahrnehmung ihrer homosexuellen Ausrichtung zwischen der Pubertät und dem 20. Lebensjahr.</w:t>
      </w: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21,9 Prozent der männlichen und 42,3 Prozent der weiblichen Probanden gaben an, in ihrem Leben auch zu sexuellen Handlungen gezwungen worden zu sein. Demgegenüber berichten in einer landesweit erhobenen Probandengruppe aus der allgemeinen Bevölkerung nur 4 Prozent der Männer und 22 Prozent der Frauen von sexuellen Erfahrungen unter äußerem Zwang.</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 Ergebnisse der Studie waren überraschend: 15% erlebten eine erhebliche Auflösung der homosexuellen Orientierung und eine substantielle Verän</w:t>
      </w:r>
      <w:r w:rsidRPr="00D33930">
        <w:rPr>
          <w:rFonts w:ascii="Bookman Old Style" w:eastAsia="Times New Roman" w:hAnsi="Bookman Old Style" w:cs="Times New Roman"/>
          <w:lang w:eastAsia="de-DE"/>
        </w:rPr>
        <w:softHyphen/>
        <w:t>derung zur heterosexuellen Anziehung. 23% hatten insofern einen Therapieerfolg, dass eine homosexuelle Anziehung fehlte oder nur noch gelegentlich vorhanden war, auf jeden Fall aber nich</w:t>
      </w:r>
      <w:r w:rsidR="005D6A4D" w:rsidRPr="00D33930">
        <w:rPr>
          <w:rFonts w:ascii="Bookman Old Style" w:eastAsia="Times New Roman" w:hAnsi="Bookman Old Style" w:cs="Times New Roman"/>
          <w:lang w:eastAsia="de-DE"/>
        </w:rPr>
        <w:t xml:space="preserve">t mehr belastete.  </w:t>
      </w:r>
      <w:r w:rsidRPr="00D33930">
        <w:rPr>
          <w:rFonts w:ascii="Bookman Old Style" w:eastAsia="Times New Roman" w:hAnsi="Bookman Old Style" w:cs="Times New Roman"/>
          <w:lang w:eastAsia="de-DE"/>
        </w:rPr>
        <w:t xml:space="preserve">29% erfuhren eine Abnahme der </w:t>
      </w:r>
      <w:r w:rsidRPr="00D33930">
        <w:rPr>
          <w:rFonts w:ascii="Bookman Old Style" w:eastAsia="Times New Roman" w:hAnsi="Bookman Old Style" w:cs="Times New Roman"/>
          <w:lang w:eastAsia="de-DE"/>
        </w:rPr>
        <w:lastRenderedPageBreak/>
        <w:t>homosexuellen Anziehung, der Proband war aber noch nicht zufrieden und geht den Weg der Veränderung weiter. Nur 15% zeigten keine nennenswerte Veränderung der homosexuellen Orientierung. 4% gaben den Weg der Veränderung wurde auf, nahmen aber keine homosexuelle Identität an. 8% hatten einen Misserfolg und nahmen eine homosexuelle Identität an.</w:t>
      </w: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 Autoren schlossen aus ihren Studienergebnissen:</w:t>
      </w:r>
    </w:p>
    <w:p w:rsidR="00A615AC" w:rsidRPr="00D33930" w:rsidRDefault="00A615AC" w:rsidP="00D33930">
      <w:pPr>
        <w:spacing w:after="0" w:line="240" w:lineRule="auto"/>
        <w:ind w:right="1134"/>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Nach empirisch abgeleiteten Standards für die Effektstärke kann die durchschnittliche Verlagerung weg von der homosexuellen Orientierung als mittel bis groß, die durchschnittliche Verlagerung hin zur heterosexuellen Orientierung als klein eingestuft werden. (...) Das überraschendste Teilergebnis, das sich bei verschiedenen </w:t>
      </w:r>
      <w:proofErr w:type="spellStart"/>
      <w:r w:rsidRPr="00D33930">
        <w:rPr>
          <w:rFonts w:ascii="Bookman Old Style" w:eastAsia="Times New Roman" w:hAnsi="Bookman Old Style" w:cs="Times New Roman"/>
          <w:lang w:eastAsia="de-DE"/>
        </w:rPr>
        <w:t>Messverfahren</w:t>
      </w:r>
      <w:proofErr w:type="spellEnd"/>
      <w:r w:rsidRPr="00D33930">
        <w:rPr>
          <w:rFonts w:ascii="Bookman Old Style" w:eastAsia="Times New Roman" w:hAnsi="Bookman Old Style" w:cs="Times New Roman"/>
          <w:lang w:eastAsia="de-DE"/>
        </w:rPr>
        <w:t xml:space="preserve"> immer wieder zeigte, ist, dass diejenige Teilgruppe der Stichprobe, die am wahrscheinlichsten eine signifikante Veränderung erreichte, die „gänzlich  homosexuelle“ Teilgruppe war. Diese Teilgruppe definierten wir auf der Grundlage der Antworten, die die Probanden zum Zeitpunkt 1 gaben. Zu dieser Teilgruppe gehörte, wer bei den Bemessungsdaten für die homosexuell-erotische Anziehung und das Begehren, für das homosexuelle Sexualverhalten in der Vergangenheit und für die Identifikation als homosexuell (d.h. schwul oder lesbisch) Werte oberhalb des Medianwertes dieser Studie hatte. (...) Der gesunde Menschenverstand und die unter Fachleuten vorherrschende Meinung würden davon ausgehen, dass es bei den Probanden dieser Teilgruppe mit der geringsten Wahrscheinlichkeit zu grundlegenden Veränderungen kommen würde. Und dennoch war es beständig gerade diese Gruppe, bei der es zum höchsten Grad von Veränderungen kam. (...) Wiedergabe und Analyse der ’durchschnittlichen Veränderung’ verdecken die Ergebnisse, zu denen es bei Einzelpersonen kam. Die ’durchschnittlichen Veränderungen’ insgesamt enthalten einige dramatische Veränderungen bei Einzelpersonen.“</w:t>
      </w:r>
    </w:p>
    <w:p w:rsidR="00A615AC" w:rsidRPr="00D33930" w:rsidRDefault="00A615AC" w:rsidP="00D33930">
      <w:pPr>
        <w:spacing w:after="0" w:line="240" w:lineRule="auto"/>
        <w:ind w:right="1134"/>
        <w:jc w:val="both"/>
        <w:rPr>
          <w:rFonts w:ascii="Bookman Old Style" w:eastAsia="Times New Roman" w:hAnsi="Bookman Old Style" w:cs="Times New Roman"/>
          <w:lang w:eastAsia="de-DE"/>
        </w:rPr>
      </w:pP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Diese Therapieergebnisse zeigen, dass die Homophobie-„Diagnosen“ der Gleichstellungsämter wie auch die politisch-diktatorischen Versuche der Homosexuellen-Aktivisten wie dem Grünen Volker Beck, Seminare über Homosexuellen-Therapien zu verbieten, strafbare Diskriminierungen wissenschaftlicher Ergebnisse DEMENTSPRECHEND RICHTIG Denkender sind. Besonders die Behauptung, dass solche Therapien schädlich sind, konnte widerlegt werden (s.o.):</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Zudem erbrachte die sorgfältig durchgeführte Untersuchung einer signifikant-großen Zahl von Probanden keine Belege dafür, dass Versuche, die sexuelle Orientierung zu verändern, Schädigungen hervorrufen oder psychische Leiden verursachen. Mit dieser Studie liegt somit die bislang beste wissenschaftliche Untersuchung vor zu der Frage, ob eine homosexuelle Orientierung verändert werden kann und ob entsprechende Bemühungen per se schädlich sind.</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autoSpaceDE w:val="0"/>
        <w:autoSpaceDN w:val="0"/>
        <w:adjustRightInd w:val="0"/>
        <w:spacing w:after="0" w:line="240" w:lineRule="auto"/>
        <w:jc w:val="both"/>
        <w:rPr>
          <w:rFonts w:ascii="Bookman Old Style" w:eastAsia="Times New Roman" w:hAnsi="Bookman Old Style" w:cs="Arial"/>
          <w:lang w:eastAsia="de-DE"/>
        </w:rPr>
      </w:pPr>
      <w:r w:rsidRPr="00D33930">
        <w:rPr>
          <w:rFonts w:ascii="Bookman Old Style" w:eastAsia="Times New Roman" w:hAnsi="Bookman Old Style" w:cs="Arial"/>
          <w:lang w:eastAsia="de-DE"/>
        </w:rPr>
        <w:t xml:space="preserve">Der Autor dieser Studiendarstellung, George A. </w:t>
      </w:r>
      <w:proofErr w:type="spellStart"/>
      <w:r w:rsidRPr="00D33930">
        <w:rPr>
          <w:rFonts w:ascii="Bookman Old Style" w:eastAsia="Times New Roman" w:hAnsi="Bookman Old Style" w:cs="Arial"/>
          <w:lang w:eastAsia="de-DE"/>
        </w:rPr>
        <w:t>Rekers</w:t>
      </w:r>
      <w:proofErr w:type="spellEnd"/>
      <w:r w:rsidRPr="00D33930">
        <w:rPr>
          <w:rFonts w:ascii="Bookman Old Style" w:eastAsia="Times New Roman" w:hAnsi="Bookman Old Style" w:cs="Arial"/>
          <w:lang w:eastAsia="de-DE"/>
        </w:rPr>
        <w:t xml:space="preserve">, </w:t>
      </w:r>
      <w:proofErr w:type="spellStart"/>
      <w:r w:rsidRPr="00D33930">
        <w:rPr>
          <w:rFonts w:ascii="Bookman Old Style" w:eastAsia="Times New Roman" w:hAnsi="Bookman Old Style" w:cs="Arial"/>
          <w:lang w:eastAsia="de-DE"/>
        </w:rPr>
        <w:t>Ph.D</w:t>
      </w:r>
      <w:proofErr w:type="spellEnd"/>
      <w:r w:rsidRPr="00D33930">
        <w:rPr>
          <w:rFonts w:ascii="Bookman Old Style" w:eastAsia="Times New Roman" w:hAnsi="Bookman Old Style" w:cs="Arial"/>
          <w:lang w:eastAsia="de-DE"/>
        </w:rPr>
        <w:t xml:space="preserve">., FAACP Professor </w:t>
      </w:r>
      <w:proofErr w:type="spellStart"/>
      <w:r w:rsidRPr="00D33930">
        <w:rPr>
          <w:rFonts w:ascii="Bookman Old Style" w:eastAsia="Times New Roman" w:hAnsi="Bookman Old Style" w:cs="Arial"/>
          <w:lang w:eastAsia="de-DE"/>
        </w:rPr>
        <w:t>emer</w:t>
      </w:r>
      <w:proofErr w:type="spellEnd"/>
      <w:r w:rsidRPr="00D33930">
        <w:rPr>
          <w:rFonts w:ascii="Bookman Old Style" w:eastAsia="Times New Roman" w:hAnsi="Bookman Old Style" w:cs="Arial"/>
          <w:lang w:eastAsia="de-DE"/>
        </w:rPr>
        <w:t xml:space="preserve">. für Neuropsychiatrie und Verhaltenswissenschaften an der Medizinischen </w:t>
      </w:r>
      <w:r w:rsidRPr="00D33930">
        <w:rPr>
          <w:rFonts w:ascii="Bookman Old Style" w:eastAsia="Times New Roman" w:hAnsi="Bookman Old Style" w:cs="Arial"/>
          <w:lang w:eastAsia="de-DE"/>
        </w:rPr>
        <w:lastRenderedPageBreak/>
        <w:t xml:space="preserve">Fakultät der Universität South Carolina. Autor zahlreicher wissenschaftlicher Veröffentlichungen, u.a. George A. </w:t>
      </w:r>
      <w:proofErr w:type="spellStart"/>
      <w:r w:rsidRPr="00D33930">
        <w:rPr>
          <w:rFonts w:ascii="Bookman Old Style" w:eastAsia="Times New Roman" w:hAnsi="Bookman Old Style" w:cs="Arial"/>
          <w:lang w:eastAsia="de-DE"/>
        </w:rPr>
        <w:t>Rekers</w:t>
      </w:r>
      <w:proofErr w:type="spellEnd"/>
      <w:r w:rsidRPr="00D33930">
        <w:rPr>
          <w:rFonts w:ascii="Bookman Old Style" w:eastAsia="Times New Roman" w:hAnsi="Bookman Old Style" w:cs="Arial"/>
          <w:lang w:eastAsia="de-DE"/>
        </w:rPr>
        <w:t xml:space="preserve"> (</w:t>
      </w:r>
      <w:proofErr w:type="spellStart"/>
      <w:r w:rsidRPr="00D33930">
        <w:rPr>
          <w:rFonts w:ascii="Bookman Old Style" w:eastAsia="Times New Roman" w:hAnsi="Bookman Old Style" w:cs="Arial"/>
          <w:lang w:eastAsia="de-DE"/>
        </w:rPr>
        <w:t>Hg</w:t>
      </w:r>
      <w:proofErr w:type="spellEnd"/>
      <w:r w:rsidRPr="00D33930">
        <w:rPr>
          <w:rFonts w:ascii="Bookman Old Style" w:eastAsia="Times New Roman" w:hAnsi="Bookman Old Style" w:cs="Arial"/>
          <w:lang w:eastAsia="de-DE"/>
        </w:rPr>
        <w:t xml:space="preserve">.), Handbook </w:t>
      </w:r>
      <w:proofErr w:type="spellStart"/>
      <w:r w:rsidRPr="00D33930">
        <w:rPr>
          <w:rFonts w:ascii="Bookman Old Style" w:eastAsia="Times New Roman" w:hAnsi="Bookman Old Style" w:cs="Arial"/>
          <w:lang w:eastAsia="de-DE"/>
        </w:rPr>
        <w:t>of</w:t>
      </w:r>
      <w:proofErr w:type="spellEnd"/>
      <w:r w:rsidRPr="00D33930">
        <w:rPr>
          <w:rFonts w:ascii="Bookman Old Style" w:eastAsia="Times New Roman" w:hAnsi="Bookman Old Style" w:cs="Arial"/>
          <w:lang w:eastAsia="de-DE"/>
        </w:rPr>
        <w:t xml:space="preserve"> Child </w:t>
      </w:r>
      <w:proofErr w:type="spellStart"/>
      <w:r w:rsidRPr="00D33930">
        <w:rPr>
          <w:rFonts w:ascii="Bookman Old Style" w:eastAsia="Times New Roman" w:hAnsi="Bookman Old Style" w:cs="Arial"/>
          <w:lang w:eastAsia="de-DE"/>
        </w:rPr>
        <w:t>and</w:t>
      </w:r>
      <w:proofErr w:type="spellEnd"/>
      <w:r w:rsidRPr="00D33930">
        <w:rPr>
          <w:rFonts w:ascii="Bookman Old Style" w:eastAsia="Times New Roman" w:hAnsi="Bookman Old Style" w:cs="Arial"/>
          <w:lang w:eastAsia="de-DE"/>
        </w:rPr>
        <w:t xml:space="preserve"> </w:t>
      </w:r>
      <w:proofErr w:type="spellStart"/>
      <w:r w:rsidRPr="00D33930">
        <w:rPr>
          <w:rFonts w:ascii="Bookman Old Style" w:eastAsia="Times New Roman" w:hAnsi="Bookman Old Style" w:cs="Arial"/>
          <w:lang w:eastAsia="de-DE"/>
        </w:rPr>
        <w:t>Adolescent</w:t>
      </w:r>
      <w:proofErr w:type="spellEnd"/>
      <w:r w:rsidRPr="00D33930">
        <w:rPr>
          <w:rFonts w:ascii="Bookman Old Style" w:eastAsia="Times New Roman" w:hAnsi="Bookman Old Style" w:cs="Arial"/>
          <w:lang w:eastAsia="de-DE"/>
        </w:rPr>
        <w:t xml:space="preserve"> Sexual Problems, Lexington Books, New York 1995, schreibt am </w:t>
      </w:r>
      <w:proofErr w:type="spellStart"/>
      <w:r w:rsidRPr="00D33930">
        <w:rPr>
          <w:rFonts w:ascii="Bookman Old Style" w:eastAsia="Times New Roman" w:hAnsi="Bookman Old Style" w:cs="Arial"/>
          <w:lang w:eastAsia="de-DE"/>
        </w:rPr>
        <w:t>Schluß</w:t>
      </w:r>
      <w:proofErr w:type="spellEnd"/>
      <w:r w:rsidRPr="00D33930">
        <w:rPr>
          <w:rFonts w:ascii="Bookman Old Style" w:eastAsia="Times New Roman" w:hAnsi="Bookman Old Style" w:cs="Arial"/>
          <w:lang w:eastAsia="de-DE"/>
        </w:rPr>
        <w:t>:</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Da so viele säkulare Psychologen und Psychiater fälschlicherweise vom Gegenteil dieser eindeutigen wissenschaftlichen Belege ausgehen, ist die Studie wegweisend für die therapeutische Behandlung ungewünschter homosexueller Neigungen.</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Nicholas Cummings, ehemaliger Präsident der APA, äußerte dementsprechend die Überzeugung: „Ich setze mich auf das Entschiedenste für die Freiheit der Wahl für jeden ein, insbesondere für das Recht des Einzelnen, das Ziel seiner Therapie selbst zu wählen“ (</w:t>
      </w:r>
      <w:r w:rsidRPr="00D33930">
        <w:rPr>
          <w:rFonts w:ascii="Bookman Old Style" w:eastAsia="Times New Roman" w:hAnsi="Bookman Old Style" w:cs="Times New Roman"/>
          <w:i/>
          <w:lang w:eastAsia="de-DE"/>
        </w:rPr>
        <w:t xml:space="preserve">Zit. nach </w:t>
      </w:r>
      <w:proofErr w:type="spellStart"/>
      <w:r w:rsidRPr="00D33930">
        <w:rPr>
          <w:rFonts w:ascii="Bookman Old Style" w:eastAsia="Times New Roman" w:hAnsi="Bookman Old Style" w:cs="Times New Roman"/>
          <w:i/>
          <w:lang w:eastAsia="de-DE"/>
        </w:rPr>
        <w:t>Nicolosi</w:t>
      </w:r>
      <w:proofErr w:type="spellEnd"/>
      <w:r w:rsidRPr="00D33930">
        <w:rPr>
          <w:rFonts w:ascii="Bookman Old Style" w:eastAsia="Times New Roman" w:hAnsi="Bookman Old Style" w:cs="Times New Roman"/>
          <w:i/>
          <w:lang w:eastAsia="de-DE"/>
        </w:rPr>
        <w:t xml:space="preserve">, J. (2006). Open Letter </w:t>
      </w:r>
      <w:proofErr w:type="spellStart"/>
      <w:r w:rsidRPr="00D33930">
        <w:rPr>
          <w:rFonts w:ascii="Bookman Old Style" w:eastAsia="Times New Roman" w:hAnsi="Bookman Old Style" w:cs="Times New Roman"/>
          <w:i/>
          <w:lang w:eastAsia="de-DE"/>
        </w:rPr>
        <w:t>to</w:t>
      </w:r>
      <w:proofErr w:type="spellEnd"/>
      <w:r w:rsidRPr="00D33930">
        <w:rPr>
          <w:rFonts w:ascii="Bookman Old Style" w:eastAsia="Times New Roman" w:hAnsi="Bookman Old Style" w:cs="Times New Roman"/>
          <w:i/>
          <w:lang w:eastAsia="de-DE"/>
        </w:rPr>
        <w:t xml:space="preserve"> APA </w:t>
      </w:r>
      <w:proofErr w:type="spellStart"/>
      <w:r w:rsidRPr="00D33930">
        <w:rPr>
          <w:rFonts w:ascii="Bookman Old Style" w:eastAsia="Times New Roman" w:hAnsi="Bookman Old Style" w:cs="Times New Roman"/>
          <w:i/>
          <w:lang w:eastAsia="de-DE"/>
        </w:rPr>
        <w:t>President</w:t>
      </w:r>
      <w:proofErr w:type="spellEnd"/>
      <w:r w:rsidRPr="00D33930">
        <w:rPr>
          <w:rFonts w:ascii="Bookman Old Style" w:eastAsia="Times New Roman" w:hAnsi="Bookman Old Style" w:cs="Times New Roman"/>
          <w:i/>
          <w:lang w:eastAsia="de-DE"/>
        </w:rPr>
        <w:t xml:space="preserve"> </w:t>
      </w:r>
      <w:proofErr w:type="spellStart"/>
      <w:r w:rsidRPr="00D33930">
        <w:rPr>
          <w:rFonts w:ascii="Bookman Old Style" w:eastAsia="Times New Roman" w:hAnsi="Bookman Old Style" w:cs="Times New Roman"/>
          <w:i/>
          <w:lang w:eastAsia="de-DE"/>
        </w:rPr>
        <w:t>Koocher</w:t>
      </w:r>
      <w:proofErr w:type="spellEnd"/>
      <w:r w:rsidRPr="00D33930">
        <w:rPr>
          <w:rFonts w:ascii="Bookman Old Style" w:eastAsia="Times New Roman" w:hAnsi="Bookman Old Style" w:cs="Times New Roman"/>
          <w:i/>
          <w:lang w:eastAsia="de-DE"/>
        </w:rPr>
        <w:t xml:space="preserve">, APA </w:t>
      </w:r>
      <w:proofErr w:type="spellStart"/>
      <w:r w:rsidRPr="00D33930">
        <w:rPr>
          <w:rFonts w:ascii="Bookman Old Style" w:eastAsia="Times New Roman" w:hAnsi="Bookman Old Style" w:cs="Times New Roman"/>
          <w:i/>
          <w:lang w:eastAsia="de-DE"/>
        </w:rPr>
        <w:t>Convention</w:t>
      </w:r>
      <w:proofErr w:type="spellEnd"/>
      <w:r w:rsidRPr="00D33930">
        <w:rPr>
          <w:rFonts w:ascii="Bookman Old Style" w:eastAsia="Times New Roman" w:hAnsi="Bookman Old Style" w:cs="Times New Roman"/>
          <w:i/>
          <w:lang w:eastAsia="de-DE"/>
        </w:rPr>
        <w:t xml:space="preserve"> 2006. Verfügbar unter: http://www.narth.com/docs/nicospeech.html. [08.05.2008] </w:t>
      </w:r>
      <w:r w:rsidRPr="00D33930">
        <w:rPr>
          <w:rFonts w:ascii="Bookman Old Style" w:eastAsia="Times New Roman" w:hAnsi="Bookman Old Style" w:cs="Times New Roman"/>
          <w:lang w:eastAsia="de-DE"/>
        </w:rPr>
        <w:t xml:space="preserve">15). </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Und</w:t>
      </w:r>
    </w:p>
    <w:p w:rsidR="00A615AC" w:rsidRPr="00D33930" w:rsidRDefault="00A615AC" w:rsidP="00D33930">
      <w:pPr>
        <w:spacing w:after="0" w:line="240" w:lineRule="auto"/>
        <w:jc w:val="both"/>
        <w:rPr>
          <w:rFonts w:ascii="Bookman Old Style" w:eastAsia="Times New Roman" w:hAnsi="Bookman Old Style" w:cs="Times New Roman"/>
          <w:lang w:eastAsia="de-DE"/>
        </w:rPr>
      </w:pPr>
    </w:p>
    <w:p w:rsidR="00A615AC" w:rsidRPr="00D33930" w:rsidRDefault="00A615AC" w:rsidP="00D33930">
      <w:pPr>
        <w:spacing w:after="0" w:line="240" w:lineRule="auto"/>
        <w:ind w:left="1134" w:right="1134"/>
        <w:jc w:val="both"/>
        <w:rPr>
          <w:rFonts w:ascii="Bookman Old Style" w:eastAsia="Times New Roman" w:hAnsi="Bookman Old Style" w:cs="Times New Roman"/>
          <w:lang w:val="de-CH" w:eastAsia="de-DE"/>
        </w:rPr>
      </w:pPr>
      <w:r w:rsidRPr="00D33930">
        <w:rPr>
          <w:rFonts w:ascii="Bookman Old Style" w:eastAsia="Times New Roman" w:hAnsi="Bookman Old Style" w:cs="Times New Roman"/>
          <w:lang w:eastAsia="de-DE"/>
        </w:rPr>
        <w:t xml:space="preserve">Nach der Jahrestagung der APA 2006 erklärte der damalige APA-Präsident Gerald </w:t>
      </w:r>
      <w:proofErr w:type="spellStart"/>
      <w:r w:rsidRPr="00D33930">
        <w:rPr>
          <w:rFonts w:ascii="Bookman Old Style" w:eastAsia="Times New Roman" w:hAnsi="Bookman Old Style" w:cs="Times New Roman"/>
          <w:lang w:eastAsia="de-DE"/>
        </w:rPr>
        <w:t>Koocher</w:t>
      </w:r>
      <w:proofErr w:type="spellEnd"/>
      <w:r w:rsidRPr="00D33930">
        <w:rPr>
          <w:rFonts w:ascii="Bookman Old Style" w:eastAsia="Times New Roman" w:hAnsi="Bookman Old Style" w:cs="Times New Roman"/>
          <w:lang w:eastAsia="de-DE"/>
        </w:rPr>
        <w:t>, dass die Frage der therapeutischen Intervention bei ich-</w:t>
      </w:r>
      <w:proofErr w:type="spellStart"/>
      <w:r w:rsidRPr="00D33930">
        <w:rPr>
          <w:rFonts w:ascii="Bookman Old Style" w:eastAsia="Times New Roman" w:hAnsi="Bookman Old Style" w:cs="Times New Roman"/>
          <w:lang w:eastAsia="de-DE"/>
        </w:rPr>
        <w:t>dystoner</w:t>
      </w:r>
      <w:proofErr w:type="spellEnd"/>
      <w:r w:rsidRPr="00D33930">
        <w:rPr>
          <w:rFonts w:ascii="Bookman Old Style" w:eastAsia="Times New Roman" w:hAnsi="Bookman Old Style" w:cs="Times New Roman"/>
          <w:lang w:eastAsia="de-DE"/>
        </w:rPr>
        <w:t xml:space="preserve"> homosexueller Orientierung in erster Linie eine Frage der persönlichen Wahlfreiheit des Patienten sei. Therapeuten, so </w:t>
      </w:r>
      <w:proofErr w:type="spellStart"/>
      <w:r w:rsidRPr="00D33930">
        <w:rPr>
          <w:rFonts w:ascii="Bookman Old Style" w:eastAsia="Times New Roman" w:hAnsi="Bookman Old Style" w:cs="Times New Roman"/>
          <w:lang w:eastAsia="de-DE"/>
        </w:rPr>
        <w:t>Koocher</w:t>
      </w:r>
      <w:proofErr w:type="spellEnd"/>
      <w:r w:rsidRPr="00D33930">
        <w:rPr>
          <w:rFonts w:ascii="Bookman Old Style" w:eastAsia="Times New Roman" w:hAnsi="Bookman Old Style" w:cs="Times New Roman"/>
          <w:lang w:eastAsia="de-DE"/>
        </w:rPr>
        <w:t>, haben die zentrale Pflicht, dem Patienten zu helfen, sein Therapieziel zu erreichen, auch das Ziel der Abnahme homosexueller Impulse. Natürlich müssten dabei ethische Stan-</w:t>
      </w:r>
      <w:proofErr w:type="spellStart"/>
      <w:r w:rsidRPr="00D33930">
        <w:rPr>
          <w:rFonts w:ascii="Bookman Old Style" w:eastAsia="Times New Roman" w:hAnsi="Bookman Old Style" w:cs="Times New Roman"/>
          <w:lang w:eastAsia="de-DE"/>
        </w:rPr>
        <w:t>dards</w:t>
      </w:r>
      <w:proofErr w:type="spellEnd"/>
      <w:r w:rsidRPr="00D33930">
        <w:rPr>
          <w:rFonts w:ascii="Bookman Old Style" w:eastAsia="Times New Roman" w:hAnsi="Bookman Old Style" w:cs="Times New Roman"/>
          <w:lang w:eastAsia="de-DE"/>
        </w:rPr>
        <w:t xml:space="preserve"> eingehalten und die Patienten umfangreich aufgeklärt werden (</w:t>
      </w:r>
      <w:r w:rsidRPr="00D33930">
        <w:rPr>
          <w:rFonts w:ascii="Bookman Old Style" w:eastAsia="Times New Roman" w:hAnsi="Bookman Old Style" w:cs="Times New Roman"/>
          <w:i/>
          <w:lang w:eastAsia="de-DE"/>
        </w:rPr>
        <w:t>http://www.narth.com/docs/koocher.html. [08.05.2008] Vgl. hierzu auch die nach dem Kongress abgegebene schriftliche offizielle Stellungnahme der APA: http://www.apa.org/pi/lgbc/policy/0806koocher.pdf. [08.05.2008] (</w:t>
      </w:r>
      <w:r w:rsidRPr="00D33930">
        <w:rPr>
          <w:rFonts w:ascii="Bookman Old Style" w:eastAsia="Times New Roman" w:hAnsi="Bookman Old Style" w:cs="Times New Roman"/>
          <w:lang w:val="de-CH" w:eastAsia="de-DE"/>
        </w:rPr>
        <w:t>(AUS: Petition gay-affirmativer Ansatz an den Deutschen Bundestag).</w:t>
      </w:r>
    </w:p>
    <w:p w:rsidR="006A626B" w:rsidRPr="00D33930" w:rsidRDefault="006A626B" w:rsidP="00D33930">
      <w:pPr>
        <w:spacing w:after="0" w:line="240" w:lineRule="auto"/>
        <w:ind w:left="1134" w:right="1134"/>
        <w:jc w:val="both"/>
        <w:rPr>
          <w:rFonts w:ascii="Bookman Old Style" w:eastAsia="Times New Roman" w:hAnsi="Bookman Old Style" w:cs="Times New Roman"/>
          <w:b/>
          <w:lang w:val="de-CH" w:eastAsia="de-DE"/>
        </w:rPr>
      </w:pPr>
    </w:p>
    <w:p w:rsidR="006A626B" w:rsidRPr="00D33930" w:rsidRDefault="006A626B" w:rsidP="00D33930">
      <w:pPr>
        <w:spacing w:after="0" w:line="240" w:lineRule="auto"/>
        <w:jc w:val="both"/>
        <w:rPr>
          <w:rFonts w:ascii="Bookman Old Style" w:eastAsia="Arial Unicode MS" w:hAnsi="Bookman Old Style" w:cs="Times New Roman"/>
          <w:lang w:eastAsia="de-DE"/>
        </w:rPr>
      </w:pPr>
      <w:r w:rsidRPr="00D33930">
        <w:rPr>
          <w:rFonts w:ascii="Bookman Old Style" w:eastAsia="Arial Unicode MS" w:hAnsi="Bookman Old Style" w:cs="Times New Roman"/>
          <w:lang w:val="de-CH" w:eastAsia="de-DE"/>
        </w:rPr>
        <w:t>Insgesamt</w:t>
      </w:r>
      <w:r w:rsidRPr="00D33930">
        <w:rPr>
          <w:rFonts w:ascii="Bookman Old Style" w:eastAsia="Arial Unicode MS" w:hAnsi="Bookman Old Style" w:cs="Times New Roman"/>
          <w:lang w:eastAsia="de-DE"/>
        </w:rPr>
        <w:t xml:space="preserve"> sprechen alle wissenschaftlichen Daten gegen andere Falschbehauptungen  (von Volker Beck), </w:t>
      </w:r>
      <w:proofErr w:type="spellStart"/>
      <w:r w:rsidRPr="00D33930">
        <w:rPr>
          <w:rFonts w:ascii="Bookman Old Style" w:eastAsia="Arial Unicode MS" w:hAnsi="Bookman Old Style" w:cs="Times New Roman"/>
          <w:lang w:eastAsia="de-DE"/>
        </w:rPr>
        <w:t>daß</w:t>
      </w:r>
      <w:proofErr w:type="spellEnd"/>
      <w:r w:rsidRPr="00D33930">
        <w:rPr>
          <w:rFonts w:ascii="Bookman Old Style" w:eastAsia="Arial Unicode MS" w:hAnsi="Bookman Old Style" w:cs="Times New Roman"/>
          <w:lang w:eastAsia="de-DE"/>
        </w:rPr>
        <w:t xml:space="preserve"> männliche Homosexualität nicht therapiert werden könne und dürfe:</w:t>
      </w:r>
    </w:p>
    <w:p w:rsidR="006A626B" w:rsidRPr="00D33930" w:rsidRDefault="006A626B" w:rsidP="00D33930">
      <w:pPr>
        <w:spacing w:after="0" w:line="240" w:lineRule="auto"/>
        <w:jc w:val="both"/>
        <w:rPr>
          <w:rFonts w:ascii="Bookman Old Style" w:eastAsia="Arial Unicode MS" w:hAnsi="Bookman Old Style" w:cs="Times New Roman"/>
          <w:lang w:eastAsia="de-DE"/>
        </w:rPr>
      </w:pPr>
    </w:p>
    <w:p w:rsidR="006A626B" w:rsidRPr="00D33930" w:rsidRDefault="006A626B" w:rsidP="00D33930">
      <w:pPr>
        <w:shd w:val="clear" w:color="auto" w:fill="FFFFFF"/>
        <w:spacing w:after="0" w:line="240" w:lineRule="auto"/>
        <w:ind w:left="1134" w:right="1134"/>
        <w:jc w:val="both"/>
        <w:outlineLvl w:val="0"/>
        <w:rPr>
          <w:rFonts w:ascii="Bookman Old Style" w:eastAsia="Arial Unicode MS" w:hAnsi="Bookman Old Style" w:cs="Arial"/>
          <w:b/>
          <w:bCs/>
          <w:kern w:val="36"/>
        </w:rPr>
      </w:pPr>
      <w:r w:rsidRPr="00D33930">
        <w:rPr>
          <w:rFonts w:ascii="Bookman Old Style" w:eastAsia="Arial Unicode MS" w:hAnsi="Bookman Old Style" w:cs="Arial"/>
          <w:b/>
          <w:bCs/>
          <w:kern w:val="36"/>
        </w:rPr>
        <w:t>Pressemitteilung des DIJG zum Gesetzentwurf von BÜNDNIS 90/DIE GRÜNEN, Drucksache 17/128409 vom 20.03.2013</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i/>
          <w:iCs/>
          <w:lang w:eastAsia="de-DE"/>
        </w:rPr>
        <w:t>Der Gesetzentwurf sieht ein Verbot von Therapien vor, die das Ziel einer Abnahme homosexueller Empfindungen bei Minderjährigen haben. Es heißt dort: „Das Anbieten und die Durchführung von Therapien, die das Ziel haben, die sexuelle Orientierung bei Minderjährigen zu verändern, werden mit einer Geldbuße geahndet.“ </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b/>
          <w:bCs/>
          <w:lang w:eastAsia="de-DE"/>
        </w:rPr>
        <w:t>Das DIJG nimmt dazu Stellung:</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b/>
          <w:bCs/>
          <w:lang w:eastAsia="de-DE"/>
        </w:rPr>
        <w:t>1. Im Gesetzentwurf werden Behauptungen aufgestellt, die wissenschaftlich nicht zu belegen sind.</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 xml:space="preserve">Das Hauptargument des Gesetzentwurfes besteht darin, dass Therapien zur Abnahme homosexueller Empfindungen schädlich seien und Jugendliche deshalb davor geschützt </w:t>
      </w:r>
      <w:r w:rsidRPr="00D33930">
        <w:rPr>
          <w:rFonts w:ascii="Bookman Old Style" w:eastAsia="Arial Unicode MS" w:hAnsi="Bookman Old Style" w:cs="Arial"/>
          <w:b/>
          <w:lang w:eastAsia="de-DE"/>
        </w:rPr>
        <w:lastRenderedPageBreak/>
        <w:t>werden müssten. Diese Behauptung ist wissenschaftlich nicht haltbar.</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a) Die Amerikanische Psychologenvereinigung APA untersuchte 83 Studien und gibt in ihrer letzten Stellungnahme (2009) zu, dass der Vorwurf, moderne Therapien mit dem Ziel einer Abnahme homosexueller Gefühle seien schädlich, </w:t>
      </w:r>
      <w:hyperlink r:id="rId12" w:tooltip="wissenschaftlich nicht zu belegen." w:history="1">
        <w:r w:rsidRPr="00D33930">
          <w:rPr>
            <w:rFonts w:ascii="Bookman Old Style" w:eastAsia="Arial Unicode MS" w:hAnsi="Bookman Old Style" w:cs="Arial"/>
            <w:b/>
            <w:u w:val="single"/>
            <w:lang w:eastAsia="de-DE"/>
          </w:rPr>
          <w:t>wissenschaftlich nicht zu belegen ist</w:t>
        </w:r>
      </w:hyperlink>
      <w:r w:rsidRPr="00D33930">
        <w:rPr>
          <w:rFonts w:ascii="Bookman Old Style" w:eastAsia="Arial Unicode MS" w:hAnsi="Bookman Old Style" w:cs="Arial"/>
          <w:b/>
          <w:vertAlign w:val="superscript"/>
          <w:lang w:eastAsia="de-DE"/>
        </w:rPr>
        <w:t>1</w:t>
      </w:r>
      <w:r w:rsidRPr="00D33930">
        <w:rPr>
          <w:rFonts w:ascii="Bookman Old Style" w:eastAsia="Arial Unicode MS" w:hAnsi="Bookman Old Style" w:cs="Arial"/>
          <w:b/>
          <w:lang w:eastAsia="de-DE"/>
        </w:rPr>
        <w: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 xml:space="preserve">b) Der Therapeutenverband NARTH (National </w:t>
      </w:r>
      <w:proofErr w:type="spellStart"/>
      <w:r w:rsidRPr="00D33930">
        <w:rPr>
          <w:rFonts w:ascii="Bookman Old Style" w:eastAsia="Arial Unicode MS" w:hAnsi="Bookman Old Style" w:cs="Arial"/>
          <w:b/>
          <w:lang w:eastAsia="de-DE"/>
        </w:rPr>
        <w:t>Association</w:t>
      </w:r>
      <w:proofErr w:type="spellEnd"/>
      <w:r w:rsidRPr="00D33930">
        <w:rPr>
          <w:rFonts w:ascii="Bookman Old Style" w:eastAsia="Arial Unicode MS" w:hAnsi="Bookman Old Style" w:cs="Arial"/>
          <w:b/>
          <w:lang w:eastAsia="de-DE"/>
        </w:rPr>
        <w:t xml:space="preserve"> </w:t>
      </w:r>
      <w:proofErr w:type="spellStart"/>
      <w:r w:rsidRPr="00D33930">
        <w:rPr>
          <w:rFonts w:ascii="Bookman Old Style" w:eastAsia="Arial Unicode MS" w:hAnsi="Bookman Old Style" w:cs="Arial"/>
          <w:b/>
          <w:lang w:eastAsia="de-DE"/>
        </w:rPr>
        <w:t>for</w:t>
      </w:r>
      <w:proofErr w:type="spellEnd"/>
      <w:r w:rsidRPr="00D33930">
        <w:rPr>
          <w:rFonts w:ascii="Bookman Old Style" w:eastAsia="Arial Unicode MS" w:hAnsi="Bookman Old Style" w:cs="Arial"/>
          <w:b/>
          <w:lang w:eastAsia="de-DE"/>
        </w:rPr>
        <w:t xml:space="preserve"> Research </w:t>
      </w:r>
      <w:proofErr w:type="spellStart"/>
      <w:r w:rsidRPr="00D33930">
        <w:rPr>
          <w:rFonts w:ascii="Bookman Old Style" w:eastAsia="Arial Unicode MS" w:hAnsi="Bookman Old Style" w:cs="Arial"/>
          <w:b/>
          <w:lang w:eastAsia="de-DE"/>
        </w:rPr>
        <w:t>and</w:t>
      </w:r>
      <w:proofErr w:type="spellEnd"/>
      <w:r w:rsidRPr="00D33930">
        <w:rPr>
          <w:rFonts w:ascii="Bookman Old Style" w:eastAsia="Arial Unicode MS" w:hAnsi="Bookman Old Style" w:cs="Arial"/>
          <w:b/>
          <w:lang w:eastAsia="de-DE"/>
        </w:rPr>
        <w:t xml:space="preserve"> </w:t>
      </w:r>
      <w:proofErr w:type="spellStart"/>
      <w:r w:rsidRPr="00D33930">
        <w:rPr>
          <w:rFonts w:ascii="Bookman Old Style" w:eastAsia="Arial Unicode MS" w:hAnsi="Bookman Old Style" w:cs="Arial"/>
          <w:b/>
          <w:lang w:eastAsia="de-DE"/>
        </w:rPr>
        <w:t>Therapy</w:t>
      </w:r>
      <w:proofErr w:type="spellEnd"/>
      <w:r w:rsidRPr="00D33930">
        <w:rPr>
          <w:rFonts w:ascii="Bookman Old Style" w:eastAsia="Arial Unicode MS" w:hAnsi="Bookman Old Style" w:cs="Arial"/>
          <w:b/>
          <w:lang w:eastAsia="de-DE"/>
        </w:rPr>
        <w:t xml:space="preserve"> </w:t>
      </w:r>
      <w:proofErr w:type="spellStart"/>
      <w:r w:rsidRPr="00D33930">
        <w:rPr>
          <w:rFonts w:ascii="Bookman Old Style" w:eastAsia="Arial Unicode MS" w:hAnsi="Bookman Old Style" w:cs="Arial"/>
          <w:b/>
          <w:lang w:eastAsia="de-DE"/>
        </w:rPr>
        <w:t>of</w:t>
      </w:r>
      <w:proofErr w:type="spellEnd"/>
      <w:r w:rsidRPr="00D33930">
        <w:rPr>
          <w:rFonts w:ascii="Bookman Old Style" w:eastAsia="Arial Unicode MS" w:hAnsi="Bookman Old Style" w:cs="Arial"/>
          <w:b/>
          <w:lang w:eastAsia="de-DE"/>
        </w:rPr>
        <w:t xml:space="preserve"> </w:t>
      </w:r>
      <w:proofErr w:type="spellStart"/>
      <w:r w:rsidRPr="00D33930">
        <w:rPr>
          <w:rFonts w:ascii="Bookman Old Style" w:eastAsia="Arial Unicode MS" w:hAnsi="Bookman Old Style" w:cs="Arial"/>
          <w:b/>
          <w:lang w:eastAsia="de-DE"/>
        </w:rPr>
        <w:t>Homosexuality</w:t>
      </w:r>
      <w:proofErr w:type="spellEnd"/>
      <w:r w:rsidRPr="00D33930">
        <w:rPr>
          <w:rFonts w:ascii="Bookman Old Style" w:eastAsia="Arial Unicode MS" w:hAnsi="Bookman Old Style" w:cs="Arial"/>
          <w:b/>
          <w:lang w:eastAsia="de-DE"/>
        </w:rPr>
        <w:t xml:space="preserve">) wertete 600 Studien aus (2009) und kommt zu dem Ergebnis, dass </w:t>
      </w:r>
      <w:proofErr w:type="spellStart"/>
      <w:r w:rsidRPr="00D33930">
        <w:rPr>
          <w:rFonts w:ascii="Bookman Old Style" w:eastAsia="Arial Unicode MS" w:hAnsi="Bookman Old Style" w:cs="Arial"/>
          <w:b/>
          <w:lang w:eastAsia="de-DE"/>
        </w:rPr>
        <w:t>Reorientierungstherapien</w:t>
      </w:r>
      <w:proofErr w:type="spellEnd"/>
      <w:r w:rsidRPr="00D33930">
        <w:rPr>
          <w:rFonts w:ascii="Bookman Old Style" w:eastAsia="Arial Unicode MS" w:hAnsi="Bookman Old Style" w:cs="Arial"/>
          <w:b/>
          <w:lang w:eastAsia="de-DE"/>
        </w:rPr>
        <w:t xml:space="preserve"> zu einer Abnahme homosexueller Empfindungen führen können und eine </w:t>
      </w:r>
      <w:hyperlink r:id="rId13" w:tooltip="Schädlichkeit von Reorientierungstherapie ist nicht nachgewiesen" w:history="1">
        <w:r w:rsidRPr="00D33930">
          <w:rPr>
            <w:rFonts w:ascii="Bookman Old Style" w:eastAsia="Arial Unicode MS" w:hAnsi="Bookman Old Style" w:cs="Arial"/>
            <w:b/>
            <w:u w:val="single"/>
            <w:lang w:eastAsia="de-DE"/>
          </w:rPr>
          <w:t xml:space="preserve">Schädlichkeit von </w:t>
        </w:r>
        <w:proofErr w:type="spellStart"/>
        <w:r w:rsidRPr="00D33930">
          <w:rPr>
            <w:rFonts w:ascii="Bookman Old Style" w:eastAsia="Arial Unicode MS" w:hAnsi="Bookman Old Style" w:cs="Arial"/>
            <w:b/>
            <w:u w:val="single"/>
            <w:lang w:eastAsia="de-DE"/>
          </w:rPr>
          <w:t>Reorientierungstherapien</w:t>
        </w:r>
        <w:proofErr w:type="spellEnd"/>
        <w:r w:rsidRPr="00D33930">
          <w:rPr>
            <w:rFonts w:ascii="Bookman Old Style" w:eastAsia="Arial Unicode MS" w:hAnsi="Bookman Old Style" w:cs="Arial"/>
            <w:b/>
            <w:u w:val="single"/>
            <w:lang w:eastAsia="de-DE"/>
          </w:rPr>
          <w:t xml:space="preserve"> nicht nachgewiesen ist</w:t>
        </w:r>
      </w:hyperlink>
      <w:r w:rsidRPr="00D33930">
        <w:rPr>
          <w:rFonts w:ascii="Bookman Old Style" w:eastAsia="Arial Unicode MS" w:hAnsi="Bookman Old Style" w:cs="Arial"/>
          <w:b/>
          <w:vertAlign w:val="superscript"/>
          <w:lang w:eastAsia="de-DE"/>
        </w:rPr>
        <w:t>2</w:t>
      </w:r>
      <w:r w:rsidRPr="00D33930">
        <w:rPr>
          <w:rFonts w:ascii="Bookman Old Style" w:eastAsia="Arial Unicode MS" w:hAnsi="Bookman Old Style" w:cs="Arial"/>
          <w:b/>
          <w:lang w:eastAsia="de-DE"/>
        </w:rPr>
        <w: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 xml:space="preserve">c) Auch neue gründliche Studien, etwa die von Stanton L. Jones und Mark A. </w:t>
      </w:r>
      <w:proofErr w:type="spellStart"/>
      <w:r w:rsidRPr="00D33930">
        <w:rPr>
          <w:rFonts w:ascii="Bookman Old Style" w:eastAsia="Arial Unicode MS" w:hAnsi="Bookman Old Style" w:cs="Arial"/>
          <w:b/>
          <w:lang w:eastAsia="de-DE"/>
        </w:rPr>
        <w:t>Yarhouse</w:t>
      </w:r>
      <w:proofErr w:type="spellEnd"/>
      <w:r w:rsidRPr="00D33930">
        <w:rPr>
          <w:rFonts w:ascii="Bookman Old Style" w:eastAsia="Arial Unicode MS" w:hAnsi="Bookman Old Style" w:cs="Arial"/>
          <w:b/>
          <w:lang w:eastAsia="de-DE"/>
        </w:rPr>
        <w:t xml:space="preserve"> (2007 und 2009, USA) und die Dissertation von Elan Y. Karten (2010), erbrachten keinen Beleg für eine Schädlichkeit von Therapien mit dem Ziel der Abnahme homosexueller Gefühle.</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 xml:space="preserve">d) Der amerikanische Psychotherapeut Christopher </w:t>
      </w:r>
      <w:proofErr w:type="spellStart"/>
      <w:r w:rsidRPr="00D33930">
        <w:rPr>
          <w:rFonts w:ascii="Bookman Old Style" w:eastAsia="Arial Unicode MS" w:hAnsi="Bookman Old Style" w:cs="Arial"/>
          <w:b/>
          <w:lang w:eastAsia="de-DE"/>
        </w:rPr>
        <w:t>Rosik</w:t>
      </w:r>
      <w:proofErr w:type="spellEnd"/>
      <w:r w:rsidRPr="00D33930">
        <w:rPr>
          <w:rFonts w:ascii="Bookman Old Style" w:eastAsia="Arial Unicode MS" w:hAnsi="Bookman Old Style" w:cs="Arial"/>
          <w:b/>
          <w:lang w:eastAsia="de-DE"/>
        </w:rPr>
        <w:t xml:space="preserve"> durchforstete (2012) die Datenbanken (</w:t>
      </w:r>
      <w:proofErr w:type="spellStart"/>
      <w:r w:rsidRPr="00D33930">
        <w:rPr>
          <w:rFonts w:ascii="Bookman Old Style" w:eastAsia="Arial Unicode MS" w:hAnsi="Bookman Old Style" w:cs="Arial"/>
          <w:b/>
          <w:lang w:eastAsia="de-DE"/>
        </w:rPr>
        <w:t>PsycARTICLES</w:t>
      </w:r>
      <w:proofErr w:type="spellEnd"/>
      <w:r w:rsidRPr="00D33930">
        <w:rPr>
          <w:rFonts w:ascii="Bookman Old Style" w:eastAsia="Arial Unicode MS" w:hAnsi="Bookman Old Style" w:cs="Arial"/>
          <w:b/>
          <w:lang w:eastAsia="de-DE"/>
        </w:rPr>
        <w:t xml:space="preserve"> und MEDLINE) zu diesem Thema und fand </w:t>
      </w:r>
      <w:hyperlink r:id="rId14" w:tooltip="The (Complete) Lack of a Scientific Basis for Banning Sexual-Orientation Change Efforts with Minors" w:history="1">
        <w:r w:rsidRPr="00D33930">
          <w:rPr>
            <w:rFonts w:ascii="Bookman Old Style" w:eastAsia="Arial Unicode MS" w:hAnsi="Bookman Old Style" w:cs="Arial"/>
            <w:b/>
            <w:u w:val="single"/>
            <w:lang w:eastAsia="de-DE"/>
          </w:rPr>
          <w:t xml:space="preserve">keinen wissenschaftlichen Beleg für eine Schädlichkeit von </w:t>
        </w:r>
        <w:proofErr w:type="spellStart"/>
        <w:r w:rsidRPr="00D33930">
          <w:rPr>
            <w:rFonts w:ascii="Bookman Old Style" w:eastAsia="Arial Unicode MS" w:hAnsi="Bookman Old Style" w:cs="Arial"/>
            <w:b/>
            <w:u w:val="single"/>
            <w:lang w:eastAsia="de-DE"/>
          </w:rPr>
          <w:t>Reorientierungstherapien</w:t>
        </w:r>
        <w:proofErr w:type="spellEnd"/>
      </w:hyperlink>
      <w:r w:rsidRPr="00D33930">
        <w:rPr>
          <w:rFonts w:ascii="Bookman Old Style" w:eastAsia="Arial Unicode MS" w:hAnsi="Bookman Old Style" w:cs="Arial"/>
          <w:b/>
          <w:lang w:eastAsia="de-DE"/>
        </w:rPr>
        <w: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b/>
          <w:bCs/>
          <w:lang w:eastAsia="de-DE"/>
        </w:rPr>
        <w:t>2. Der Gesetzentwurf operiert mit einer falschen und unsachlichen Terminologie und nimmt unzulässige Verknüpfungen vor.</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Im Gesetzentwurf wird die angebliche „Gefährlichkeit“ von Therapien mit dem Satz verknüpft, es gehe dabei um „vor allem in den 60er und 70er Jahren häufig angebotene so genannte ‚</w:t>
      </w:r>
      <w:proofErr w:type="spellStart"/>
      <w:r w:rsidRPr="00D33930">
        <w:rPr>
          <w:rFonts w:ascii="Bookman Old Style" w:eastAsia="Arial Unicode MS" w:hAnsi="Bookman Old Style" w:cs="Arial"/>
          <w:lang w:eastAsia="de-DE"/>
        </w:rPr>
        <w:t>Konversions</w:t>
      </w:r>
      <w:proofErr w:type="spellEnd"/>
      <w:r w:rsidRPr="00D33930">
        <w:rPr>
          <w:rFonts w:ascii="Bookman Old Style" w:eastAsia="Arial Unicode MS" w:hAnsi="Bookman Old Style" w:cs="Arial"/>
          <w:lang w:eastAsia="de-DE"/>
        </w:rPr>
        <w:t>’- oder ‚Reparationstherapien’“.</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Der Begriff „Reparationstherapie“ ist eine falsche Übernahme des Fachbegriffs „</w:t>
      </w:r>
      <w:proofErr w:type="spellStart"/>
      <w:r w:rsidRPr="00D33930">
        <w:rPr>
          <w:rFonts w:ascii="Bookman Old Style" w:eastAsia="Arial Unicode MS" w:hAnsi="Bookman Old Style" w:cs="Arial"/>
          <w:lang w:eastAsia="de-DE"/>
        </w:rPr>
        <w:t>reparative</w:t>
      </w:r>
      <w:proofErr w:type="spellEnd"/>
      <w:r w:rsidRPr="00D33930">
        <w:rPr>
          <w:rFonts w:ascii="Bookman Old Style" w:eastAsia="Arial Unicode MS" w:hAnsi="Bookman Old Style" w:cs="Arial"/>
          <w:lang w:eastAsia="de-DE"/>
        </w:rPr>
        <w:t xml:space="preserve"> </w:t>
      </w:r>
      <w:proofErr w:type="spellStart"/>
      <w:r w:rsidRPr="00D33930">
        <w:rPr>
          <w:rFonts w:ascii="Bookman Old Style" w:eastAsia="Arial Unicode MS" w:hAnsi="Bookman Old Style" w:cs="Arial"/>
          <w:lang w:eastAsia="de-DE"/>
        </w:rPr>
        <w:t>drive</w:t>
      </w:r>
      <w:proofErr w:type="spellEnd"/>
      <w:r w:rsidRPr="00D33930">
        <w:rPr>
          <w:rFonts w:ascii="Bookman Old Style" w:eastAsia="Arial Unicode MS" w:hAnsi="Bookman Old Style" w:cs="Arial"/>
          <w:lang w:eastAsia="de-DE"/>
        </w:rPr>
        <w:t>“ (Anna Freud), womit die Psychoanalytikerin die Dynamik des Phänomens der homoerotischen Objektwahl beschrieb, bei der diese der Stabilisierung des „Ich“ dient. Erst in den 1990er Jahren wurde der Fachbegriff der „</w:t>
      </w:r>
      <w:proofErr w:type="spellStart"/>
      <w:r w:rsidRPr="00D33930">
        <w:rPr>
          <w:rFonts w:ascii="Bookman Old Style" w:eastAsia="Arial Unicode MS" w:hAnsi="Bookman Old Style" w:cs="Arial"/>
          <w:lang w:eastAsia="de-DE"/>
        </w:rPr>
        <w:t>Reparativtherapie</w:t>
      </w:r>
      <w:proofErr w:type="spellEnd"/>
      <w:r w:rsidRPr="00D33930">
        <w:rPr>
          <w:rFonts w:ascii="Bookman Old Style" w:eastAsia="Arial Unicode MS" w:hAnsi="Bookman Old Style" w:cs="Arial"/>
          <w:lang w:eastAsia="de-DE"/>
        </w:rPr>
        <w:t xml:space="preserve">“ entwickelt, der auf Anna Freuds Ansatz beruht. Die heutige </w:t>
      </w:r>
      <w:proofErr w:type="spellStart"/>
      <w:r w:rsidRPr="00D33930">
        <w:rPr>
          <w:rFonts w:ascii="Bookman Old Style" w:eastAsia="Arial Unicode MS" w:hAnsi="Bookman Old Style" w:cs="Arial"/>
          <w:lang w:eastAsia="de-DE"/>
        </w:rPr>
        <w:t>Reparativtherapie</w:t>
      </w:r>
      <w:proofErr w:type="spellEnd"/>
      <w:r w:rsidRPr="00D33930">
        <w:rPr>
          <w:rFonts w:ascii="Bookman Old Style" w:eastAsia="Arial Unicode MS" w:hAnsi="Bookman Old Style" w:cs="Arial"/>
          <w:lang w:eastAsia="de-DE"/>
        </w:rPr>
        <w:t xml:space="preserve"> ist eine von zahlreichen Methoden innerhalb der „</w:t>
      </w:r>
      <w:proofErr w:type="spellStart"/>
      <w:r w:rsidRPr="00D33930">
        <w:rPr>
          <w:rFonts w:ascii="Bookman Old Style" w:eastAsia="Arial Unicode MS" w:hAnsi="Bookman Old Style" w:cs="Arial"/>
          <w:lang w:eastAsia="de-DE"/>
        </w:rPr>
        <w:t>Reorientierungstherapien</w:t>
      </w:r>
      <w:proofErr w:type="spellEnd"/>
      <w:r w:rsidRPr="00D33930">
        <w:rPr>
          <w:rFonts w:ascii="Bookman Old Style" w:eastAsia="Arial Unicode MS" w:hAnsi="Bookman Old Style" w:cs="Arial"/>
          <w:lang w:eastAsia="de-DE"/>
        </w:rPr>
        <w:t xml:space="preserve">“, sie gehört zur Gruppe der affektfokussierten bzw. kurzen psychodynamischen Therapien. </w:t>
      </w:r>
      <w:proofErr w:type="spellStart"/>
      <w:r w:rsidRPr="00D33930">
        <w:rPr>
          <w:rFonts w:ascii="Bookman Old Style" w:eastAsia="Arial Unicode MS" w:hAnsi="Bookman Old Style" w:cs="Arial"/>
          <w:lang w:eastAsia="de-DE"/>
        </w:rPr>
        <w:t>Reorientierungstherapien</w:t>
      </w:r>
      <w:proofErr w:type="spellEnd"/>
      <w:r w:rsidRPr="00D33930">
        <w:rPr>
          <w:rFonts w:ascii="Bookman Old Style" w:eastAsia="Arial Unicode MS" w:hAnsi="Bookman Old Style" w:cs="Arial"/>
          <w:lang w:eastAsia="de-DE"/>
        </w:rPr>
        <w:t xml:space="preserve"> beschreiben als Therapieziel eine prozesshafte Verringerung homosexueller Gefühle und die Entwicklung des heterosexuellen Potentials eines Klienten bei </w:t>
      </w:r>
      <w:proofErr w:type="spellStart"/>
      <w:r w:rsidRPr="00D33930">
        <w:rPr>
          <w:rFonts w:ascii="Bookman Old Style" w:eastAsia="Arial Unicode MS" w:hAnsi="Bookman Old Style" w:cs="Arial"/>
          <w:lang w:eastAsia="de-DE"/>
        </w:rPr>
        <w:t>ichdystoner</w:t>
      </w:r>
      <w:proofErr w:type="spellEnd"/>
      <w:r w:rsidRPr="00D33930">
        <w:rPr>
          <w:rFonts w:ascii="Bookman Old Style" w:eastAsia="Arial Unicode MS" w:hAnsi="Bookman Old Style" w:cs="Arial"/>
          <w:lang w:eastAsia="de-DE"/>
        </w:rPr>
        <w:t xml:space="preserve"> Homosexualität. Dabei wird eine Vielzahl üblicher Therapiemethoden angewandt.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Der Begriff der „Konversionstherapie“ gehört zum Wortschatz der Kritiker von </w:t>
      </w:r>
      <w:proofErr w:type="spellStart"/>
      <w:r w:rsidRPr="00D33930">
        <w:rPr>
          <w:rFonts w:ascii="Bookman Old Style" w:eastAsia="Arial Unicode MS" w:hAnsi="Bookman Old Style" w:cs="Arial"/>
          <w:lang w:eastAsia="de-DE"/>
        </w:rPr>
        <w:t>Reorientierungstherapien</w:t>
      </w:r>
      <w:proofErr w:type="spellEnd"/>
      <w:r w:rsidRPr="00D33930">
        <w:rPr>
          <w:rFonts w:ascii="Bookman Old Style" w:eastAsia="Arial Unicode MS" w:hAnsi="Bookman Old Style" w:cs="Arial"/>
          <w:lang w:eastAsia="de-DE"/>
        </w:rPr>
        <w:t>. Mit ihm wird häufig unterstellt, die Therapie ziele auf den direkten Wechsel von Homosexualität zu Heterosexualität. Das DIJG lehnt den Begriff „Konversionstherapie“ deshalb als irreführend ab.</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Im Gesetzentwurf wird ein Zusammenhang zwischen „Konversionstherapien“, „Reparationstherapien“ , </w:t>
      </w:r>
      <w:r w:rsidRPr="00D33930">
        <w:rPr>
          <w:rFonts w:ascii="Bookman Old Style" w:eastAsia="Arial Unicode MS" w:hAnsi="Bookman Old Style" w:cs="Arial"/>
          <w:lang w:eastAsia="de-DE"/>
        </w:rPr>
        <w:lastRenderedPageBreak/>
        <w:t xml:space="preserve">„Schädlichkeit“ und DIJG/OJC behauptet und suggeriert, das DIJG und OJC setzten sich für Therapien ein, die schädlich sind. Es muss deshalb nochmals betont werden, dass eine Schädlichkeit moderner </w:t>
      </w:r>
      <w:proofErr w:type="spellStart"/>
      <w:r w:rsidRPr="00D33930">
        <w:rPr>
          <w:rFonts w:ascii="Bookman Old Style" w:eastAsia="Arial Unicode MS" w:hAnsi="Bookman Old Style" w:cs="Arial"/>
          <w:lang w:eastAsia="de-DE"/>
        </w:rPr>
        <w:t>Reorientierungstherapien</w:t>
      </w:r>
      <w:proofErr w:type="spellEnd"/>
      <w:r w:rsidRPr="00D33930">
        <w:rPr>
          <w:rFonts w:ascii="Bookman Old Style" w:eastAsia="Arial Unicode MS" w:hAnsi="Bookman Old Style" w:cs="Arial"/>
          <w:lang w:eastAsia="de-DE"/>
        </w:rPr>
        <w:t xml:space="preserve"> nicht nachzuweisen ist.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b/>
          <w:bCs/>
          <w:lang w:eastAsia="de-DE"/>
        </w:rPr>
        <w:t>3. Der Gesetzentwurf zielt auf einen unzulässigen Eingriff in die gesetzlich gewährleistete Autonomie jeder Therapie, deren Ziel und Methoden zwischen Therapeut und Klient vereinbart werden.</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Die von Volker Beck in seiner Presserklärung geäußerte Unterstellung, Eltern und religiöse Gruppen könnten bei Minderjährigen Druck auf das Klient-Therapeut-Verhältnis ausüben, – was ein gesetzliches Unterbinden von </w:t>
      </w:r>
      <w:proofErr w:type="spellStart"/>
      <w:r w:rsidRPr="00D33930">
        <w:rPr>
          <w:rFonts w:ascii="Bookman Old Style" w:eastAsia="Arial Unicode MS" w:hAnsi="Bookman Old Style" w:cs="Arial"/>
          <w:lang w:eastAsia="de-DE"/>
        </w:rPr>
        <w:t>Reorientierungstherapien</w:t>
      </w:r>
      <w:proofErr w:type="spellEnd"/>
      <w:r w:rsidRPr="00D33930">
        <w:rPr>
          <w:rFonts w:ascii="Bookman Old Style" w:eastAsia="Arial Unicode MS" w:hAnsi="Bookman Old Style" w:cs="Arial"/>
          <w:lang w:eastAsia="de-DE"/>
        </w:rPr>
        <w:t xml:space="preserve"> notwendig mache –, wird dem Berufsethos der Therapeuten nicht gerecht. Sie unterstellt Therapeuten, nicht fähig zu sein, das Anliegen und die Motivation von minderjährigen Klienten angemessen einschätzen, entsprechend handeln und Jugendliche angemessen aufklären zu können.</w:t>
      </w:r>
      <w:r w:rsidRPr="00D33930">
        <w:rPr>
          <w:rFonts w:ascii="Bookman Old Style" w:eastAsia="Arial Unicode MS" w:hAnsi="Bookman Old Style" w:cs="Arial"/>
          <w:lang w:eastAsia="de-DE"/>
        </w:rPr>
        <w:br/>
        <w:t> </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b/>
          <w:bCs/>
          <w:lang w:eastAsia="de-DE"/>
        </w:rPr>
        <w:t>4. Das DIJG setzt sich für Selbstbestimmung und Therapiefreiheit ein.</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Das DIJG setzt sich ein für das Recht jedes Menschen mit </w:t>
      </w:r>
      <w:proofErr w:type="spellStart"/>
      <w:r w:rsidRPr="00D33930">
        <w:rPr>
          <w:rFonts w:ascii="Bookman Old Style" w:eastAsia="Arial Unicode MS" w:hAnsi="Bookman Old Style" w:cs="Arial"/>
          <w:lang w:eastAsia="de-DE"/>
        </w:rPr>
        <w:t>ichdystoner</w:t>
      </w:r>
      <w:proofErr w:type="spellEnd"/>
      <w:r w:rsidRPr="00D33930">
        <w:rPr>
          <w:rFonts w:ascii="Bookman Old Style" w:eastAsia="Arial Unicode MS" w:hAnsi="Bookman Old Style" w:cs="Arial"/>
          <w:lang w:eastAsia="de-DE"/>
        </w:rPr>
        <w:t xml:space="preserve"> Homosexualität, konstruktive Wege zur Abnahme seiner homosexuellen Empfindungen gehen und dafür auch therapeutische und andere Unterstützung in Anspruch nehmen zu können.</w:t>
      </w:r>
      <w:r w:rsidRPr="00D33930">
        <w:rPr>
          <w:rFonts w:ascii="Bookman Old Style" w:eastAsia="Arial Unicode MS" w:hAnsi="Bookman Old Style" w:cs="Arial"/>
          <w:lang w:eastAsia="de-DE"/>
        </w:rPr>
        <w:br/>
        <w:t>Das DIJG setzt sich ebenso ein für das Recht von Therapeuten, Menschen in diesem komplexen Prozess konstruktiv und sensibel zu begleiten.</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b/>
          <w:lang w:eastAsia="de-DE"/>
        </w:rPr>
        <w:t>In einer Stellungnahme des Bundesgesundheitsministeriums von 2008 heißt es: „Wenn homosexuell empfindende Menschen eine psychotherapeutische Behandlung wünschen oder in Anspruch nehmen, sind sie in der Wahl ihrer Therapie und ihres Therapeuten nicht eingeschränkt. Die Ziele einer Therapie werden grundsätzlich zwischen der Patientin oder dem Patienten und der Therapeutin oder dem Therapeuten vereinbart. Die Therapiefreiheit ... ist verfassungsrechtlich durch Artikel 5 Absatz 3 Satz 1 (Freiheit der Wissenschaft) und Artikel 12, Absatz 1 Satz 1 (Berufsfreiheit) des Grundgesetzes geschützt.“</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Es gibt keinen Grund, Jugendlichen und den sie begleitenden Therapeuten diese Rechte und Freiheiten abzusprechen. </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Dr. med. Christl R. </w:t>
      </w:r>
      <w:proofErr w:type="spellStart"/>
      <w:r w:rsidRPr="00D33930">
        <w:rPr>
          <w:rFonts w:ascii="Bookman Old Style" w:eastAsia="Arial Unicode MS" w:hAnsi="Bookman Old Style" w:cs="Arial"/>
          <w:lang w:eastAsia="de-DE"/>
        </w:rPr>
        <w:t>Vonholdt</w:t>
      </w:r>
      <w:proofErr w:type="spellEnd"/>
      <w:r w:rsidRPr="00D33930">
        <w:rPr>
          <w:rFonts w:ascii="Bookman Old Style" w:eastAsia="Arial Unicode MS" w:hAnsi="Bookman Old Style" w:cs="Arial"/>
          <w:lang w:eastAsia="de-DE"/>
        </w:rPr>
        <w:br/>
        <w:t>Leiterin des DIJG</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proofErr w:type="spellStart"/>
      <w:r w:rsidRPr="00D33930">
        <w:rPr>
          <w:rFonts w:ascii="Bookman Old Style" w:eastAsia="Arial Unicode MS" w:hAnsi="Bookman Old Style" w:cs="Arial"/>
          <w:lang w:eastAsia="de-DE"/>
        </w:rPr>
        <w:t>Reichelsheim</w:t>
      </w:r>
      <w:proofErr w:type="spellEnd"/>
      <w:r w:rsidRPr="00D33930">
        <w:rPr>
          <w:rFonts w:ascii="Bookman Old Style" w:eastAsia="Arial Unicode MS" w:hAnsi="Bookman Old Style" w:cs="Arial"/>
          <w:lang w:eastAsia="de-DE"/>
        </w:rPr>
        <w:t>, den 25. März 2013. Aktualisiert und ergänzt am 8. April 2013</w:t>
      </w:r>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vertAlign w:val="superscript"/>
          <w:lang w:eastAsia="de-DE"/>
        </w:rPr>
        <w:t>1</w:t>
      </w:r>
      <w:r w:rsidRPr="00D33930">
        <w:rPr>
          <w:rFonts w:ascii="Bookman Old Style" w:eastAsia="Arial Unicode MS" w:hAnsi="Bookman Old Style" w:cs="Arial"/>
          <w:lang w:eastAsia="de-DE"/>
        </w:rPr>
        <w:t> </w:t>
      </w:r>
      <w:hyperlink r:id="rId15" w:history="1">
        <w:r w:rsidRPr="00D33930">
          <w:rPr>
            <w:rFonts w:ascii="Bookman Old Style" w:eastAsia="Arial Unicode MS" w:hAnsi="Bookman Old Style" w:cs="Arial"/>
            <w:u w:val="single"/>
            <w:lang w:eastAsia="de-DE"/>
          </w:rPr>
          <w:t>http://blogs.courant.com/susan_campbell/therapeutic-response.pdf</w:t>
        </w:r>
      </w:hyperlink>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vertAlign w:val="superscript"/>
          <w:lang w:eastAsia="de-DE"/>
        </w:rPr>
        <w:t>2</w:t>
      </w:r>
      <w:r w:rsidRPr="00D33930">
        <w:rPr>
          <w:rFonts w:ascii="Bookman Old Style" w:eastAsia="Arial Unicode MS" w:hAnsi="Bookman Old Style" w:cs="Arial"/>
          <w:lang w:eastAsia="de-DE"/>
        </w:rPr>
        <w:t> </w:t>
      </w:r>
      <w:hyperlink r:id="rId16" w:history="1">
        <w:r w:rsidRPr="00D33930">
          <w:rPr>
            <w:rFonts w:ascii="Bookman Old Style" w:eastAsia="Arial Unicode MS" w:hAnsi="Bookman Old Style" w:cs="Arial"/>
            <w:u w:val="single"/>
            <w:lang w:eastAsia="de-DE"/>
          </w:rPr>
          <w:t>http://de.scribd.com/doc/115507777/Journal-of-Human-Sexuality-Vol-1</w:t>
        </w:r>
      </w:hyperlink>
      <w:r w:rsidRPr="00D33930">
        <w:rPr>
          <w:rFonts w:ascii="Bookman Old Style" w:eastAsia="Arial Unicode MS" w:hAnsi="Bookman Old Style" w:cs="Arial"/>
          <w:lang w:eastAsia="de-DE"/>
        </w:rPr>
        <w:t xml:space="preserve">. Zusammenfassung in </w:t>
      </w:r>
      <w:proofErr w:type="gramStart"/>
      <w:r w:rsidRPr="00D33930">
        <w:rPr>
          <w:rFonts w:ascii="Bookman Old Style" w:eastAsia="Arial Unicode MS" w:hAnsi="Bookman Old Style" w:cs="Arial"/>
          <w:lang w:eastAsia="de-DE"/>
        </w:rPr>
        <w:t>deutsch</w:t>
      </w:r>
      <w:proofErr w:type="gramEnd"/>
      <w:r w:rsidRPr="00D33930">
        <w:rPr>
          <w:rFonts w:ascii="Bookman Old Style" w:eastAsia="Arial Unicode MS" w:hAnsi="Bookman Old Style" w:cs="Arial"/>
          <w:lang w:eastAsia="de-DE"/>
        </w:rPr>
        <w:t>:</w:t>
      </w:r>
      <w:hyperlink r:id="rId17" w:tooltip="Für das Recht auf Therapiefreiheit" w:history="1">
        <w:r w:rsidRPr="00D33930">
          <w:rPr>
            <w:rFonts w:ascii="Bookman Old Style" w:eastAsia="Arial Unicode MS" w:hAnsi="Bookman Old Style" w:cs="Arial"/>
            <w:u w:val="single"/>
            <w:lang w:eastAsia="de-DE"/>
          </w:rPr>
          <w:t>http://www.dijg.de/homosexualitaet/selbstbestimmung/recht-therapiefreiheit-reorientierung/</w:t>
        </w:r>
      </w:hyperlink>
    </w:p>
    <w:p w:rsidR="006A626B" w:rsidRPr="00D33930" w:rsidRDefault="006A626B" w:rsidP="00D33930">
      <w:pPr>
        <w:shd w:val="clear" w:color="auto" w:fill="FFFFFF"/>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vertAlign w:val="superscript"/>
          <w:lang w:eastAsia="de-DE"/>
        </w:rPr>
        <w:lastRenderedPageBreak/>
        <w:t>3</w:t>
      </w:r>
      <w:r w:rsidRPr="00D33930">
        <w:rPr>
          <w:rFonts w:ascii="Bookman Old Style" w:eastAsia="Arial Unicode MS" w:hAnsi="Bookman Old Style" w:cs="Arial"/>
          <w:lang w:eastAsia="de-DE"/>
        </w:rPr>
        <w:t> </w:t>
      </w:r>
      <w:hyperlink r:id="rId18" w:history="1">
        <w:r w:rsidRPr="00D33930">
          <w:rPr>
            <w:rFonts w:ascii="Bookman Old Style" w:eastAsia="Arial Unicode MS" w:hAnsi="Bookman Old Style" w:cs="Arial"/>
            <w:u w:val="single"/>
            <w:lang w:eastAsia="de-DE"/>
          </w:rPr>
          <w:t>http://narth.com/2012/08/the-complete-lack-of-a-scientific-basis-for-banning/</w:t>
        </w:r>
      </w:hyperlink>
    </w:p>
    <w:p w:rsidR="006A626B" w:rsidRPr="00D33930" w:rsidRDefault="006A626B" w:rsidP="00D33930">
      <w:pPr>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w:t>
      </w:r>
      <w:hyperlink r:id="rId19" w:history="1">
        <w:r w:rsidRPr="00D33930">
          <w:rPr>
            <w:rFonts w:ascii="Bookman Old Style" w:eastAsia="Arial Unicode MS" w:hAnsi="Bookman Old Style" w:cs="Times New Roman"/>
            <w:u w:val="single"/>
            <w:lang w:eastAsia="de-DE"/>
          </w:rPr>
          <w:t>http://www.dijg.de/pressemitteilungen/gesetzentwurf-buendnis-90-gruenen-verbot-therapie/</w:t>
        </w:r>
      </w:hyperlink>
    </w:p>
    <w:p w:rsidR="00E23384" w:rsidRPr="00D33930" w:rsidRDefault="00E23384" w:rsidP="00D33930">
      <w:pPr>
        <w:spacing w:after="0" w:line="240" w:lineRule="auto"/>
        <w:jc w:val="both"/>
        <w:rPr>
          <w:rFonts w:ascii="Bookman Old Style" w:hAnsi="Bookman Old Style"/>
        </w:rPr>
      </w:pPr>
    </w:p>
    <w:p w:rsidR="006A626B" w:rsidRPr="00D33930" w:rsidRDefault="006A626B"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Einzelne konvertierte homosexuelle Aktivisten illustrieren die Bedeutung (religiös motivierter!) therapeutischer Veränderungen - und auch alle anderen Studienergebnisse in dieser Arbeit - in hervorragender Weise:</w:t>
      </w:r>
    </w:p>
    <w:p w:rsidR="006A626B" w:rsidRPr="00D33930" w:rsidRDefault="006A626B" w:rsidP="00D33930">
      <w:pPr>
        <w:spacing w:after="0" w:line="240" w:lineRule="auto"/>
        <w:jc w:val="both"/>
        <w:rPr>
          <w:rFonts w:ascii="Bookman Old Style" w:eastAsia="Times New Roman" w:hAnsi="Bookman Old Style" w:cs="Times New Roman"/>
          <w:lang w:eastAsia="de-DE"/>
        </w:rPr>
      </w:pPr>
    </w:p>
    <w:p w:rsidR="006A626B" w:rsidRPr="00D33930" w:rsidRDefault="006A626B" w:rsidP="00D33930">
      <w:pPr>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 xml:space="preserve">Einer der prominentesten Homo-Aktivisten in den USA hat seinen Lebensstil hinter sich gelassen und ist Christ geworden. Michael Glatze, Gründer und früherer Chefredakteur des Magazins Young Gay </w:t>
      </w:r>
      <w:proofErr w:type="spellStart"/>
      <w:r w:rsidRPr="00D33930">
        <w:rPr>
          <w:rFonts w:ascii="Bookman Old Style" w:eastAsia="Arial Unicode MS" w:hAnsi="Bookman Old Style" w:cs="Arial"/>
          <w:lang w:eastAsia="de-DE"/>
        </w:rPr>
        <w:t>America</w:t>
      </w:r>
      <w:proofErr w:type="spellEnd"/>
      <w:r w:rsidRPr="00D33930">
        <w:rPr>
          <w:rFonts w:ascii="Bookman Old Style" w:eastAsia="Arial Unicode MS" w:hAnsi="Bookman Old Style" w:cs="Arial"/>
          <w:lang w:eastAsia="de-DE"/>
        </w:rPr>
        <w:t xml:space="preserve"> (Junges Schwules Amerika), erklärte jetzt, sein „Coming Out“ aus der Homosexualität sei „das </w:t>
      </w:r>
      <w:proofErr w:type="spellStart"/>
      <w:r w:rsidRPr="00D33930">
        <w:rPr>
          <w:rFonts w:ascii="Bookman Old Style" w:eastAsia="Arial Unicode MS" w:hAnsi="Bookman Old Style" w:cs="Arial"/>
          <w:lang w:eastAsia="de-DE"/>
        </w:rPr>
        <w:t>Befreiendste</w:t>
      </w:r>
      <w:proofErr w:type="spellEnd"/>
      <w:r w:rsidRPr="00D33930">
        <w:rPr>
          <w:rFonts w:ascii="Bookman Old Style" w:eastAsia="Arial Unicode MS" w:hAnsi="Bookman Old Style" w:cs="Arial"/>
          <w:lang w:eastAsia="de-DE"/>
        </w:rPr>
        <w:t xml:space="preserve">, Schönste und Erstaunlichste“, was er je erlebt habe. Homosexualität sei ausschließlich auf sexuelle Lust fixiert und könne deshalb niemals das Leben erfüllen, schreibt Glatze in einem Kommentar für den Informationsdienst </w:t>
      </w:r>
      <w:proofErr w:type="spellStart"/>
      <w:r w:rsidRPr="00D33930">
        <w:rPr>
          <w:rFonts w:ascii="Bookman Old Style" w:eastAsia="Arial Unicode MS" w:hAnsi="Bookman Old Style" w:cs="Arial"/>
          <w:lang w:eastAsia="de-DE"/>
        </w:rPr>
        <w:t>WorldNetDaily</w:t>
      </w:r>
      <w:proofErr w:type="spellEnd"/>
      <w:r w:rsidRPr="00D33930">
        <w:rPr>
          <w:rFonts w:ascii="Bookman Old Style" w:eastAsia="Arial Unicode MS" w:hAnsi="Bookman Old Style" w:cs="Arial"/>
          <w:lang w:eastAsia="de-DE"/>
        </w:rPr>
        <w:t xml:space="preserve"> (</w:t>
      </w:r>
      <w:proofErr w:type="spellStart"/>
      <w:r w:rsidRPr="00D33930">
        <w:rPr>
          <w:rFonts w:ascii="Bookman Old Style" w:eastAsia="Arial Unicode MS" w:hAnsi="Bookman Old Style" w:cs="Arial"/>
          <w:lang w:eastAsia="de-DE"/>
        </w:rPr>
        <w:t>Medford</w:t>
      </w:r>
      <w:proofErr w:type="spellEnd"/>
      <w:r w:rsidRPr="00D33930">
        <w:rPr>
          <w:rFonts w:ascii="Bookman Old Style" w:eastAsia="Arial Unicode MS" w:hAnsi="Bookman Old Style" w:cs="Arial"/>
          <w:lang w:eastAsia="de-DE"/>
        </w:rPr>
        <w:t xml:space="preserve">/Bundesstaat Oregon).  Homosexualität sei „neurotisch“, nicht „natürlich“; sie verhindere, dass Menschen ihr wahres Ich finden könnten. Zum Abschied von seiner Tätigkeit bei dem Magazin habe er auf seinem Computer geschrieben: „Homosexualität ist der Tod – ich wähle das Leben.“ Zu dieser Erkenntnis sei er nach 16 Jahren homosexuellen Lebens gekommen, so der 30-jährige, der noch im vorigen Oktober als Homo-Aktivist auf der Titelseite des Nachrichtenmagazins „Time“ erschienen war. Als Heranwachsender sei er durch den frühen Tod seines Vaters und seiner Mutter verunsichert gewesen. Mit 14 Jahren habe er zum ersten Mal schwule Gefühle erlebt. Mit 20 habe er sich geoutet und mit 22 seine Karriere beim Magazin Young Gay </w:t>
      </w:r>
      <w:proofErr w:type="spellStart"/>
      <w:r w:rsidRPr="00D33930">
        <w:rPr>
          <w:rFonts w:ascii="Bookman Old Style" w:eastAsia="Arial Unicode MS" w:hAnsi="Bookman Old Style" w:cs="Arial"/>
          <w:lang w:eastAsia="de-DE"/>
        </w:rPr>
        <w:t>America</w:t>
      </w:r>
      <w:proofErr w:type="spellEnd"/>
      <w:r w:rsidRPr="00D33930">
        <w:rPr>
          <w:rFonts w:ascii="Bookman Old Style" w:eastAsia="Arial Unicode MS" w:hAnsi="Bookman Old Style" w:cs="Arial"/>
          <w:lang w:eastAsia="de-DE"/>
        </w:rPr>
        <w:t xml:space="preserve"> begonnen. Die Zeitschrift habe große Anerkennung gefunden, weil sie auf harte Pornographie verzichtete. Lange hätten jedoch Zweifel in seinem Inneren genagt. Er sich damit an niemanden wenden können – außer an Gott. Dieser habe ihm die Augen dafür geöffnet, dass er eine Bewegung „der Sünde und Verderbtheit“ angeführt habe.  Daraufhin habe er sich entschlossen, umzukehren und sein Vertrauen allein auf Jesus zu setzen.</w:t>
      </w:r>
    </w:p>
    <w:p w:rsidR="006A626B" w:rsidRPr="00D33930" w:rsidRDefault="006A626B" w:rsidP="00D33930">
      <w:pPr>
        <w:spacing w:after="0" w:line="240" w:lineRule="auto"/>
        <w:ind w:left="1134" w:right="1134"/>
        <w:jc w:val="both"/>
        <w:rPr>
          <w:rFonts w:ascii="Bookman Old Style" w:eastAsia="Arial Unicode MS" w:hAnsi="Bookman Old Style" w:cs="Arial"/>
          <w:lang w:eastAsia="de-DE"/>
        </w:rPr>
      </w:pPr>
      <w:r w:rsidRPr="00D33930">
        <w:rPr>
          <w:rFonts w:ascii="Bookman Old Style" w:eastAsia="Arial Unicode MS" w:hAnsi="Bookman Old Style" w:cs="Arial"/>
          <w:lang w:eastAsia="de-DE"/>
        </w:rPr>
        <w:t>Lesbische Publizistin kehrt um</w:t>
      </w:r>
    </w:p>
    <w:p w:rsidR="006A626B" w:rsidRPr="00D33930" w:rsidRDefault="006A626B" w:rsidP="00D33930">
      <w:pPr>
        <w:spacing w:after="0" w:line="240" w:lineRule="auto"/>
        <w:ind w:left="1134" w:right="1134"/>
        <w:jc w:val="both"/>
        <w:rPr>
          <w:rFonts w:ascii="Bookman Old Style" w:eastAsia="Arial Unicode MS" w:hAnsi="Bookman Old Style" w:cs="Arial"/>
          <w:b/>
          <w:lang w:eastAsia="de-DE"/>
        </w:rPr>
      </w:pPr>
      <w:r w:rsidRPr="00D33930">
        <w:rPr>
          <w:rFonts w:ascii="Bookman Old Style" w:eastAsia="Arial Unicode MS" w:hAnsi="Bookman Old Style" w:cs="Arial"/>
          <w:lang w:eastAsia="de-DE"/>
        </w:rPr>
        <w:t xml:space="preserve">Glatze ist nicht der einzige homosexuelle Publizist in den USA, der sich von seinem Lebensstil abgewandt hat. Zuvor hatte schon die Herausgeberin des Homo-Magazins Venus, Charlene E. </w:t>
      </w:r>
      <w:proofErr w:type="spellStart"/>
      <w:r w:rsidRPr="00D33930">
        <w:rPr>
          <w:rFonts w:ascii="Bookman Old Style" w:eastAsia="Arial Unicode MS" w:hAnsi="Bookman Old Style" w:cs="Arial"/>
          <w:lang w:eastAsia="de-DE"/>
        </w:rPr>
        <w:t>Cothran</w:t>
      </w:r>
      <w:proofErr w:type="spellEnd"/>
      <w:r w:rsidRPr="00D33930">
        <w:rPr>
          <w:rFonts w:ascii="Bookman Old Style" w:eastAsia="Arial Unicode MS" w:hAnsi="Bookman Old Style" w:cs="Arial"/>
          <w:lang w:eastAsia="de-DE"/>
        </w:rPr>
        <w:t>, ein Kehrtwende vollzogen. Jetzt lädt sie mit ihrem Magazin Schwule und Lesben zum Glauben an Jesus Christus ein. Sie habe erkannt, dass Homosexualität eine Sünde sei – „keine größere als andere, aber doch eine Sünde“ (</w:t>
      </w:r>
      <w:hyperlink r:id="rId20" w:history="1">
        <w:r w:rsidRPr="00D33930">
          <w:rPr>
            <w:rFonts w:ascii="Bookman Old Style" w:eastAsia="Arial Unicode MS" w:hAnsi="Bookman Old Style" w:cs="Arial"/>
            <w:u w:val="single"/>
            <w:lang w:eastAsia="de-DE"/>
          </w:rPr>
          <w:t>http://www.kath.net/detail.php?id=17221</w:t>
        </w:r>
      </w:hyperlink>
      <w:r w:rsidRPr="00D33930">
        <w:rPr>
          <w:rFonts w:ascii="Bookman Old Style" w:eastAsia="Arial Unicode MS" w:hAnsi="Bookman Old Style" w:cs="Arial"/>
          <w:lang w:eastAsia="de-DE"/>
        </w:rPr>
        <w:t>, 6.7.07)</w:t>
      </w:r>
    </w:p>
    <w:p w:rsidR="002572AB" w:rsidRPr="00D33930" w:rsidRDefault="002572AB" w:rsidP="00D33930">
      <w:pPr>
        <w:spacing w:after="0" w:line="240" w:lineRule="auto"/>
        <w:jc w:val="both"/>
        <w:rPr>
          <w:rFonts w:ascii="Bookman Old Style" w:hAnsi="Bookman Old Style"/>
          <w:lang w:eastAsia="de-DE"/>
        </w:rPr>
      </w:pPr>
    </w:p>
    <w:p w:rsidR="00070B76" w:rsidRPr="00D33930" w:rsidRDefault="00070B76" w:rsidP="00D33930">
      <w:pPr>
        <w:pStyle w:val="berschrift2"/>
        <w:ind w:left="0" w:firstLine="0"/>
        <w:jc w:val="both"/>
        <w:rPr>
          <w:rFonts w:ascii="Bookman Old Style" w:hAnsi="Bookman Old Style"/>
          <w:sz w:val="22"/>
          <w:szCs w:val="22"/>
        </w:rPr>
      </w:pPr>
      <w:r w:rsidRPr="00D33930">
        <w:rPr>
          <w:rFonts w:ascii="Bookman Old Style" w:hAnsi="Bookman Old Style"/>
          <w:b/>
          <w:bCs/>
          <w:sz w:val="22"/>
          <w:szCs w:val="22"/>
        </w:rPr>
        <w:t>Tatsäch</w:t>
      </w:r>
      <w:r w:rsidR="00EB629A" w:rsidRPr="00D33930">
        <w:rPr>
          <w:rFonts w:ascii="Bookman Old Style" w:hAnsi="Bookman Old Style"/>
          <w:b/>
          <w:bCs/>
          <w:sz w:val="22"/>
          <w:szCs w:val="22"/>
        </w:rPr>
        <w:t xml:space="preserve">lich führten homosexueller </w:t>
      </w:r>
      <w:proofErr w:type="spellStart"/>
      <w:r w:rsidR="00EB629A" w:rsidRPr="00D33930">
        <w:rPr>
          <w:rFonts w:ascii="Bookman Old Style" w:hAnsi="Bookman Old Style"/>
          <w:b/>
          <w:bCs/>
          <w:sz w:val="22"/>
          <w:szCs w:val="22"/>
        </w:rPr>
        <w:t>Aktivismus</w:t>
      </w:r>
      <w:proofErr w:type="spellEnd"/>
      <w:r w:rsidRPr="00D33930">
        <w:rPr>
          <w:rFonts w:ascii="Bookman Old Style" w:hAnsi="Bookman Old Style"/>
          <w:b/>
          <w:bCs/>
          <w:sz w:val="22"/>
          <w:szCs w:val="22"/>
        </w:rPr>
        <w:t xml:space="preserve">/Terrorismus und nicht </w:t>
      </w:r>
      <w:r w:rsidR="00EB629A" w:rsidRPr="00D33930">
        <w:rPr>
          <w:rFonts w:ascii="Bookman Old Style" w:hAnsi="Bookman Old Style"/>
          <w:b/>
          <w:bCs/>
          <w:sz w:val="22"/>
          <w:szCs w:val="22"/>
        </w:rPr>
        <w:t xml:space="preserve">wissenschaftliche Erkenntnisse 1973 zur Normalisierung von Homosexualität in der psychiatrischen  Diagnostik der APA. </w:t>
      </w:r>
      <w:r w:rsidR="00EB629A" w:rsidRPr="00D33930">
        <w:rPr>
          <w:rFonts w:ascii="Bookman Old Style" w:hAnsi="Bookman Old Style"/>
          <w:sz w:val="22"/>
          <w:szCs w:val="22"/>
        </w:rPr>
        <w:t xml:space="preserve">Bezeichnenderweise stellte das National Institute </w:t>
      </w:r>
      <w:proofErr w:type="spellStart"/>
      <w:r w:rsidR="00EB629A" w:rsidRPr="00D33930">
        <w:rPr>
          <w:rFonts w:ascii="Bookman Old Style" w:hAnsi="Bookman Old Style"/>
          <w:sz w:val="22"/>
          <w:szCs w:val="22"/>
        </w:rPr>
        <w:t>of</w:t>
      </w:r>
      <w:proofErr w:type="spellEnd"/>
      <w:r w:rsidR="00EB629A" w:rsidRPr="00D33930">
        <w:rPr>
          <w:rFonts w:ascii="Bookman Old Style" w:hAnsi="Bookman Old Style"/>
          <w:sz w:val="22"/>
          <w:szCs w:val="22"/>
        </w:rPr>
        <w:t xml:space="preserve"> Mental </w:t>
      </w:r>
      <w:proofErr w:type="spellStart"/>
      <w:r w:rsidR="00EB629A" w:rsidRPr="00D33930">
        <w:rPr>
          <w:rFonts w:ascii="Bookman Old Style" w:hAnsi="Bookman Old Style"/>
          <w:sz w:val="22"/>
          <w:szCs w:val="22"/>
        </w:rPr>
        <w:t>Health</w:t>
      </w:r>
      <w:proofErr w:type="spellEnd"/>
      <w:r w:rsidR="00EB629A" w:rsidRPr="00D33930">
        <w:rPr>
          <w:rFonts w:ascii="Bookman Old Style" w:hAnsi="Bookman Old Style"/>
          <w:sz w:val="22"/>
          <w:szCs w:val="22"/>
        </w:rPr>
        <w:t xml:space="preserve"> (NIMH) in den USA vier Jahre, nachdem man </w:t>
      </w:r>
      <w:r w:rsidR="00EB629A" w:rsidRPr="00D33930">
        <w:rPr>
          <w:rFonts w:ascii="Bookman Old Style" w:hAnsi="Bookman Old Style"/>
          <w:sz w:val="22"/>
          <w:szCs w:val="22"/>
        </w:rPr>
        <w:lastRenderedPageBreak/>
        <w:t xml:space="preserve">Homosexualität aus der Diagnoseliste der psychosexuellen Störungen herausgestrichen hatte, in einer  Umfrage unter 2.500 Psychiatern fest: 69 Prozent der Befragten waren immer noch der Auffassung, </w:t>
      </w:r>
      <w:proofErr w:type="spellStart"/>
      <w:r w:rsidR="00EB629A" w:rsidRPr="00D33930">
        <w:rPr>
          <w:rFonts w:ascii="Bookman Old Style" w:hAnsi="Bookman Old Style"/>
          <w:sz w:val="22"/>
          <w:szCs w:val="22"/>
        </w:rPr>
        <w:t>daß</w:t>
      </w:r>
      <w:proofErr w:type="spellEnd"/>
      <w:r w:rsidR="00EB629A" w:rsidRPr="00D33930">
        <w:rPr>
          <w:rFonts w:ascii="Bookman Old Style" w:hAnsi="Bookman Old Style"/>
          <w:sz w:val="22"/>
          <w:szCs w:val="22"/>
        </w:rPr>
        <w:t xml:space="preserve"> Homosexualität „in der Regel eine pathologische Anpassung darstellt". Nur 18 Prozent waren der Überzeugung, </w:t>
      </w:r>
      <w:proofErr w:type="spellStart"/>
      <w:r w:rsidR="00EB629A" w:rsidRPr="00D33930">
        <w:rPr>
          <w:rFonts w:ascii="Bookman Old Style" w:hAnsi="Bookman Old Style"/>
          <w:sz w:val="22"/>
          <w:szCs w:val="22"/>
        </w:rPr>
        <w:t>da</w:t>
      </w:r>
      <w:r w:rsidRPr="00D33930">
        <w:rPr>
          <w:rFonts w:ascii="Bookman Old Style" w:hAnsi="Bookman Old Style"/>
          <w:sz w:val="22"/>
          <w:szCs w:val="22"/>
        </w:rPr>
        <w:t>ß</w:t>
      </w:r>
      <w:proofErr w:type="spellEnd"/>
      <w:r w:rsidRPr="00D33930">
        <w:rPr>
          <w:rFonts w:ascii="Bookman Old Style" w:hAnsi="Bookman Old Style"/>
          <w:sz w:val="22"/>
          <w:szCs w:val="22"/>
        </w:rPr>
        <w:t xml:space="preserve"> dies nicht so sei</w:t>
      </w:r>
      <w:r w:rsidR="00EB629A" w:rsidRPr="00D33930">
        <w:rPr>
          <w:rFonts w:ascii="Bookman Old Style" w:hAnsi="Bookman Old Style"/>
          <w:sz w:val="22"/>
          <w:szCs w:val="22"/>
        </w:rPr>
        <w:t>.</w:t>
      </w:r>
      <w:r w:rsidRPr="00D33930">
        <w:rPr>
          <w:rFonts w:ascii="Bookman Old Style" w:hAnsi="Bookman Old Style"/>
          <w:sz w:val="22"/>
          <w:szCs w:val="22"/>
        </w:rPr>
        <w:t xml:space="preserve"> Eine Umfrage Kings unter britischen Psychotherapeuten zeigt, dass 4% davon auf Wunsch des Klien</w:t>
      </w:r>
      <w:r w:rsidR="00BE732F" w:rsidRPr="00D33930">
        <w:rPr>
          <w:rFonts w:ascii="Bookman Old Style" w:hAnsi="Bookman Old Style"/>
          <w:sz w:val="22"/>
          <w:szCs w:val="22"/>
        </w:rPr>
        <w:t xml:space="preserve">ten therapeutisch Intervention </w:t>
      </w:r>
      <w:r w:rsidRPr="00D33930">
        <w:rPr>
          <w:rFonts w:ascii="Bookman Old Style" w:hAnsi="Bookman Old Style"/>
          <w:sz w:val="22"/>
          <w:szCs w:val="22"/>
        </w:rPr>
        <w:t>durchführen würden, weitere 10% würden ihn dazu zu einem Kollegen überweisen.</w:t>
      </w:r>
    </w:p>
    <w:p w:rsidR="0093186B" w:rsidRPr="00D33930" w:rsidRDefault="0093186B" w:rsidP="00D33930">
      <w:pPr>
        <w:spacing w:after="0" w:line="240" w:lineRule="auto"/>
        <w:jc w:val="both"/>
        <w:rPr>
          <w:rFonts w:ascii="Bookman Old Style" w:eastAsia="Times New Roman" w:hAnsi="Bookman Old Style" w:cs="Times New Roman"/>
          <w:lang w:eastAsia="de-DE"/>
        </w:rPr>
      </w:pPr>
      <w:r w:rsidRPr="00D33930">
        <w:rPr>
          <w:rFonts w:ascii="Bookman Old Style" w:eastAsia="Times New Roman" w:hAnsi="Bookman Old Style" w:cs="Times New Roman"/>
          <w:lang w:eastAsia="de-DE"/>
        </w:rPr>
        <w:t xml:space="preserve">Eine Folge der unwissenschaftlichen Eliminierung des Störungscharakters der Homosexualität: Erst im Mai 2003 hatte </w:t>
      </w:r>
      <w:proofErr w:type="spellStart"/>
      <w:r w:rsidRPr="00D33930">
        <w:rPr>
          <w:rFonts w:ascii="Bookman Old Style" w:eastAsia="Times New Roman" w:hAnsi="Bookman Old Style" w:cs="Times New Roman"/>
          <w:lang w:eastAsia="de-DE"/>
        </w:rPr>
        <w:t>anläßlich</w:t>
      </w:r>
      <w:proofErr w:type="spellEnd"/>
      <w:r w:rsidRPr="00D33930">
        <w:rPr>
          <w:rFonts w:ascii="Bookman Old Style" w:eastAsia="Times New Roman" w:hAnsi="Bookman Old Style" w:cs="Times New Roman"/>
          <w:lang w:eastAsia="de-DE"/>
        </w:rPr>
        <w:t xml:space="preserve"> eines offiziellen Symposiums der Amerikanischen Psychiatrischen Gesellschaft (APA) ein Wissenschaftler zugegeben, </w:t>
      </w:r>
      <w:proofErr w:type="spellStart"/>
      <w:r w:rsidRPr="00D33930">
        <w:rPr>
          <w:rFonts w:ascii="Bookman Old Style" w:eastAsia="Times New Roman" w:hAnsi="Bookman Old Style" w:cs="Times New Roman"/>
          <w:lang w:eastAsia="de-DE"/>
        </w:rPr>
        <w:t>daß</w:t>
      </w:r>
      <w:proofErr w:type="spellEnd"/>
      <w:r w:rsidRPr="00D33930">
        <w:rPr>
          <w:rFonts w:ascii="Bookman Old Style" w:eastAsia="Times New Roman" w:hAnsi="Bookman Old Style" w:cs="Times New Roman"/>
          <w:lang w:eastAsia="de-DE"/>
        </w:rPr>
        <w:t xml:space="preserve"> die APA keine Kriterien für „gesunde" Persönlichkeit oder „gesunde" Sexualität mehr habe.</w:t>
      </w:r>
    </w:p>
    <w:p w:rsidR="00153EF8" w:rsidRPr="00D33930" w:rsidRDefault="0093186B" w:rsidP="00D33930">
      <w:pPr>
        <w:spacing w:after="0" w:line="240" w:lineRule="auto"/>
        <w:jc w:val="both"/>
        <w:rPr>
          <w:rFonts w:ascii="Bookman Old Style" w:hAnsi="Bookman Old Style"/>
          <w:lang w:eastAsia="de-DE"/>
        </w:rPr>
      </w:pPr>
      <w:r w:rsidRPr="00D33930">
        <w:rPr>
          <w:rFonts w:ascii="Bookman Old Style" w:hAnsi="Bookman Old Style"/>
          <w:bCs/>
        </w:rPr>
        <w:t xml:space="preserve">       </w:t>
      </w:r>
      <w:r w:rsidR="00153EF8" w:rsidRPr="00D33930">
        <w:rPr>
          <w:rFonts w:ascii="Bookman Old Style" w:hAnsi="Bookman Old Style"/>
          <w:bCs/>
        </w:rPr>
        <w:t>D</w:t>
      </w:r>
      <w:r w:rsidR="00153EF8" w:rsidRPr="00D33930">
        <w:rPr>
          <w:rFonts w:ascii="Bookman Old Style" w:hAnsi="Bookman Old Style"/>
        </w:rPr>
        <w:t>ie WHO-Psychiater folgten der APA erst knapp 20 Jahre später in der Normalisierung der Homosexualität mit der ICD-10. Diese Entscheidung jedoch war hochgradig umstritten und Kritik wurde von einigen Fachvertretern lange Zeit vehement vorgetragen und vertreten. Tatsächlich sind</w:t>
      </w:r>
      <w:r w:rsidR="00153EF8" w:rsidRPr="00D33930">
        <w:rPr>
          <w:rFonts w:ascii="Bookman Old Style" w:hAnsi="Bookman Old Style"/>
          <w:lang w:eastAsia="de-DE"/>
        </w:rPr>
        <w:t xml:space="preserve"> </w:t>
      </w:r>
      <w:r w:rsidR="00153EF8" w:rsidRPr="00D33930">
        <w:rPr>
          <w:rFonts w:ascii="Bookman Old Style" w:eastAsia="Calibri" w:hAnsi="Bookman Old Style" w:cstheme="minorHAnsi"/>
        </w:rPr>
        <w:t xml:space="preserve">wesentliche Aussagen dieses Beschlusses definitiv falsch. </w:t>
      </w:r>
    </w:p>
    <w:p w:rsidR="00153EF8" w:rsidRPr="00D33930" w:rsidRDefault="0093186B" w:rsidP="00D33930">
      <w:pPr>
        <w:spacing w:after="0" w:line="240" w:lineRule="auto"/>
        <w:contextualSpacing/>
        <w:jc w:val="both"/>
        <w:rPr>
          <w:rFonts w:ascii="Bookman Old Style" w:eastAsia="Times New Roman" w:hAnsi="Bookman Old Style" w:cstheme="minorHAnsi"/>
          <w:b/>
        </w:rPr>
      </w:pPr>
      <w:r w:rsidRPr="00D33930">
        <w:rPr>
          <w:rFonts w:ascii="Bookman Old Style" w:eastAsia="Calibri" w:hAnsi="Bookman Old Style" w:cstheme="minorHAnsi"/>
          <w:b/>
        </w:rPr>
        <w:t>1)</w:t>
      </w:r>
      <w:r w:rsidR="00153EF8" w:rsidRPr="00D33930">
        <w:rPr>
          <w:rFonts w:ascii="Bookman Old Style" w:eastAsia="Calibri" w:hAnsi="Bookman Old Style" w:cstheme="minorHAnsi"/>
          <w:b/>
        </w:rPr>
        <w:t xml:space="preserve">So ist die Behauptung, </w:t>
      </w:r>
      <w:proofErr w:type="spellStart"/>
      <w:r w:rsidR="00153EF8" w:rsidRPr="00D33930">
        <w:rPr>
          <w:rFonts w:ascii="Bookman Old Style" w:eastAsia="Calibri" w:hAnsi="Bookman Old Style" w:cstheme="minorHAnsi"/>
          <w:b/>
        </w:rPr>
        <w:t>daß</w:t>
      </w:r>
      <w:proofErr w:type="spellEnd"/>
      <w:r w:rsidR="00153EF8" w:rsidRPr="00D33930">
        <w:rPr>
          <w:rFonts w:ascii="Bookman Old Style" w:eastAsia="Calibri" w:hAnsi="Bookman Old Style" w:cstheme="minorHAnsi"/>
          <w:b/>
        </w:rPr>
        <w:t xml:space="preserve"> Homosexualität keine intrinsischen schädlichen Auswirkungen auf die Gesundheit habe, angesichts der von mir (und anderen) ausführlich dargestellten, weltweiten Übertragung von (tödlichen) Geschlechtskrankheiten, von Hepatitis und Tuberkulose etc. durch homosexuelle Männer ganz einfach unhaltbar.  Grundlage dafür ist die eben intrinsische Gefahr der Übertragung von Viren und anderen Krankheitserregern durch den bei homosexuellen Männern dominierenden und schleimhautverletzenden Analverkehr und (weniger) auch durch den Oralverkehr in Kombination mit der hochgradigen </w:t>
      </w:r>
      <w:proofErr w:type="spellStart"/>
      <w:r w:rsidR="00153EF8" w:rsidRPr="00D33930">
        <w:rPr>
          <w:rFonts w:ascii="Bookman Old Style" w:eastAsia="Calibri" w:hAnsi="Bookman Old Style" w:cstheme="minorHAnsi"/>
          <w:b/>
        </w:rPr>
        <w:t>promiskuiden</w:t>
      </w:r>
      <w:proofErr w:type="spellEnd"/>
      <w:r w:rsidR="00153EF8" w:rsidRPr="00D33930">
        <w:rPr>
          <w:rFonts w:ascii="Bookman Old Style" w:eastAsia="Calibri" w:hAnsi="Bookman Old Style" w:cstheme="minorHAnsi"/>
          <w:b/>
        </w:rPr>
        <w:t xml:space="preserve"> (und anonymen) </w:t>
      </w:r>
      <w:proofErr w:type="spellStart"/>
      <w:r w:rsidR="00153EF8" w:rsidRPr="00D33930">
        <w:rPr>
          <w:rFonts w:ascii="Bookman Old Style" w:eastAsia="Calibri" w:hAnsi="Bookman Old Style" w:cstheme="minorHAnsi"/>
          <w:b/>
        </w:rPr>
        <w:t>Sexsucht</w:t>
      </w:r>
      <w:proofErr w:type="spellEnd"/>
      <w:r w:rsidR="00153EF8" w:rsidRPr="00D33930">
        <w:rPr>
          <w:rFonts w:ascii="Bookman Old Style" w:eastAsia="Calibri" w:hAnsi="Bookman Old Style" w:cstheme="minorHAnsi"/>
          <w:b/>
        </w:rPr>
        <w:t xml:space="preserve"> homosexueller Männer.  </w:t>
      </w:r>
    </w:p>
    <w:p w:rsidR="00153EF8" w:rsidRPr="00D33930" w:rsidRDefault="0093186B" w:rsidP="00D33930">
      <w:pPr>
        <w:spacing w:after="0" w:line="240" w:lineRule="auto"/>
        <w:contextualSpacing/>
        <w:jc w:val="both"/>
        <w:rPr>
          <w:rFonts w:ascii="Bookman Old Style" w:eastAsia="Times New Roman" w:hAnsi="Bookman Old Style" w:cstheme="minorHAnsi"/>
          <w:b/>
        </w:rPr>
      </w:pPr>
      <w:r w:rsidRPr="00D33930">
        <w:rPr>
          <w:rFonts w:ascii="Bookman Old Style" w:eastAsia="Times New Roman" w:hAnsi="Bookman Old Style" w:cstheme="minorHAnsi"/>
          <w:b/>
        </w:rPr>
        <w:t>2)</w:t>
      </w:r>
      <w:r w:rsidR="00153EF8" w:rsidRPr="00D33930">
        <w:rPr>
          <w:rFonts w:ascii="Bookman Old Style" w:eastAsia="Times New Roman" w:hAnsi="Bookman Old Style" w:cstheme="minorHAnsi"/>
          <w:b/>
        </w:rPr>
        <w:t xml:space="preserve">Weiterhin wurde auch in diesem Beschluss die Krankheitsdiagnose Homosexualität ohne Begründung und mit bloßem Verweis auf andere Verbandsbeschlüsse und ungenannte Literatur aufgehoben </w:t>
      </w:r>
    </w:p>
    <w:p w:rsidR="00153EF8" w:rsidRPr="00D33930" w:rsidRDefault="0093186B" w:rsidP="00D33930">
      <w:pPr>
        <w:spacing w:after="0" w:line="240" w:lineRule="auto"/>
        <w:contextualSpacing/>
        <w:jc w:val="both"/>
        <w:rPr>
          <w:rFonts w:ascii="Bookman Old Style" w:eastAsia="Times New Roman" w:hAnsi="Bookman Old Style" w:cstheme="minorHAnsi"/>
          <w:b/>
        </w:rPr>
      </w:pPr>
      <w:r w:rsidRPr="00D33930">
        <w:rPr>
          <w:rFonts w:ascii="Bookman Old Style" w:eastAsia="Times New Roman" w:hAnsi="Bookman Old Style" w:cstheme="minorHAnsi"/>
          <w:b/>
        </w:rPr>
        <w:t>3)</w:t>
      </w:r>
      <w:r w:rsidR="00153EF8" w:rsidRPr="00D33930">
        <w:rPr>
          <w:rFonts w:ascii="Bookman Old Style" w:eastAsia="Times New Roman" w:hAnsi="Bookman Old Style" w:cstheme="minorHAnsi"/>
          <w:b/>
        </w:rPr>
        <w:t xml:space="preserve">Die erhöhte psychiatrische </w:t>
      </w:r>
      <w:proofErr w:type="spellStart"/>
      <w:r w:rsidR="00153EF8" w:rsidRPr="00D33930">
        <w:rPr>
          <w:rFonts w:ascii="Bookman Old Style" w:eastAsia="Times New Roman" w:hAnsi="Bookman Old Style" w:cstheme="minorHAnsi"/>
          <w:b/>
        </w:rPr>
        <w:t>Komorbidität</w:t>
      </w:r>
      <w:proofErr w:type="spellEnd"/>
      <w:r w:rsidR="00153EF8" w:rsidRPr="00D33930">
        <w:rPr>
          <w:rFonts w:ascii="Bookman Old Style" w:eastAsia="Times New Roman" w:hAnsi="Bookman Old Style" w:cstheme="minorHAnsi"/>
          <w:b/>
        </w:rPr>
        <w:t xml:space="preserve"> homosexueller Menschen wurde ebenfalls ohne Begründung – und wie oben dargestellt falsch – auf ihre „Diskriminierung“ zurückgeführt. </w:t>
      </w:r>
    </w:p>
    <w:p w:rsidR="00153EF8" w:rsidRPr="00D33930" w:rsidRDefault="0093186B" w:rsidP="00D33930">
      <w:pPr>
        <w:spacing w:after="0" w:line="240" w:lineRule="auto"/>
        <w:contextualSpacing/>
        <w:jc w:val="both"/>
        <w:rPr>
          <w:rFonts w:ascii="Bookman Old Style" w:eastAsia="Times New Roman" w:hAnsi="Bookman Old Style" w:cstheme="minorHAnsi"/>
          <w:b/>
        </w:rPr>
      </w:pPr>
      <w:r w:rsidRPr="00D33930">
        <w:rPr>
          <w:rFonts w:ascii="Bookman Old Style" w:eastAsia="Times New Roman" w:hAnsi="Bookman Old Style" w:cstheme="minorHAnsi"/>
          <w:b/>
        </w:rPr>
        <w:t>4)</w:t>
      </w:r>
      <w:r w:rsidR="00153EF8" w:rsidRPr="00D33930">
        <w:rPr>
          <w:rFonts w:ascii="Bookman Old Style" w:eastAsia="Times New Roman" w:hAnsi="Bookman Old Style" w:cstheme="minorHAnsi"/>
          <w:b/>
        </w:rPr>
        <w:t xml:space="preserve">Die „Verdammung von Therapien, ja ihre Bedrohung mit Strafen und Sanktionen ist angesichts der o.g. Therapieerfolge nicht nur unhaltbar. Da die von mir genannten Publikationen  auch schon 2013 schon publiziert waren,  ist ein solcher </w:t>
      </w:r>
      <w:proofErr w:type="spellStart"/>
      <w:r w:rsidR="00153EF8" w:rsidRPr="00D33930">
        <w:rPr>
          <w:rFonts w:ascii="Bookman Old Style" w:eastAsia="Times New Roman" w:hAnsi="Bookman Old Style" w:cstheme="minorHAnsi"/>
          <w:b/>
        </w:rPr>
        <w:t>Beschluß</w:t>
      </w:r>
      <w:proofErr w:type="spellEnd"/>
      <w:r w:rsidR="00153EF8" w:rsidRPr="00D33930">
        <w:rPr>
          <w:rFonts w:ascii="Bookman Old Style" w:eastAsia="Times New Roman" w:hAnsi="Bookman Old Style" w:cstheme="minorHAnsi"/>
          <w:b/>
        </w:rPr>
        <w:t xml:space="preserve"> ein schwerer Verstoß gegen die Wissenschaftlichkeit und in seiner Sprache mit Androhung von Strafen geradezu ein Musterbeispiel der Vertretung der Interessen Homosexueller und damit Dritter (auf dem Rücken z.B. von Millionen AIDS-Erkrankten).</w:t>
      </w:r>
    </w:p>
    <w:p w:rsidR="00070B76" w:rsidRPr="00D33930" w:rsidRDefault="00E47340" w:rsidP="00D33930">
      <w:pPr>
        <w:spacing w:after="0" w:line="240" w:lineRule="auto"/>
        <w:jc w:val="both"/>
        <w:rPr>
          <w:rFonts w:ascii="Bookman Old Style" w:hAnsi="Bookman Old Style"/>
          <w:lang w:eastAsia="de-DE"/>
        </w:rPr>
      </w:pPr>
      <w:r w:rsidRPr="00D33930">
        <w:rPr>
          <w:rFonts w:ascii="Bookman Old Style" w:hAnsi="Bookman Old Style"/>
          <w:lang w:eastAsia="de-DE"/>
        </w:rPr>
        <w:t xml:space="preserve">Inzwischen werden europaweit auch alle gegenüber einer Normalisierung von Homosexualität kritischen Stimmen nicht nur als „homophob“ </w:t>
      </w:r>
      <w:proofErr w:type="spellStart"/>
      <w:r w:rsidRPr="00D33930">
        <w:rPr>
          <w:rFonts w:ascii="Bookman Old Style" w:hAnsi="Bookman Old Style"/>
          <w:lang w:eastAsia="de-DE"/>
        </w:rPr>
        <w:t>psychiatrisiert</w:t>
      </w:r>
      <w:proofErr w:type="spellEnd"/>
      <w:r w:rsidRPr="00D33930">
        <w:rPr>
          <w:rFonts w:ascii="Bookman Old Style" w:hAnsi="Bookman Old Style"/>
          <w:lang w:eastAsia="de-DE"/>
        </w:rPr>
        <w:t xml:space="preserve">, sondern deren Vertretet auch </w:t>
      </w:r>
      <w:r w:rsidR="00BE732F" w:rsidRPr="00D33930">
        <w:rPr>
          <w:rFonts w:ascii="Bookman Old Style" w:hAnsi="Bookman Old Style"/>
          <w:lang w:eastAsia="de-DE"/>
        </w:rPr>
        <w:t xml:space="preserve">- </w:t>
      </w:r>
      <w:r w:rsidRPr="00D33930">
        <w:rPr>
          <w:rFonts w:ascii="Bookman Old Style" w:hAnsi="Bookman Old Style"/>
          <w:lang w:eastAsia="de-DE"/>
        </w:rPr>
        <w:t xml:space="preserve">mit weiteren terroristischen Akten </w:t>
      </w:r>
      <w:r w:rsidR="00BE732F" w:rsidRPr="00D33930">
        <w:rPr>
          <w:rFonts w:ascii="Bookman Old Style" w:hAnsi="Bookman Old Style"/>
          <w:lang w:eastAsia="de-DE"/>
        </w:rPr>
        <w:t xml:space="preserve">– persönlich </w:t>
      </w:r>
      <w:r w:rsidRPr="00D33930">
        <w:rPr>
          <w:rFonts w:ascii="Bookman Old Style" w:hAnsi="Bookman Old Style"/>
          <w:lang w:eastAsia="de-DE"/>
        </w:rPr>
        <w:t xml:space="preserve">bedroht, mit Strafen belegt oder beruflich angegriffen. Die Unwissenschaftlichkeit der Normalisierung von Homosexualität in der APA setzt sich also bis heute im Umgang mit </w:t>
      </w:r>
      <w:r w:rsidR="00BE732F" w:rsidRPr="00D33930">
        <w:rPr>
          <w:rFonts w:ascii="Bookman Old Style" w:hAnsi="Bookman Old Style"/>
          <w:lang w:eastAsia="de-DE"/>
        </w:rPr>
        <w:t xml:space="preserve">diesbezüglich </w:t>
      </w:r>
      <w:r w:rsidRPr="00D33930">
        <w:rPr>
          <w:rFonts w:ascii="Bookman Old Style" w:hAnsi="Bookman Old Style"/>
          <w:lang w:eastAsia="de-DE"/>
        </w:rPr>
        <w:t xml:space="preserve">Andersdenkenden fort. </w:t>
      </w:r>
      <w:r w:rsidR="00F548D2" w:rsidRPr="00D33930">
        <w:rPr>
          <w:rFonts w:ascii="Bookman Old Style" w:hAnsi="Bookman Old Style"/>
          <w:lang w:eastAsia="de-DE"/>
        </w:rPr>
        <w:t xml:space="preserve">Bezeichnenderweise hat sich dabei besonders der homosexuelle Bundestagsabgeordnete Volker Beck hervorgetan, der nicht </w:t>
      </w:r>
      <w:proofErr w:type="spellStart"/>
      <w:r w:rsidR="00F548D2" w:rsidRPr="00D33930">
        <w:rPr>
          <w:rFonts w:ascii="Bookman Old Style" w:hAnsi="Bookman Old Style"/>
          <w:lang w:eastAsia="de-DE"/>
        </w:rPr>
        <w:t>ur</w:t>
      </w:r>
      <w:proofErr w:type="spellEnd"/>
      <w:r w:rsidR="00F548D2" w:rsidRPr="00D33930">
        <w:rPr>
          <w:rFonts w:ascii="Bookman Old Style" w:hAnsi="Bookman Old Style"/>
          <w:lang w:eastAsia="de-DE"/>
        </w:rPr>
        <w:t xml:space="preserve"> früher die Pädophilie-Freigabe gefordert hat und damit die Daten zur engen Verbi</w:t>
      </w:r>
      <w:r w:rsidR="004464BA" w:rsidRPr="00D33930">
        <w:rPr>
          <w:rFonts w:ascii="Bookman Old Style" w:hAnsi="Bookman Old Style"/>
          <w:lang w:eastAsia="de-DE"/>
        </w:rPr>
        <w:t>n</w:t>
      </w:r>
      <w:r w:rsidR="00F548D2" w:rsidRPr="00D33930">
        <w:rPr>
          <w:rFonts w:ascii="Bookman Old Style" w:hAnsi="Bookman Old Style"/>
          <w:lang w:eastAsia="de-DE"/>
        </w:rPr>
        <w:t>du</w:t>
      </w:r>
      <w:r w:rsidR="004464BA" w:rsidRPr="00D33930">
        <w:rPr>
          <w:rFonts w:ascii="Bookman Old Style" w:hAnsi="Bookman Old Style"/>
          <w:lang w:eastAsia="de-DE"/>
        </w:rPr>
        <w:t>n</w:t>
      </w:r>
      <w:r w:rsidR="00F548D2" w:rsidRPr="00D33930">
        <w:rPr>
          <w:rFonts w:ascii="Bookman Old Style" w:hAnsi="Bookman Old Style"/>
          <w:lang w:eastAsia="de-DE"/>
        </w:rPr>
        <w:t>g zwischen Homosexualität</w:t>
      </w:r>
      <w:r w:rsidR="004464BA" w:rsidRPr="00D33930">
        <w:rPr>
          <w:rFonts w:ascii="Bookman Old Style" w:hAnsi="Bookman Old Style"/>
          <w:lang w:eastAsia="de-DE"/>
        </w:rPr>
        <w:t xml:space="preserve"> </w:t>
      </w:r>
      <w:r w:rsidR="00F548D2" w:rsidRPr="00D33930">
        <w:rPr>
          <w:rFonts w:ascii="Bookman Old Style" w:hAnsi="Bookman Old Style"/>
          <w:lang w:eastAsia="de-DE"/>
        </w:rPr>
        <w:t xml:space="preserve">und Pädophilie bestätigt, sondern der auch noch wegen Besitzes von </w:t>
      </w:r>
      <w:proofErr w:type="spellStart"/>
      <w:r w:rsidR="00F548D2" w:rsidRPr="00D33930">
        <w:rPr>
          <w:rFonts w:ascii="Bookman Old Style" w:hAnsi="Bookman Old Style"/>
          <w:lang w:eastAsia="de-DE"/>
        </w:rPr>
        <w:t>crystal</w:t>
      </w:r>
      <w:proofErr w:type="spellEnd"/>
      <w:r w:rsidR="00F548D2" w:rsidRPr="00D33930">
        <w:rPr>
          <w:rFonts w:ascii="Bookman Old Style" w:hAnsi="Bookman Old Style"/>
          <w:lang w:eastAsia="de-DE"/>
        </w:rPr>
        <w:t xml:space="preserve"> </w:t>
      </w:r>
      <w:proofErr w:type="spellStart"/>
      <w:r w:rsidR="00F548D2" w:rsidRPr="00D33930">
        <w:rPr>
          <w:rFonts w:ascii="Bookman Old Style" w:hAnsi="Bookman Old Style"/>
          <w:lang w:eastAsia="de-DE"/>
        </w:rPr>
        <w:t>meth</w:t>
      </w:r>
      <w:proofErr w:type="spellEnd"/>
      <w:r w:rsidR="00F548D2" w:rsidRPr="00D33930">
        <w:rPr>
          <w:rFonts w:ascii="Bookman Old Style" w:hAnsi="Bookman Old Style"/>
          <w:lang w:eastAsia="de-DE"/>
        </w:rPr>
        <w:t xml:space="preserve"> bestraft worden ist.</w:t>
      </w:r>
    </w:p>
    <w:sectPr w:rsidR="00070B76" w:rsidRPr="00D33930" w:rsidSect="00064608">
      <w:footerReference w:type="default" r:id="rId21"/>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891" w:rsidRDefault="00BE0891" w:rsidP="00FE0DD7">
      <w:pPr>
        <w:spacing w:after="0" w:line="240" w:lineRule="auto"/>
      </w:pPr>
      <w:r>
        <w:separator/>
      </w:r>
    </w:p>
  </w:endnote>
  <w:endnote w:type="continuationSeparator" w:id="0">
    <w:p w:rsidR="00BE0891" w:rsidRDefault="00BE0891" w:rsidP="00FE0D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77423"/>
      <w:docPartObj>
        <w:docPartGallery w:val="Page Numbers (Bottom of Page)"/>
        <w:docPartUnique/>
      </w:docPartObj>
    </w:sdtPr>
    <w:sdtContent>
      <w:p w:rsidR="00FE0DD7" w:rsidRDefault="00B91A73">
        <w:pPr>
          <w:pStyle w:val="Fuzeile"/>
        </w:pPr>
        <w:r>
          <w:fldChar w:fldCharType="begin"/>
        </w:r>
        <w:r w:rsidR="00A76767">
          <w:instrText xml:space="preserve"> PAGE   \* MERGEFORMAT </w:instrText>
        </w:r>
        <w:r>
          <w:fldChar w:fldCharType="separate"/>
        </w:r>
        <w:r w:rsidR="00D33930">
          <w:rPr>
            <w:noProof/>
          </w:rPr>
          <w:t>20</w:t>
        </w:r>
        <w:r>
          <w:rPr>
            <w:noProof/>
          </w:rPr>
          <w:fldChar w:fldCharType="end"/>
        </w:r>
      </w:p>
    </w:sdtContent>
  </w:sdt>
  <w:p w:rsidR="00FE0DD7" w:rsidRDefault="00FE0DD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891" w:rsidRDefault="00BE0891" w:rsidP="00FE0DD7">
      <w:pPr>
        <w:spacing w:after="0" w:line="240" w:lineRule="auto"/>
      </w:pPr>
      <w:r>
        <w:separator/>
      </w:r>
    </w:p>
  </w:footnote>
  <w:footnote w:type="continuationSeparator" w:id="0">
    <w:p w:rsidR="00BE0891" w:rsidRDefault="00BE0891" w:rsidP="00FE0D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6A04"/>
    <w:multiLevelType w:val="hybridMultilevel"/>
    <w:tmpl w:val="65DC1456"/>
    <w:lvl w:ilvl="0" w:tplc="F90E381E">
      <w:start w:val="1"/>
      <w:numFmt w:val="decimal"/>
      <w:lvlText w:val="%1)"/>
      <w:lvlJc w:val="left"/>
      <w:pPr>
        <w:ind w:left="720" w:hanging="360"/>
      </w:pPr>
      <w:rPr>
        <w:rFonts w:ascii="Calibri" w:eastAsia="Calibri" w:hAnsi="Calibri"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35148"/>
    <w:rsid w:val="00000508"/>
    <w:rsid w:val="00000B82"/>
    <w:rsid w:val="00001FBA"/>
    <w:rsid w:val="00002AF6"/>
    <w:rsid w:val="00002BB8"/>
    <w:rsid w:val="00002EB4"/>
    <w:rsid w:val="000030CF"/>
    <w:rsid w:val="0000600D"/>
    <w:rsid w:val="00006425"/>
    <w:rsid w:val="00007044"/>
    <w:rsid w:val="00007715"/>
    <w:rsid w:val="000101AE"/>
    <w:rsid w:val="00011B7D"/>
    <w:rsid w:val="00012255"/>
    <w:rsid w:val="000126EC"/>
    <w:rsid w:val="00012C41"/>
    <w:rsid w:val="00012FFA"/>
    <w:rsid w:val="00013E7B"/>
    <w:rsid w:val="00014394"/>
    <w:rsid w:val="0001465B"/>
    <w:rsid w:val="00014BF7"/>
    <w:rsid w:val="00015981"/>
    <w:rsid w:val="00015A6A"/>
    <w:rsid w:val="0001609A"/>
    <w:rsid w:val="00016B17"/>
    <w:rsid w:val="000172CF"/>
    <w:rsid w:val="00017F3E"/>
    <w:rsid w:val="000204F2"/>
    <w:rsid w:val="00020593"/>
    <w:rsid w:val="00020C6C"/>
    <w:rsid w:val="00021690"/>
    <w:rsid w:val="000219B8"/>
    <w:rsid w:val="000219C4"/>
    <w:rsid w:val="00021BDF"/>
    <w:rsid w:val="00022025"/>
    <w:rsid w:val="000226E6"/>
    <w:rsid w:val="0002321A"/>
    <w:rsid w:val="00023CC1"/>
    <w:rsid w:val="00026843"/>
    <w:rsid w:val="00026BBD"/>
    <w:rsid w:val="00027C0A"/>
    <w:rsid w:val="0003042E"/>
    <w:rsid w:val="00031861"/>
    <w:rsid w:val="000319D0"/>
    <w:rsid w:val="00034F07"/>
    <w:rsid w:val="000352DC"/>
    <w:rsid w:val="00035E2A"/>
    <w:rsid w:val="00036823"/>
    <w:rsid w:val="00036CFE"/>
    <w:rsid w:val="00037064"/>
    <w:rsid w:val="000410FF"/>
    <w:rsid w:val="000431B0"/>
    <w:rsid w:val="00043432"/>
    <w:rsid w:val="00043D26"/>
    <w:rsid w:val="00045649"/>
    <w:rsid w:val="000458F3"/>
    <w:rsid w:val="000461D6"/>
    <w:rsid w:val="00046B57"/>
    <w:rsid w:val="00046BEE"/>
    <w:rsid w:val="00047168"/>
    <w:rsid w:val="00047D8D"/>
    <w:rsid w:val="00047FCC"/>
    <w:rsid w:val="0005050C"/>
    <w:rsid w:val="00050818"/>
    <w:rsid w:val="00050ECB"/>
    <w:rsid w:val="000512A3"/>
    <w:rsid w:val="0005136C"/>
    <w:rsid w:val="000538A7"/>
    <w:rsid w:val="00054B41"/>
    <w:rsid w:val="0005504F"/>
    <w:rsid w:val="0005528A"/>
    <w:rsid w:val="000558BD"/>
    <w:rsid w:val="00055BD2"/>
    <w:rsid w:val="000567A8"/>
    <w:rsid w:val="0005784A"/>
    <w:rsid w:val="000601E5"/>
    <w:rsid w:val="000607E7"/>
    <w:rsid w:val="00061041"/>
    <w:rsid w:val="00061C3F"/>
    <w:rsid w:val="00061F06"/>
    <w:rsid w:val="00062660"/>
    <w:rsid w:val="000626E4"/>
    <w:rsid w:val="00062767"/>
    <w:rsid w:val="00062A33"/>
    <w:rsid w:val="0006328D"/>
    <w:rsid w:val="00063E86"/>
    <w:rsid w:val="00064009"/>
    <w:rsid w:val="000644AC"/>
    <w:rsid w:val="00064608"/>
    <w:rsid w:val="00064EA8"/>
    <w:rsid w:val="0006557B"/>
    <w:rsid w:val="00065E24"/>
    <w:rsid w:val="0006605F"/>
    <w:rsid w:val="000670CF"/>
    <w:rsid w:val="0006778E"/>
    <w:rsid w:val="00070B76"/>
    <w:rsid w:val="00071D3C"/>
    <w:rsid w:val="0007219D"/>
    <w:rsid w:val="00072F0F"/>
    <w:rsid w:val="00073132"/>
    <w:rsid w:val="000734F5"/>
    <w:rsid w:val="0007380E"/>
    <w:rsid w:val="00074577"/>
    <w:rsid w:val="00074984"/>
    <w:rsid w:val="00074986"/>
    <w:rsid w:val="00074ABC"/>
    <w:rsid w:val="00074E27"/>
    <w:rsid w:val="000769BC"/>
    <w:rsid w:val="000778CE"/>
    <w:rsid w:val="0008029D"/>
    <w:rsid w:val="00080461"/>
    <w:rsid w:val="000805C7"/>
    <w:rsid w:val="00081247"/>
    <w:rsid w:val="0008262C"/>
    <w:rsid w:val="00082692"/>
    <w:rsid w:val="00083137"/>
    <w:rsid w:val="000836E3"/>
    <w:rsid w:val="000838F8"/>
    <w:rsid w:val="00084049"/>
    <w:rsid w:val="000840F2"/>
    <w:rsid w:val="0008447C"/>
    <w:rsid w:val="00084CE7"/>
    <w:rsid w:val="00085A33"/>
    <w:rsid w:val="00086A59"/>
    <w:rsid w:val="000872C1"/>
    <w:rsid w:val="0008732C"/>
    <w:rsid w:val="00087845"/>
    <w:rsid w:val="00087EA2"/>
    <w:rsid w:val="000905ED"/>
    <w:rsid w:val="000919FC"/>
    <w:rsid w:val="00091BD7"/>
    <w:rsid w:val="00092051"/>
    <w:rsid w:val="00092AB3"/>
    <w:rsid w:val="00092DE9"/>
    <w:rsid w:val="00092EE1"/>
    <w:rsid w:val="00093001"/>
    <w:rsid w:val="0009377D"/>
    <w:rsid w:val="00094DFA"/>
    <w:rsid w:val="00094F16"/>
    <w:rsid w:val="00095105"/>
    <w:rsid w:val="000955C9"/>
    <w:rsid w:val="00095CA7"/>
    <w:rsid w:val="00096725"/>
    <w:rsid w:val="00096944"/>
    <w:rsid w:val="00096AEB"/>
    <w:rsid w:val="00096E1C"/>
    <w:rsid w:val="000979D7"/>
    <w:rsid w:val="000A0E49"/>
    <w:rsid w:val="000A1436"/>
    <w:rsid w:val="000A1A1E"/>
    <w:rsid w:val="000A1CA0"/>
    <w:rsid w:val="000A2DE1"/>
    <w:rsid w:val="000A333D"/>
    <w:rsid w:val="000A3CC7"/>
    <w:rsid w:val="000A42B1"/>
    <w:rsid w:val="000A4637"/>
    <w:rsid w:val="000A5F20"/>
    <w:rsid w:val="000A617A"/>
    <w:rsid w:val="000A76F5"/>
    <w:rsid w:val="000A7763"/>
    <w:rsid w:val="000A781A"/>
    <w:rsid w:val="000A7AB1"/>
    <w:rsid w:val="000A7F3C"/>
    <w:rsid w:val="000B0330"/>
    <w:rsid w:val="000B0562"/>
    <w:rsid w:val="000B11B7"/>
    <w:rsid w:val="000B2908"/>
    <w:rsid w:val="000B2E1B"/>
    <w:rsid w:val="000B3745"/>
    <w:rsid w:val="000B5A32"/>
    <w:rsid w:val="000B5E43"/>
    <w:rsid w:val="000B6762"/>
    <w:rsid w:val="000B6C25"/>
    <w:rsid w:val="000B6F8D"/>
    <w:rsid w:val="000B6FB5"/>
    <w:rsid w:val="000B6FB8"/>
    <w:rsid w:val="000C0135"/>
    <w:rsid w:val="000C0A38"/>
    <w:rsid w:val="000C1833"/>
    <w:rsid w:val="000C1D92"/>
    <w:rsid w:val="000C249A"/>
    <w:rsid w:val="000C297A"/>
    <w:rsid w:val="000C2ABB"/>
    <w:rsid w:val="000C4250"/>
    <w:rsid w:val="000C449A"/>
    <w:rsid w:val="000C4994"/>
    <w:rsid w:val="000C4DB8"/>
    <w:rsid w:val="000C55BD"/>
    <w:rsid w:val="000C5883"/>
    <w:rsid w:val="000C5BC4"/>
    <w:rsid w:val="000C5E12"/>
    <w:rsid w:val="000C6821"/>
    <w:rsid w:val="000C6F20"/>
    <w:rsid w:val="000C731A"/>
    <w:rsid w:val="000C7DA4"/>
    <w:rsid w:val="000D046F"/>
    <w:rsid w:val="000D1041"/>
    <w:rsid w:val="000D1AD4"/>
    <w:rsid w:val="000D1D7E"/>
    <w:rsid w:val="000D1DCC"/>
    <w:rsid w:val="000D2783"/>
    <w:rsid w:val="000D281C"/>
    <w:rsid w:val="000D3330"/>
    <w:rsid w:val="000D3A95"/>
    <w:rsid w:val="000D3D62"/>
    <w:rsid w:val="000D40F0"/>
    <w:rsid w:val="000D42DB"/>
    <w:rsid w:val="000D4596"/>
    <w:rsid w:val="000D5259"/>
    <w:rsid w:val="000D5BFB"/>
    <w:rsid w:val="000D617C"/>
    <w:rsid w:val="000D6471"/>
    <w:rsid w:val="000D6923"/>
    <w:rsid w:val="000D7028"/>
    <w:rsid w:val="000D751C"/>
    <w:rsid w:val="000E0066"/>
    <w:rsid w:val="000E01C3"/>
    <w:rsid w:val="000E0F56"/>
    <w:rsid w:val="000E126D"/>
    <w:rsid w:val="000E2322"/>
    <w:rsid w:val="000E2A73"/>
    <w:rsid w:val="000E40E6"/>
    <w:rsid w:val="000E42A4"/>
    <w:rsid w:val="000E4B69"/>
    <w:rsid w:val="000E6291"/>
    <w:rsid w:val="000E6F20"/>
    <w:rsid w:val="000E7135"/>
    <w:rsid w:val="000F0943"/>
    <w:rsid w:val="000F0F5A"/>
    <w:rsid w:val="000F300A"/>
    <w:rsid w:val="000F3805"/>
    <w:rsid w:val="000F68B7"/>
    <w:rsid w:val="000F6B4E"/>
    <w:rsid w:val="0010060D"/>
    <w:rsid w:val="001006C6"/>
    <w:rsid w:val="00100F81"/>
    <w:rsid w:val="00101493"/>
    <w:rsid w:val="0010252C"/>
    <w:rsid w:val="00102BB8"/>
    <w:rsid w:val="00102E69"/>
    <w:rsid w:val="0010349E"/>
    <w:rsid w:val="001040C8"/>
    <w:rsid w:val="00104421"/>
    <w:rsid w:val="00104604"/>
    <w:rsid w:val="0010463F"/>
    <w:rsid w:val="001051AB"/>
    <w:rsid w:val="00106675"/>
    <w:rsid w:val="00106E72"/>
    <w:rsid w:val="00107470"/>
    <w:rsid w:val="001102A9"/>
    <w:rsid w:val="00110E98"/>
    <w:rsid w:val="001121E4"/>
    <w:rsid w:val="00112E94"/>
    <w:rsid w:val="00113428"/>
    <w:rsid w:val="00114846"/>
    <w:rsid w:val="00115461"/>
    <w:rsid w:val="00116D78"/>
    <w:rsid w:val="0012047C"/>
    <w:rsid w:val="0012077F"/>
    <w:rsid w:val="00121F60"/>
    <w:rsid w:val="00122D45"/>
    <w:rsid w:val="001234D0"/>
    <w:rsid w:val="0012474F"/>
    <w:rsid w:val="001254ED"/>
    <w:rsid w:val="00126A13"/>
    <w:rsid w:val="0013027A"/>
    <w:rsid w:val="00130ACF"/>
    <w:rsid w:val="00130C11"/>
    <w:rsid w:val="001318CD"/>
    <w:rsid w:val="0013317C"/>
    <w:rsid w:val="001332BF"/>
    <w:rsid w:val="001335D3"/>
    <w:rsid w:val="00133B3B"/>
    <w:rsid w:val="00134F5C"/>
    <w:rsid w:val="00135BDF"/>
    <w:rsid w:val="00135D6A"/>
    <w:rsid w:val="0013769C"/>
    <w:rsid w:val="00137D63"/>
    <w:rsid w:val="00141A00"/>
    <w:rsid w:val="00141D08"/>
    <w:rsid w:val="001426EA"/>
    <w:rsid w:val="001427A9"/>
    <w:rsid w:val="00142E7A"/>
    <w:rsid w:val="0014306A"/>
    <w:rsid w:val="001445E5"/>
    <w:rsid w:val="00145732"/>
    <w:rsid w:val="00145CB6"/>
    <w:rsid w:val="00146624"/>
    <w:rsid w:val="00146FDF"/>
    <w:rsid w:val="001473F8"/>
    <w:rsid w:val="00147F36"/>
    <w:rsid w:val="00150486"/>
    <w:rsid w:val="00150C19"/>
    <w:rsid w:val="00153609"/>
    <w:rsid w:val="001539D9"/>
    <w:rsid w:val="00153D19"/>
    <w:rsid w:val="00153DF1"/>
    <w:rsid w:val="00153EF8"/>
    <w:rsid w:val="00154A89"/>
    <w:rsid w:val="00155579"/>
    <w:rsid w:val="001559CA"/>
    <w:rsid w:val="001568CB"/>
    <w:rsid w:val="00156E3A"/>
    <w:rsid w:val="001575D1"/>
    <w:rsid w:val="00160F6D"/>
    <w:rsid w:val="00163EEF"/>
    <w:rsid w:val="001650F0"/>
    <w:rsid w:val="0016516F"/>
    <w:rsid w:val="0016543B"/>
    <w:rsid w:val="0016603F"/>
    <w:rsid w:val="00166CCE"/>
    <w:rsid w:val="001672FD"/>
    <w:rsid w:val="00170182"/>
    <w:rsid w:val="001708E5"/>
    <w:rsid w:val="00170AE4"/>
    <w:rsid w:val="0017267A"/>
    <w:rsid w:val="001735AC"/>
    <w:rsid w:val="00173BF5"/>
    <w:rsid w:val="00174D88"/>
    <w:rsid w:val="00174FF7"/>
    <w:rsid w:val="001758C9"/>
    <w:rsid w:val="00177BFD"/>
    <w:rsid w:val="00177FA1"/>
    <w:rsid w:val="001803D0"/>
    <w:rsid w:val="001805DC"/>
    <w:rsid w:val="00181B6D"/>
    <w:rsid w:val="00183205"/>
    <w:rsid w:val="001836F2"/>
    <w:rsid w:val="0018390A"/>
    <w:rsid w:val="001844D9"/>
    <w:rsid w:val="00187578"/>
    <w:rsid w:val="001905B4"/>
    <w:rsid w:val="00190F35"/>
    <w:rsid w:val="0019123E"/>
    <w:rsid w:val="00191366"/>
    <w:rsid w:val="001924D2"/>
    <w:rsid w:val="00192CBB"/>
    <w:rsid w:val="001944A5"/>
    <w:rsid w:val="00194904"/>
    <w:rsid w:val="00194B11"/>
    <w:rsid w:val="00194F93"/>
    <w:rsid w:val="00195F72"/>
    <w:rsid w:val="001960AE"/>
    <w:rsid w:val="00196B00"/>
    <w:rsid w:val="00197AE5"/>
    <w:rsid w:val="00197F10"/>
    <w:rsid w:val="001A03F3"/>
    <w:rsid w:val="001A0AE6"/>
    <w:rsid w:val="001A0B66"/>
    <w:rsid w:val="001A0C6B"/>
    <w:rsid w:val="001A171C"/>
    <w:rsid w:val="001A2783"/>
    <w:rsid w:val="001A29B6"/>
    <w:rsid w:val="001A2CC4"/>
    <w:rsid w:val="001A35CF"/>
    <w:rsid w:val="001A46CC"/>
    <w:rsid w:val="001A4768"/>
    <w:rsid w:val="001A59F7"/>
    <w:rsid w:val="001A5EE9"/>
    <w:rsid w:val="001A645D"/>
    <w:rsid w:val="001A6D9D"/>
    <w:rsid w:val="001A797C"/>
    <w:rsid w:val="001B062D"/>
    <w:rsid w:val="001B12DD"/>
    <w:rsid w:val="001B150B"/>
    <w:rsid w:val="001B18B6"/>
    <w:rsid w:val="001B1CDB"/>
    <w:rsid w:val="001B2038"/>
    <w:rsid w:val="001B2D31"/>
    <w:rsid w:val="001B3EC7"/>
    <w:rsid w:val="001B49E6"/>
    <w:rsid w:val="001B525F"/>
    <w:rsid w:val="001B547A"/>
    <w:rsid w:val="001B5650"/>
    <w:rsid w:val="001B5FD2"/>
    <w:rsid w:val="001B7AA0"/>
    <w:rsid w:val="001C10CD"/>
    <w:rsid w:val="001C135A"/>
    <w:rsid w:val="001C1506"/>
    <w:rsid w:val="001C1524"/>
    <w:rsid w:val="001C32AB"/>
    <w:rsid w:val="001C4205"/>
    <w:rsid w:val="001C4576"/>
    <w:rsid w:val="001C5C58"/>
    <w:rsid w:val="001C62E3"/>
    <w:rsid w:val="001C6A03"/>
    <w:rsid w:val="001C7FC9"/>
    <w:rsid w:val="001D001D"/>
    <w:rsid w:val="001D0556"/>
    <w:rsid w:val="001D0F31"/>
    <w:rsid w:val="001D1705"/>
    <w:rsid w:val="001D22C2"/>
    <w:rsid w:val="001D2599"/>
    <w:rsid w:val="001D3031"/>
    <w:rsid w:val="001D3413"/>
    <w:rsid w:val="001D3440"/>
    <w:rsid w:val="001D4483"/>
    <w:rsid w:val="001D4567"/>
    <w:rsid w:val="001D5E6F"/>
    <w:rsid w:val="001D61DC"/>
    <w:rsid w:val="001D62FB"/>
    <w:rsid w:val="001D7545"/>
    <w:rsid w:val="001E007F"/>
    <w:rsid w:val="001E09EC"/>
    <w:rsid w:val="001E135C"/>
    <w:rsid w:val="001E16CC"/>
    <w:rsid w:val="001E1CC9"/>
    <w:rsid w:val="001E1EC8"/>
    <w:rsid w:val="001E2110"/>
    <w:rsid w:val="001E2A5F"/>
    <w:rsid w:val="001E37AC"/>
    <w:rsid w:val="001E3848"/>
    <w:rsid w:val="001E3E22"/>
    <w:rsid w:val="001E3EA4"/>
    <w:rsid w:val="001E453C"/>
    <w:rsid w:val="001E5E77"/>
    <w:rsid w:val="001E697B"/>
    <w:rsid w:val="001E7629"/>
    <w:rsid w:val="001E7CC3"/>
    <w:rsid w:val="001F08B2"/>
    <w:rsid w:val="001F10ED"/>
    <w:rsid w:val="001F1163"/>
    <w:rsid w:val="001F1436"/>
    <w:rsid w:val="001F168A"/>
    <w:rsid w:val="001F1B0C"/>
    <w:rsid w:val="001F2714"/>
    <w:rsid w:val="001F2A5F"/>
    <w:rsid w:val="001F3AC6"/>
    <w:rsid w:val="001F3C67"/>
    <w:rsid w:val="001F3D29"/>
    <w:rsid w:val="001F3F37"/>
    <w:rsid w:val="001F4398"/>
    <w:rsid w:val="001F4496"/>
    <w:rsid w:val="001F4B09"/>
    <w:rsid w:val="001F5800"/>
    <w:rsid w:val="001F60B8"/>
    <w:rsid w:val="001F6462"/>
    <w:rsid w:val="001F6E2F"/>
    <w:rsid w:val="00200CAA"/>
    <w:rsid w:val="00201148"/>
    <w:rsid w:val="00201403"/>
    <w:rsid w:val="002023EE"/>
    <w:rsid w:val="00203BED"/>
    <w:rsid w:val="0020463D"/>
    <w:rsid w:val="00204743"/>
    <w:rsid w:val="00204B2A"/>
    <w:rsid w:val="002061BB"/>
    <w:rsid w:val="00206BEB"/>
    <w:rsid w:val="002075C2"/>
    <w:rsid w:val="00207FA4"/>
    <w:rsid w:val="00210F57"/>
    <w:rsid w:val="002117AE"/>
    <w:rsid w:val="00211C60"/>
    <w:rsid w:val="00211E42"/>
    <w:rsid w:val="00212354"/>
    <w:rsid w:val="00213278"/>
    <w:rsid w:val="002133F2"/>
    <w:rsid w:val="0021350A"/>
    <w:rsid w:val="00213D0C"/>
    <w:rsid w:val="00213FDC"/>
    <w:rsid w:val="0021402A"/>
    <w:rsid w:val="0021472F"/>
    <w:rsid w:val="00214B62"/>
    <w:rsid w:val="00214E09"/>
    <w:rsid w:val="00215AFD"/>
    <w:rsid w:val="0021668F"/>
    <w:rsid w:val="002170E8"/>
    <w:rsid w:val="00217659"/>
    <w:rsid w:val="00217AEC"/>
    <w:rsid w:val="00217EFF"/>
    <w:rsid w:val="00220947"/>
    <w:rsid w:val="00220ACD"/>
    <w:rsid w:val="002214D4"/>
    <w:rsid w:val="002220D6"/>
    <w:rsid w:val="0022316D"/>
    <w:rsid w:val="002232C8"/>
    <w:rsid w:val="00223D6A"/>
    <w:rsid w:val="00223FC8"/>
    <w:rsid w:val="00225C33"/>
    <w:rsid w:val="002260B3"/>
    <w:rsid w:val="00226150"/>
    <w:rsid w:val="002272BA"/>
    <w:rsid w:val="0022736E"/>
    <w:rsid w:val="00227739"/>
    <w:rsid w:val="00227844"/>
    <w:rsid w:val="002278FF"/>
    <w:rsid w:val="00227F37"/>
    <w:rsid w:val="00230FFF"/>
    <w:rsid w:val="00231532"/>
    <w:rsid w:val="0023196F"/>
    <w:rsid w:val="00232110"/>
    <w:rsid w:val="002327AC"/>
    <w:rsid w:val="0023374C"/>
    <w:rsid w:val="0023390F"/>
    <w:rsid w:val="00233AF0"/>
    <w:rsid w:val="00233DC6"/>
    <w:rsid w:val="00234205"/>
    <w:rsid w:val="0023476E"/>
    <w:rsid w:val="00235015"/>
    <w:rsid w:val="00236048"/>
    <w:rsid w:val="00236CD8"/>
    <w:rsid w:val="0023718A"/>
    <w:rsid w:val="00237EC2"/>
    <w:rsid w:val="00240577"/>
    <w:rsid w:val="00240621"/>
    <w:rsid w:val="0024080B"/>
    <w:rsid w:val="00241658"/>
    <w:rsid w:val="00242AF4"/>
    <w:rsid w:val="00243228"/>
    <w:rsid w:val="00243F2F"/>
    <w:rsid w:val="002442DD"/>
    <w:rsid w:val="00245FC5"/>
    <w:rsid w:val="00246260"/>
    <w:rsid w:val="00246666"/>
    <w:rsid w:val="00247BB7"/>
    <w:rsid w:val="002504D2"/>
    <w:rsid w:val="0025186A"/>
    <w:rsid w:val="0025235B"/>
    <w:rsid w:val="00252577"/>
    <w:rsid w:val="00252C6B"/>
    <w:rsid w:val="0025426F"/>
    <w:rsid w:val="00254BB6"/>
    <w:rsid w:val="00255F40"/>
    <w:rsid w:val="002569FF"/>
    <w:rsid w:val="00257023"/>
    <w:rsid w:val="002572AB"/>
    <w:rsid w:val="002613F1"/>
    <w:rsid w:val="0026165A"/>
    <w:rsid w:val="0026180D"/>
    <w:rsid w:val="0026191C"/>
    <w:rsid w:val="00263BFA"/>
    <w:rsid w:val="00264AAA"/>
    <w:rsid w:val="00264CA3"/>
    <w:rsid w:val="00264DC6"/>
    <w:rsid w:val="0026568D"/>
    <w:rsid w:val="00265E43"/>
    <w:rsid w:val="002661CA"/>
    <w:rsid w:val="0026712D"/>
    <w:rsid w:val="00267E99"/>
    <w:rsid w:val="00270959"/>
    <w:rsid w:val="002716BE"/>
    <w:rsid w:val="0027287C"/>
    <w:rsid w:val="00272FE9"/>
    <w:rsid w:val="0027354D"/>
    <w:rsid w:val="0027365E"/>
    <w:rsid w:val="00273660"/>
    <w:rsid w:val="0027498D"/>
    <w:rsid w:val="00274F1E"/>
    <w:rsid w:val="00275272"/>
    <w:rsid w:val="00276079"/>
    <w:rsid w:val="002766DC"/>
    <w:rsid w:val="00280822"/>
    <w:rsid w:val="002816DB"/>
    <w:rsid w:val="002822B7"/>
    <w:rsid w:val="00282A28"/>
    <w:rsid w:val="00283E70"/>
    <w:rsid w:val="00284D66"/>
    <w:rsid w:val="00284F7F"/>
    <w:rsid w:val="0028578B"/>
    <w:rsid w:val="002858E6"/>
    <w:rsid w:val="00286A68"/>
    <w:rsid w:val="002878DC"/>
    <w:rsid w:val="00287D71"/>
    <w:rsid w:val="002906BC"/>
    <w:rsid w:val="00290A63"/>
    <w:rsid w:val="00290F2C"/>
    <w:rsid w:val="0029144D"/>
    <w:rsid w:val="0029192B"/>
    <w:rsid w:val="00291C54"/>
    <w:rsid w:val="002928DD"/>
    <w:rsid w:val="00292CA0"/>
    <w:rsid w:val="0029350B"/>
    <w:rsid w:val="002950B0"/>
    <w:rsid w:val="00295A48"/>
    <w:rsid w:val="00295B62"/>
    <w:rsid w:val="00297511"/>
    <w:rsid w:val="00297EDC"/>
    <w:rsid w:val="002A1D47"/>
    <w:rsid w:val="002A251F"/>
    <w:rsid w:val="002A3E7E"/>
    <w:rsid w:val="002A43DD"/>
    <w:rsid w:val="002A4B60"/>
    <w:rsid w:val="002A5B23"/>
    <w:rsid w:val="002A5D31"/>
    <w:rsid w:val="002A5F4F"/>
    <w:rsid w:val="002A6216"/>
    <w:rsid w:val="002A6735"/>
    <w:rsid w:val="002A6C5B"/>
    <w:rsid w:val="002A6CDE"/>
    <w:rsid w:val="002A6F7E"/>
    <w:rsid w:val="002A76AB"/>
    <w:rsid w:val="002A7BAD"/>
    <w:rsid w:val="002B18A2"/>
    <w:rsid w:val="002B259A"/>
    <w:rsid w:val="002B333E"/>
    <w:rsid w:val="002B335D"/>
    <w:rsid w:val="002B3AA1"/>
    <w:rsid w:val="002B3B48"/>
    <w:rsid w:val="002B3D3C"/>
    <w:rsid w:val="002B3DC4"/>
    <w:rsid w:val="002B4402"/>
    <w:rsid w:val="002B51FB"/>
    <w:rsid w:val="002B617D"/>
    <w:rsid w:val="002B6A50"/>
    <w:rsid w:val="002B6E38"/>
    <w:rsid w:val="002B7526"/>
    <w:rsid w:val="002B7717"/>
    <w:rsid w:val="002B77C5"/>
    <w:rsid w:val="002B79AA"/>
    <w:rsid w:val="002C05CD"/>
    <w:rsid w:val="002C1E22"/>
    <w:rsid w:val="002C2B24"/>
    <w:rsid w:val="002C34B0"/>
    <w:rsid w:val="002C354F"/>
    <w:rsid w:val="002C3D51"/>
    <w:rsid w:val="002C4079"/>
    <w:rsid w:val="002C5181"/>
    <w:rsid w:val="002C6B5B"/>
    <w:rsid w:val="002D14DB"/>
    <w:rsid w:val="002D18F1"/>
    <w:rsid w:val="002D1F28"/>
    <w:rsid w:val="002D22EA"/>
    <w:rsid w:val="002D2847"/>
    <w:rsid w:val="002D2DCA"/>
    <w:rsid w:val="002D3848"/>
    <w:rsid w:val="002D3B3F"/>
    <w:rsid w:val="002D3D8D"/>
    <w:rsid w:val="002D446B"/>
    <w:rsid w:val="002D4BC6"/>
    <w:rsid w:val="002D4E4D"/>
    <w:rsid w:val="002D56E3"/>
    <w:rsid w:val="002D5FF5"/>
    <w:rsid w:val="002D61FC"/>
    <w:rsid w:val="002D6979"/>
    <w:rsid w:val="002D6C26"/>
    <w:rsid w:val="002D71C4"/>
    <w:rsid w:val="002E0055"/>
    <w:rsid w:val="002E08B0"/>
    <w:rsid w:val="002E0FCF"/>
    <w:rsid w:val="002E0FEE"/>
    <w:rsid w:val="002E197C"/>
    <w:rsid w:val="002E1F6E"/>
    <w:rsid w:val="002E333C"/>
    <w:rsid w:val="002E404C"/>
    <w:rsid w:val="002E41E1"/>
    <w:rsid w:val="002E46A0"/>
    <w:rsid w:val="002E5D40"/>
    <w:rsid w:val="002E5F7B"/>
    <w:rsid w:val="002E72E9"/>
    <w:rsid w:val="002E742F"/>
    <w:rsid w:val="002E7FEA"/>
    <w:rsid w:val="002F0EBD"/>
    <w:rsid w:val="002F13D3"/>
    <w:rsid w:val="002F2CA1"/>
    <w:rsid w:val="002F31FE"/>
    <w:rsid w:val="002F3E3B"/>
    <w:rsid w:val="002F5717"/>
    <w:rsid w:val="002F5AE2"/>
    <w:rsid w:val="002F5ECF"/>
    <w:rsid w:val="002F7036"/>
    <w:rsid w:val="002F727B"/>
    <w:rsid w:val="002F7689"/>
    <w:rsid w:val="002F7803"/>
    <w:rsid w:val="00302201"/>
    <w:rsid w:val="00302705"/>
    <w:rsid w:val="00302779"/>
    <w:rsid w:val="003034B5"/>
    <w:rsid w:val="00303CE9"/>
    <w:rsid w:val="00304AF6"/>
    <w:rsid w:val="00305701"/>
    <w:rsid w:val="00305813"/>
    <w:rsid w:val="0030610C"/>
    <w:rsid w:val="0030637A"/>
    <w:rsid w:val="00307855"/>
    <w:rsid w:val="00307C4A"/>
    <w:rsid w:val="003101A8"/>
    <w:rsid w:val="00312897"/>
    <w:rsid w:val="00312F8C"/>
    <w:rsid w:val="00313520"/>
    <w:rsid w:val="00313EE0"/>
    <w:rsid w:val="00314875"/>
    <w:rsid w:val="0031549C"/>
    <w:rsid w:val="003159AC"/>
    <w:rsid w:val="003172CF"/>
    <w:rsid w:val="003173E9"/>
    <w:rsid w:val="00317B7E"/>
    <w:rsid w:val="00320DAB"/>
    <w:rsid w:val="00321443"/>
    <w:rsid w:val="00321659"/>
    <w:rsid w:val="003220D4"/>
    <w:rsid w:val="00322C7E"/>
    <w:rsid w:val="00322D9D"/>
    <w:rsid w:val="00323274"/>
    <w:rsid w:val="00323BC4"/>
    <w:rsid w:val="003252F2"/>
    <w:rsid w:val="003254FA"/>
    <w:rsid w:val="00326830"/>
    <w:rsid w:val="00326E5D"/>
    <w:rsid w:val="0033013D"/>
    <w:rsid w:val="003301DD"/>
    <w:rsid w:val="00330456"/>
    <w:rsid w:val="00330AAB"/>
    <w:rsid w:val="00331157"/>
    <w:rsid w:val="00331444"/>
    <w:rsid w:val="00331ADA"/>
    <w:rsid w:val="00331DA0"/>
    <w:rsid w:val="0033202E"/>
    <w:rsid w:val="003320A3"/>
    <w:rsid w:val="003341F8"/>
    <w:rsid w:val="00334380"/>
    <w:rsid w:val="0033447F"/>
    <w:rsid w:val="003359A2"/>
    <w:rsid w:val="00335C9B"/>
    <w:rsid w:val="0033679F"/>
    <w:rsid w:val="003376AD"/>
    <w:rsid w:val="00337F04"/>
    <w:rsid w:val="003406E3"/>
    <w:rsid w:val="0034087A"/>
    <w:rsid w:val="00340BFA"/>
    <w:rsid w:val="0034190D"/>
    <w:rsid w:val="003421EC"/>
    <w:rsid w:val="00343021"/>
    <w:rsid w:val="00343D2F"/>
    <w:rsid w:val="00344992"/>
    <w:rsid w:val="00346883"/>
    <w:rsid w:val="00346B20"/>
    <w:rsid w:val="00346EDC"/>
    <w:rsid w:val="003476ED"/>
    <w:rsid w:val="00347AF4"/>
    <w:rsid w:val="00351DEA"/>
    <w:rsid w:val="003526C9"/>
    <w:rsid w:val="0035314C"/>
    <w:rsid w:val="0035339D"/>
    <w:rsid w:val="0035432D"/>
    <w:rsid w:val="003545A3"/>
    <w:rsid w:val="00354C9F"/>
    <w:rsid w:val="0035578F"/>
    <w:rsid w:val="003558EE"/>
    <w:rsid w:val="00355BF1"/>
    <w:rsid w:val="00355F6A"/>
    <w:rsid w:val="0035658F"/>
    <w:rsid w:val="00357194"/>
    <w:rsid w:val="003574FA"/>
    <w:rsid w:val="00357785"/>
    <w:rsid w:val="00357BE6"/>
    <w:rsid w:val="00361BA8"/>
    <w:rsid w:val="00361BAE"/>
    <w:rsid w:val="00362278"/>
    <w:rsid w:val="0036233B"/>
    <w:rsid w:val="003628FC"/>
    <w:rsid w:val="0036301C"/>
    <w:rsid w:val="003630C1"/>
    <w:rsid w:val="0036333B"/>
    <w:rsid w:val="003635D3"/>
    <w:rsid w:val="00364175"/>
    <w:rsid w:val="003645BE"/>
    <w:rsid w:val="0036477B"/>
    <w:rsid w:val="00364E2B"/>
    <w:rsid w:val="00365BFB"/>
    <w:rsid w:val="00365EDE"/>
    <w:rsid w:val="003675F0"/>
    <w:rsid w:val="00367BC7"/>
    <w:rsid w:val="003704FD"/>
    <w:rsid w:val="00370D7E"/>
    <w:rsid w:val="003711D8"/>
    <w:rsid w:val="0037121B"/>
    <w:rsid w:val="00371C46"/>
    <w:rsid w:val="003727EB"/>
    <w:rsid w:val="00373913"/>
    <w:rsid w:val="00373B79"/>
    <w:rsid w:val="00373E6B"/>
    <w:rsid w:val="003748F1"/>
    <w:rsid w:val="00374D8F"/>
    <w:rsid w:val="0037540E"/>
    <w:rsid w:val="00375B73"/>
    <w:rsid w:val="00375CDC"/>
    <w:rsid w:val="00376970"/>
    <w:rsid w:val="00376D84"/>
    <w:rsid w:val="00377915"/>
    <w:rsid w:val="003807A1"/>
    <w:rsid w:val="00380FA3"/>
    <w:rsid w:val="00381938"/>
    <w:rsid w:val="00383818"/>
    <w:rsid w:val="00384355"/>
    <w:rsid w:val="0038485E"/>
    <w:rsid w:val="00385867"/>
    <w:rsid w:val="00385A92"/>
    <w:rsid w:val="003862CA"/>
    <w:rsid w:val="00387766"/>
    <w:rsid w:val="00387938"/>
    <w:rsid w:val="003914EE"/>
    <w:rsid w:val="00392245"/>
    <w:rsid w:val="00392D30"/>
    <w:rsid w:val="00393343"/>
    <w:rsid w:val="00393DB8"/>
    <w:rsid w:val="00394280"/>
    <w:rsid w:val="00394A81"/>
    <w:rsid w:val="00394BA2"/>
    <w:rsid w:val="00396B93"/>
    <w:rsid w:val="00396BDF"/>
    <w:rsid w:val="00396E9D"/>
    <w:rsid w:val="003979D8"/>
    <w:rsid w:val="00397E7A"/>
    <w:rsid w:val="00397F62"/>
    <w:rsid w:val="003A1C58"/>
    <w:rsid w:val="003A25E4"/>
    <w:rsid w:val="003A3130"/>
    <w:rsid w:val="003A473C"/>
    <w:rsid w:val="003A480E"/>
    <w:rsid w:val="003A4A82"/>
    <w:rsid w:val="003A61E9"/>
    <w:rsid w:val="003A629F"/>
    <w:rsid w:val="003A6796"/>
    <w:rsid w:val="003A6A2F"/>
    <w:rsid w:val="003A6B08"/>
    <w:rsid w:val="003A6DBC"/>
    <w:rsid w:val="003B063F"/>
    <w:rsid w:val="003B1581"/>
    <w:rsid w:val="003B1E98"/>
    <w:rsid w:val="003B3956"/>
    <w:rsid w:val="003B3EC8"/>
    <w:rsid w:val="003B4441"/>
    <w:rsid w:val="003B4C7F"/>
    <w:rsid w:val="003B53DD"/>
    <w:rsid w:val="003B553B"/>
    <w:rsid w:val="003B61EF"/>
    <w:rsid w:val="003B65CF"/>
    <w:rsid w:val="003C1761"/>
    <w:rsid w:val="003C3188"/>
    <w:rsid w:val="003C4433"/>
    <w:rsid w:val="003C6D8B"/>
    <w:rsid w:val="003C71F5"/>
    <w:rsid w:val="003C736F"/>
    <w:rsid w:val="003C7BC3"/>
    <w:rsid w:val="003D0446"/>
    <w:rsid w:val="003D19E0"/>
    <w:rsid w:val="003D26DE"/>
    <w:rsid w:val="003D2824"/>
    <w:rsid w:val="003D37BD"/>
    <w:rsid w:val="003D42F1"/>
    <w:rsid w:val="003D4E99"/>
    <w:rsid w:val="003D4F9E"/>
    <w:rsid w:val="003D5F62"/>
    <w:rsid w:val="003D6886"/>
    <w:rsid w:val="003D711F"/>
    <w:rsid w:val="003D7E64"/>
    <w:rsid w:val="003E003A"/>
    <w:rsid w:val="003E0350"/>
    <w:rsid w:val="003E075F"/>
    <w:rsid w:val="003E21A9"/>
    <w:rsid w:val="003E3756"/>
    <w:rsid w:val="003E4347"/>
    <w:rsid w:val="003E46DE"/>
    <w:rsid w:val="003E4B43"/>
    <w:rsid w:val="003E522A"/>
    <w:rsid w:val="003E5789"/>
    <w:rsid w:val="003E5ECF"/>
    <w:rsid w:val="003E6B07"/>
    <w:rsid w:val="003E7AEC"/>
    <w:rsid w:val="003F0394"/>
    <w:rsid w:val="003F111B"/>
    <w:rsid w:val="003F2B58"/>
    <w:rsid w:val="003F383E"/>
    <w:rsid w:val="003F4DFD"/>
    <w:rsid w:val="003F51B4"/>
    <w:rsid w:val="003F6A9F"/>
    <w:rsid w:val="003F6BCC"/>
    <w:rsid w:val="003F77E9"/>
    <w:rsid w:val="0040217F"/>
    <w:rsid w:val="00402F26"/>
    <w:rsid w:val="0040361E"/>
    <w:rsid w:val="00404108"/>
    <w:rsid w:val="0040448D"/>
    <w:rsid w:val="00405178"/>
    <w:rsid w:val="00405238"/>
    <w:rsid w:val="00405778"/>
    <w:rsid w:val="00405A3C"/>
    <w:rsid w:val="00405B8C"/>
    <w:rsid w:val="00405C7A"/>
    <w:rsid w:val="00406F01"/>
    <w:rsid w:val="00410497"/>
    <w:rsid w:val="004121FE"/>
    <w:rsid w:val="0041230D"/>
    <w:rsid w:val="0041280F"/>
    <w:rsid w:val="00412B19"/>
    <w:rsid w:val="00412DF1"/>
    <w:rsid w:val="00413A41"/>
    <w:rsid w:val="00414496"/>
    <w:rsid w:val="00416A36"/>
    <w:rsid w:val="004173D0"/>
    <w:rsid w:val="0041761C"/>
    <w:rsid w:val="004179FF"/>
    <w:rsid w:val="004210B1"/>
    <w:rsid w:val="0042179E"/>
    <w:rsid w:val="00422206"/>
    <w:rsid w:val="00422664"/>
    <w:rsid w:val="00422CCA"/>
    <w:rsid w:val="00423180"/>
    <w:rsid w:val="00423B5D"/>
    <w:rsid w:val="004242C5"/>
    <w:rsid w:val="004246C9"/>
    <w:rsid w:val="00424D2F"/>
    <w:rsid w:val="00424F8E"/>
    <w:rsid w:val="00426DB5"/>
    <w:rsid w:val="00427064"/>
    <w:rsid w:val="0043047D"/>
    <w:rsid w:val="0043107A"/>
    <w:rsid w:val="00431AA1"/>
    <w:rsid w:val="0043211E"/>
    <w:rsid w:val="00432178"/>
    <w:rsid w:val="00432F65"/>
    <w:rsid w:val="00433B83"/>
    <w:rsid w:val="00433C44"/>
    <w:rsid w:val="00433C70"/>
    <w:rsid w:val="0043493D"/>
    <w:rsid w:val="0043559F"/>
    <w:rsid w:val="004358DF"/>
    <w:rsid w:val="00435FC3"/>
    <w:rsid w:val="00436AA1"/>
    <w:rsid w:val="00437C29"/>
    <w:rsid w:val="00437C6E"/>
    <w:rsid w:val="00440820"/>
    <w:rsid w:val="004428C1"/>
    <w:rsid w:val="004435EF"/>
    <w:rsid w:val="00443A47"/>
    <w:rsid w:val="004464BA"/>
    <w:rsid w:val="00447857"/>
    <w:rsid w:val="00447A5D"/>
    <w:rsid w:val="00447FA9"/>
    <w:rsid w:val="00450159"/>
    <w:rsid w:val="004508B9"/>
    <w:rsid w:val="00452976"/>
    <w:rsid w:val="00452A97"/>
    <w:rsid w:val="00454026"/>
    <w:rsid w:val="004542B1"/>
    <w:rsid w:val="00454D0A"/>
    <w:rsid w:val="00456C7C"/>
    <w:rsid w:val="004577BD"/>
    <w:rsid w:val="0045794F"/>
    <w:rsid w:val="00460F2C"/>
    <w:rsid w:val="0046121E"/>
    <w:rsid w:val="004613CA"/>
    <w:rsid w:val="004613CF"/>
    <w:rsid w:val="00461675"/>
    <w:rsid w:val="00462440"/>
    <w:rsid w:val="004626BA"/>
    <w:rsid w:val="00462A14"/>
    <w:rsid w:val="00463052"/>
    <w:rsid w:val="004642A7"/>
    <w:rsid w:val="00464BBB"/>
    <w:rsid w:val="0046510C"/>
    <w:rsid w:val="00470241"/>
    <w:rsid w:val="004707D0"/>
    <w:rsid w:val="0047092A"/>
    <w:rsid w:val="0047277C"/>
    <w:rsid w:val="00472F8B"/>
    <w:rsid w:val="00473487"/>
    <w:rsid w:val="0047416F"/>
    <w:rsid w:val="00474C01"/>
    <w:rsid w:val="00475603"/>
    <w:rsid w:val="00475642"/>
    <w:rsid w:val="004765BB"/>
    <w:rsid w:val="00476A65"/>
    <w:rsid w:val="004770BC"/>
    <w:rsid w:val="004770E3"/>
    <w:rsid w:val="00477A95"/>
    <w:rsid w:val="004804CF"/>
    <w:rsid w:val="004816C4"/>
    <w:rsid w:val="00481C20"/>
    <w:rsid w:val="00481E78"/>
    <w:rsid w:val="004828AC"/>
    <w:rsid w:val="00484066"/>
    <w:rsid w:val="00484CC1"/>
    <w:rsid w:val="00485FFC"/>
    <w:rsid w:val="0048614A"/>
    <w:rsid w:val="004863F5"/>
    <w:rsid w:val="0048664E"/>
    <w:rsid w:val="00486B02"/>
    <w:rsid w:val="00487098"/>
    <w:rsid w:val="00487297"/>
    <w:rsid w:val="0048750C"/>
    <w:rsid w:val="00487B1D"/>
    <w:rsid w:val="00487C22"/>
    <w:rsid w:val="00487E58"/>
    <w:rsid w:val="00490629"/>
    <w:rsid w:val="00490EDD"/>
    <w:rsid w:val="00491981"/>
    <w:rsid w:val="00492F06"/>
    <w:rsid w:val="0049310A"/>
    <w:rsid w:val="00494148"/>
    <w:rsid w:val="00497524"/>
    <w:rsid w:val="004A0E3D"/>
    <w:rsid w:val="004A1C29"/>
    <w:rsid w:val="004A221C"/>
    <w:rsid w:val="004A2418"/>
    <w:rsid w:val="004A35E4"/>
    <w:rsid w:val="004A46E6"/>
    <w:rsid w:val="004A5280"/>
    <w:rsid w:val="004A585F"/>
    <w:rsid w:val="004A5DB9"/>
    <w:rsid w:val="004A6208"/>
    <w:rsid w:val="004A6238"/>
    <w:rsid w:val="004A6357"/>
    <w:rsid w:val="004A698B"/>
    <w:rsid w:val="004A6D84"/>
    <w:rsid w:val="004B0D38"/>
    <w:rsid w:val="004B0E73"/>
    <w:rsid w:val="004B121D"/>
    <w:rsid w:val="004B2751"/>
    <w:rsid w:val="004B280F"/>
    <w:rsid w:val="004B4FFA"/>
    <w:rsid w:val="004B519C"/>
    <w:rsid w:val="004B51C9"/>
    <w:rsid w:val="004B55C3"/>
    <w:rsid w:val="004B5A77"/>
    <w:rsid w:val="004B60B1"/>
    <w:rsid w:val="004B6925"/>
    <w:rsid w:val="004B7851"/>
    <w:rsid w:val="004B7A98"/>
    <w:rsid w:val="004C0F8A"/>
    <w:rsid w:val="004C21E4"/>
    <w:rsid w:val="004C2364"/>
    <w:rsid w:val="004C2FD9"/>
    <w:rsid w:val="004C5E1F"/>
    <w:rsid w:val="004C61C9"/>
    <w:rsid w:val="004C659B"/>
    <w:rsid w:val="004C6C7D"/>
    <w:rsid w:val="004D0E48"/>
    <w:rsid w:val="004D1A16"/>
    <w:rsid w:val="004D1F40"/>
    <w:rsid w:val="004D2BB0"/>
    <w:rsid w:val="004D3C19"/>
    <w:rsid w:val="004D431B"/>
    <w:rsid w:val="004D43E7"/>
    <w:rsid w:val="004D5041"/>
    <w:rsid w:val="004D5B18"/>
    <w:rsid w:val="004D6959"/>
    <w:rsid w:val="004D6F7E"/>
    <w:rsid w:val="004E09CD"/>
    <w:rsid w:val="004E1B8B"/>
    <w:rsid w:val="004E2DC6"/>
    <w:rsid w:val="004E3EFF"/>
    <w:rsid w:val="004E5D67"/>
    <w:rsid w:val="004E6356"/>
    <w:rsid w:val="004E63BD"/>
    <w:rsid w:val="004E6813"/>
    <w:rsid w:val="004E6890"/>
    <w:rsid w:val="004E6A30"/>
    <w:rsid w:val="004E79FE"/>
    <w:rsid w:val="004F0002"/>
    <w:rsid w:val="004F16D3"/>
    <w:rsid w:val="004F2D51"/>
    <w:rsid w:val="004F3AF9"/>
    <w:rsid w:val="004F6465"/>
    <w:rsid w:val="004F668D"/>
    <w:rsid w:val="004F692B"/>
    <w:rsid w:val="005000E3"/>
    <w:rsid w:val="00500A37"/>
    <w:rsid w:val="00501303"/>
    <w:rsid w:val="005015BF"/>
    <w:rsid w:val="005015D9"/>
    <w:rsid w:val="00501EFA"/>
    <w:rsid w:val="00501F2B"/>
    <w:rsid w:val="0050282C"/>
    <w:rsid w:val="005031D1"/>
    <w:rsid w:val="0050362A"/>
    <w:rsid w:val="00503693"/>
    <w:rsid w:val="00503A71"/>
    <w:rsid w:val="005042FA"/>
    <w:rsid w:val="005050A5"/>
    <w:rsid w:val="005059AE"/>
    <w:rsid w:val="00506518"/>
    <w:rsid w:val="0051015F"/>
    <w:rsid w:val="0051116B"/>
    <w:rsid w:val="00511319"/>
    <w:rsid w:val="00511796"/>
    <w:rsid w:val="005119EA"/>
    <w:rsid w:val="00511CC1"/>
    <w:rsid w:val="00514A72"/>
    <w:rsid w:val="0051680E"/>
    <w:rsid w:val="00516BA6"/>
    <w:rsid w:val="0051703C"/>
    <w:rsid w:val="00520E73"/>
    <w:rsid w:val="005221B4"/>
    <w:rsid w:val="005221B7"/>
    <w:rsid w:val="00523500"/>
    <w:rsid w:val="0052465C"/>
    <w:rsid w:val="00526357"/>
    <w:rsid w:val="00527519"/>
    <w:rsid w:val="00527A91"/>
    <w:rsid w:val="00530D3F"/>
    <w:rsid w:val="00531034"/>
    <w:rsid w:val="005312B7"/>
    <w:rsid w:val="00531500"/>
    <w:rsid w:val="005319A6"/>
    <w:rsid w:val="00532048"/>
    <w:rsid w:val="0053264B"/>
    <w:rsid w:val="005328A5"/>
    <w:rsid w:val="00532BDE"/>
    <w:rsid w:val="00533350"/>
    <w:rsid w:val="00533BF5"/>
    <w:rsid w:val="00535759"/>
    <w:rsid w:val="00535DFE"/>
    <w:rsid w:val="00536016"/>
    <w:rsid w:val="0053670D"/>
    <w:rsid w:val="005369A1"/>
    <w:rsid w:val="00537564"/>
    <w:rsid w:val="00541047"/>
    <w:rsid w:val="0054135B"/>
    <w:rsid w:val="00541DF1"/>
    <w:rsid w:val="00541E90"/>
    <w:rsid w:val="0054402F"/>
    <w:rsid w:val="00544406"/>
    <w:rsid w:val="00545A86"/>
    <w:rsid w:val="00546B3B"/>
    <w:rsid w:val="00546ECB"/>
    <w:rsid w:val="00550550"/>
    <w:rsid w:val="005511FF"/>
    <w:rsid w:val="0055157C"/>
    <w:rsid w:val="00552348"/>
    <w:rsid w:val="00553863"/>
    <w:rsid w:val="00553B80"/>
    <w:rsid w:val="00554283"/>
    <w:rsid w:val="00554923"/>
    <w:rsid w:val="005554B5"/>
    <w:rsid w:val="00555594"/>
    <w:rsid w:val="005555E8"/>
    <w:rsid w:val="005557FA"/>
    <w:rsid w:val="0055653E"/>
    <w:rsid w:val="00556B79"/>
    <w:rsid w:val="00556EE6"/>
    <w:rsid w:val="00557AE1"/>
    <w:rsid w:val="00560A33"/>
    <w:rsid w:val="00560DC4"/>
    <w:rsid w:val="00561414"/>
    <w:rsid w:val="005626C4"/>
    <w:rsid w:val="00562D14"/>
    <w:rsid w:val="00564412"/>
    <w:rsid w:val="00564A9B"/>
    <w:rsid w:val="00564C4E"/>
    <w:rsid w:val="00565737"/>
    <w:rsid w:val="00565E30"/>
    <w:rsid w:val="005674E4"/>
    <w:rsid w:val="005678E1"/>
    <w:rsid w:val="00567C21"/>
    <w:rsid w:val="00567FB1"/>
    <w:rsid w:val="0057066C"/>
    <w:rsid w:val="00570693"/>
    <w:rsid w:val="0057075A"/>
    <w:rsid w:val="00571F79"/>
    <w:rsid w:val="00571FEC"/>
    <w:rsid w:val="005725FB"/>
    <w:rsid w:val="00572735"/>
    <w:rsid w:val="005733A9"/>
    <w:rsid w:val="00573620"/>
    <w:rsid w:val="005740E0"/>
    <w:rsid w:val="00574134"/>
    <w:rsid w:val="005749B2"/>
    <w:rsid w:val="00574C93"/>
    <w:rsid w:val="00575458"/>
    <w:rsid w:val="0057560E"/>
    <w:rsid w:val="00575B06"/>
    <w:rsid w:val="00575CE0"/>
    <w:rsid w:val="00575E2C"/>
    <w:rsid w:val="00575FB8"/>
    <w:rsid w:val="00576146"/>
    <w:rsid w:val="005761F0"/>
    <w:rsid w:val="00576DCD"/>
    <w:rsid w:val="005774DC"/>
    <w:rsid w:val="00577D2E"/>
    <w:rsid w:val="00577EE4"/>
    <w:rsid w:val="005800D9"/>
    <w:rsid w:val="00581FD3"/>
    <w:rsid w:val="0058201B"/>
    <w:rsid w:val="00582D52"/>
    <w:rsid w:val="00585126"/>
    <w:rsid w:val="0058546F"/>
    <w:rsid w:val="005856CF"/>
    <w:rsid w:val="005858D9"/>
    <w:rsid w:val="00585A41"/>
    <w:rsid w:val="0058606E"/>
    <w:rsid w:val="0058694C"/>
    <w:rsid w:val="005873FA"/>
    <w:rsid w:val="00587D22"/>
    <w:rsid w:val="0059007B"/>
    <w:rsid w:val="0059073A"/>
    <w:rsid w:val="00592B35"/>
    <w:rsid w:val="00593101"/>
    <w:rsid w:val="00595135"/>
    <w:rsid w:val="00595A0B"/>
    <w:rsid w:val="00595CFD"/>
    <w:rsid w:val="00596409"/>
    <w:rsid w:val="00597151"/>
    <w:rsid w:val="005971EF"/>
    <w:rsid w:val="005979FD"/>
    <w:rsid w:val="00597BEA"/>
    <w:rsid w:val="00597DE6"/>
    <w:rsid w:val="00597F7F"/>
    <w:rsid w:val="005A092F"/>
    <w:rsid w:val="005A0C9F"/>
    <w:rsid w:val="005A1982"/>
    <w:rsid w:val="005A1AB5"/>
    <w:rsid w:val="005A2515"/>
    <w:rsid w:val="005A309F"/>
    <w:rsid w:val="005A49B3"/>
    <w:rsid w:val="005A4EB6"/>
    <w:rsid w:val="005A5CB0"/>
    <w:rsid w:val="005A648D"/>
    <w:rsid w:val="005B0B53"/>
    <w:rsid w:val="005B0BC5"/>
    <w:rsid w:val="005B1F54"/>
    <w:rsid w:val="005B22EE"/>
    <w:rsid w:val="005B2656"/>
    <w:rsid w:val="005B2EB7"/>
    <w:rsid w:val="005B372E"/>
    <w:rsid w:val="005B46D4"/>
    <w:rsid w:val="005B4D07"/>
    <w:rsid w:val="005B4DB4"/>
    <w:rsid w:val="005B50FF"/>
    <w:rsid w:val="005B5680"/>
    <w:rsid w:val="005B5E21"/>
    <w:rsid w:val="005B64CD"/>
    <w:rsid w:val="005B6AF9"/>
    <w:rsid w:val="005B717B"/>
    <w:rsid w:val="005B72A2"/>
    <w:rsid w:val="005C0220"/>
    <w:rsid w:val="005C0C57"/>
    <w:rsid w:val="005C101B"/>
    <w:rsid w:val="005C155C"/>
    <w:rsid w:val="005C195E"/>
    <w:rsid w:val="005C3724"/>
    <w:rsid w:val="005C441B"/>
    <w:rsid w:val="005C468D"/>
    <w:rsid w:val="005C4C5E"/>
    <w:rsid w:val="005C6921"/>
    <w:rsid w:val="005D0124"/>
    <w:rsid w:val="005D10F5"/>
    <w:rsid w:val="005D1B47"/>
    <w:rsid w:val="005D33E5"/>
    <w:rsid w:val="005D37B6"/>
    <w:rsid w:val="005D3B4E"/>
    <w:rsid w:val="005D5CFC"/>
    <w:rsid w:val="005D5F2B"/>
    <w:rsid w:val="005D6A4D"/>
    <w:rsid w:val="005E0346"/>
    <w:rsid w:val="005E0C4D"/>
    <w:rsid w:val="005E113D"/>
    <w:rsid w:val="005E16B2"/>
    <w:rsid w:val="005E16DC"/>
    <w:rsid w:val="005E1AD0"/>
    <w:rsid w:val="005E2240"/>
    <w:rsid w:val="005E2326"/>
    <w:rsid w:val="005E278D"/>
    <w:rsid w:val="005E41A0"/>
    <w:rsid w:val="005E46DC"/>
    <w:rsid w:val="005E5B68"/>
    <w:rsid w:val="005E5E52"/>
    <w:rsid w:val="005E6459"/>
    <w:rsid w:val="005E6AE9"/>
    <w:rsid w:val="005E6C4B"/>
    <w:rsid w:val="005E7954"/>
    <w:rsid w:val="005F0431"/>
    <w:rsid w:val="005F1202"/>
    <w:rsid w:val="005F23B7"/>
    <w:rsid w:val="005F25AC"/>
    <w:rsid w:val="005F2733"/>
    <w:rsid w:val="005F38EC"/>
    <w:rsid w:val="005F3F4B"/>
    <w:rsid w:val="005F4500"/>
    <w:rsid w:val="005F6921"/>
    <w:rsid w:val="005F6EE2"/>
    <w:rsid w:val="005F7247"/>
    <w:rsid w:val="005F7711"/>
    <w:rsid w:val="005F7F9B"/>
    <w:rsid w:val="006011A4"/>
    <w:rsid w:val="0060300D"/>
    <w:rsid w:val="0060351D"/>
    <w:rsid w:val="0060497F"/>
    <w:rsid w:val="00604D6C"/>
    <w:rsid w:val="006051A8"/>
    <w:rsid w:val="00605762"/>
    <w:rsid w:val="00610427"/>
    <w:rsid w:val="00610624"/>
    <w:rsid w:val="006109AA"/>
    <w:rsid w:val="00610C34"/>
    <w:rsid w:val="00611D45"/>
    <w:rsid w:val="0061226F"/>
    <w:rsid w:val="00612735"/>
    <w:rsid w:val="00613D1C"/>
    <w:rsid w:val="00614DFC"/>
    <w:rsid w:val="00616684"/>
    <w:rsid w:val="00616EC3"/>
    <w:rsid w:val="006172B5"/>
    <w:rsid w:val="00617697"/>
    <w:rsid w:val="00617772"/>
    <w:rsid w:val="0061785F"/>
    <w:rsid w:val="00617931"/>
    <w:rsid w:val="00617F20"/>
    <w:rsid w:val="006216D6"/>
    <w:rsid w:val="006218C4"/>
    <w:rsid w:val="0062258B"/>
    <w:rsid w:val="00623ABD"/>
    <w:rsid w:val="00623D00"/>
    <w:rsid w:val="00623ECA"/>
    <w:rsid w:val="0062509F"/>
    <w:rsid w:val="0062543A"/>
    <w:rsid w:val="00625FF3"/>
    <w:rsid w:val="006266C0"/>
    <w:rsid w:val="00626B04"/>
    <w:rsid w:val="0062743C"/>
    <w:rsid w:val="00627B8A"/>
    <w:rsid w:val="0063048B"/>
    <w:rsid w:val="00632898"/>
    <w:rsid w:val="00632F56"/>
    <w:rsid w:val="0063402B"/>
    <w:rsid w:val="00634DD1"/>
    <w:rsid w:val="0063625E"/>
    <w:rsid w:val="00636F47"/>
    <w:rsid w:val="00637172"/>
    <w:rsid w:val="00640546"/>
    <w:rsid w:val="00640E1D"/>
    <w:rsid w:val="0064108F"/>
    <w:rsid w:val="0064110D"/>
    <w:rsid w:val="00641ACD"/>
    <w:rsid w:val="006427FE"/>
    <w:rsid w:val="00642E52"/>
    <w:rsid w:val="00643098"/>
    <w:rsid w:val="00643629"/>
    <w:rsid w:val="00644B41"/>
    <w:rsid w:val="00645294"/>
    <w:rsid w:val="00645512"/>
    <w:rsid w:val="006475CB"/>
    <w:rsid w:val="00647A0B"/>
    <w:rsid w:val="006501BB"/>
    <w:rsid w:val="00651FD3"/>
    <w:rsid w:val="006534AE"/>
    <w:rsid w:val="00654D6F"/>
    <w:rsid w:val="00654E32"/>
    <w:rsid w:val="0065544B"/>
    <w:rsid w:val="00655574"/>
    <w:rsid w:val="006557C5"/>
    <w:rsid w:val="006617AD"/>
    <w:rsid w:val="00661802"/>
    <w:rsid w:val="006619D8"/>
    <w:rsid w:val="00662524"/>
    <w:rsid w:val="00663FF3"/>
    <w:rsid w:val="006642BD"/>
    <w:rsid w:val="00670A3C"/>
    <w:rsid w:val="00670C47"/>
    <w:rsid w:val="00670F90"/>
    <w:rsid w:val="00671632"/>
    <w:rsid w:val="006720FE"/>
    <w:rsid w:val="00672306"/>
    <w:rsid w:val="00672AC2"/>
    <w:rsid w:val="00674FF1"/>
    <w:rsid w:val="00675DEB"/>
    <w:rsid w:val="00676439"/>
    <w:rsid w:val="006767A2"/>
    <w:rsid w:val="006772F5"/>
    <w:rsid w:val="006811BB"/>
    <w:rsid w:val="006819A9"/>
    <w:rsid w:val="00681D23"/>
    <w:rsid w:val="00681E4D"/>
    <w:rsid w:val="00682CE6"/>
    <w:rsid w:val="00682E11"/>
    <w:rsid w:val="00683E4E"/>
    <w:rsid w:val="00684258"/>
    <w:rsid w:val="00684711"/>
    <w:rsid w:val="00685EB3"/>
    <w:rsid w:val="006867EE"/>
    <w:rsid w:val="0068694D"/>
    <w:rsid w:val="00687595"/>
    <w:rsid w:val="006876CF"/>
    <w:rsid w:val="0069027C"/>
    <w:rsid w:val="006904BC"/>
    <w:rsid w:val="006904C2"/>
    <w:rsid w:val="00690D8B"/>
    <w:rsid w:val="00690F79"/>
    <w:rsid w:val="0069133E"/>
    <w:rsid w:val="006935C6"/>
    <w:rsid w:val="00693A49"/>
    <w:rsid w:val="00693CDC"/>
    <w:rsid w:val="00694DA8"/>
    <w:rsid w:val="0069580E"/>
    <w:rsid w:val="00695C74"/>
    <w:rsid w:val="00695E64"/>
    <w:rsid w:val="00696327"/>
    <w:rsid w:val="00696827"/>
    <w:rsid w:val="00696D1F"/>
    <w:rsid w:val="00696F06"/>
    <w:rsid w:val="006970D6"/>
    <w:rsid w:val="00697645"/>
    <w:rsid w:val="00697D39"/>
    <w:rsid w:val="006A013D"/>
    <w:rsid w:val="006A0A98"/>
    <w:rsid w:val="006A142B"/>
    <w:rsid w:val="006A184F"/>
    <w:rsid w:val="006A2F9E"/>
    <w:rsid w:val="006A2FC2"/>
    <w:rsid w:val="006A4370"/>
    <w:rsid w:val="006A5CCE"/>
    <w:rsid w:val="006A5EF6"/>
    <w:rsid w:val="006A626B"/>
    <w:rsid w:val="006A6569"/>
    <w:rsid w:val="006A6C23"/>
    <w:rsid w:val="006A7439"/>
    <w:rsid w:val="006A76D6"/>
    <w:rsid w:val="006B1764"/>
    <w:rsid w:val="006B2821"/>
    <w:rsid w:val="006B2C5A"/>
    <w:rsid w:val="006B326D"/>
    <w:rsid w:val="006B4F4A"/>
    <w:rsid w:val="006B50E7"/>
    <w:rsid w:val="006B5782"/>
    <w:rsid w:val="006B60BD"/>
    <w:rsid w:val="006B62FD"/>
    <w:rsid w:val="006B6AAD"/>
    <w:rsid w:val="006B7EF4"/>
    <w:rsid w:val="006C020E"/>
    <w:rsid w:val="006C04AF"/>
    <w:rsid w:val="006C0D11"/>
    <w:rsid w:val="006C0DA5"/>
    <w:rsid w:val="006C16B0"/>
    <w:rsid w:val="006C1790"/>
    <w:rsid w:val="006C17F3"/>
    <w:rsid w:val="006C1813"/>
    <w:rsid w:val="006C26BA"/>
    <w:rsid w:val="006C4F7F"/>
    <w:rsid w:val="006C50AB"/>
    <w:rsid w:val="006C59EE"/>
    <w:rsid w:val="006C5A75"/>
    <w:rsid w:val="006C5A78"/>
    <w:rsid w:val="006C64FE"/>
    <w:rsid w:val="006D0177"/>
    <w:rsid w:val="006D01D6"/>
    <w:rsid w:val="006D03DC"/>
    <w:rsid w:val="006D0B0F"/>
    <w:rsid w:val="006D0FEA"/>
    <w:rsid w:val="006D1239"/>
    <w:rsid w:val="006D1313"/>
    <w:rsid w:val="006D1605"/>
    <w:rsid w:val="006D1A3F"/>
    <w:rsid w:val="006D1BFE"/>
    <w:rsid w:val="006D1E21"/>
    <w:rsid w:val="006D2166"/>
    <w:rsid w:val="006D2A7D"/>
    <w:rsid w:val="006D2D64"/>
    <w:rsid w:val="006D34DE"/>
    <w:rsid w:val="006D3966"/>
    <w:rsid w:val="006D49A3"/>
    <w:rsid w:val="006D5118"/>
    <w:rsid w:val="006D587C"/>
    <w:rsid w:val="006D62B2"/>
    <w:rsid w:val="006E056D"/>
    <w:rsid w:val="006E0B2B"/>
    <w:rsid w:val="006E1D83"/>
    <w:rsid w:val="006E1EE4"/>
    <w:rsid w:val="006E1EFF"/>
    <w:rsid w:val="006E1FD9"/>
    <w:rsid w:val="006E2743"/>
    <w:rsid w:val="006E39DD"/>
    <w:rsid w:val="006E5B7D"/>
    <w:rsid w:val="006E6C32"/>
    <w:rsid w:val="006F0454"/>
    <w:rsid w:val="006F04B2"/>
    <w:rsid w:val="006F0C32"/>
    <w:rsid w:val="006F0F0F"/>
    <w:rsid w:val="006F120D"/>
    <w:rsid w:val="006F24DE"/>
    <w:rsid w:val="006F2CBD"/>
    <w:rsid w:val="006F307A"/>
    <w:rsid w:val="006F3190"/>
    <w:rsid w:val="006F3238"/>
    <w:rsid w:val="006F3435"/>
    <w:rsid w:val="006F3C0F"/>
    <w:rsid w:val="006F50C8"/>
    <w:rsid w:val="006F5998"/>
    <w:rsid w:val="006F6038"/>
    <w:rsid w:val="006F6AD7"/>
    <w:rsid w:val="006F6B5D"/>
    <w:rsid w:val="006F72D0"/>
    <w:rsid w:val="006F74AB"/>
    <w:rsid w:val="006F753A"/>
    <w:rsid w:val="006F757A"/>
    <w:rsid w:val="007006BD"/>
    <w:rsid w:val="0070107B"/>
    <w:rsid w:val="00701117"/>
    <w:rsid w:val="007024E0"/>
    <w:rsid w:val="00702B4C"/>
    <w:rsid w:val="00702EBF"/>
    <w:rsid w:val="00705827"/>
    <w:rsid w:val="00705990"/>
    <w:rsid w:val="007100A1"/>
    <w:rsid w:val="007117C0"/>
    <w:rsid w:val="00711852"/>
    <w:rsid w:val="007130BA"/>
    <w:rsid w:val="007134F6"/>
    <w:rsid w:val="0071479B"/>
    <w:rsid w:val="007148A8"/>
    <w:rsid w:val="00715E9E"/>
    <w:rsid w:val="00715F4E"/>
    <w:rsid w:val="00716B5C"/>
    <w:rsid w:val="00720238"/>
    <w:rsid w:val="00721C79"/>
    <w:rsid w:val="007221CB"/>
    <w:rsid w:val="007227CE"/>
    <w:rsid w:val="00722C2D"/>
    <w:rsid w:val="00724D86"/>
    <w:rsid w:val="00724E25"/>
    <w:rsid w:val="007258C7"/>
    <w:rsid w:val="00725F01"/>
    <w:rsid w:val="00726C61"/>
    <w:rsid w:val="00727C30"/>
    <w:rsid w:val="007304FA"/>
    <w:rsid w:val="00730599"/>
    <w:rsid w:val="007322C2"/>
    <w:rsid w:val="00732EDB"/>
    <w:rsid w:val="00733D52"/>
    <w:rsid w:val="00734432"/>
    <w:rsid w:val="007357C9"/>
    <w:rsid w:val="00735AF4"/>
    <w:rsid w:val="007364FB"/>
    <w:rsid w:val="0073650C"/>
    <w:rsid w:val="00736A56"/>
    <w:rsid w:val="00736BEA"/>
    <w:rsid w:val="007404C5"/>
    <w:rsid w:val="00740737"/>
    <w:rsid w:val="00740960"/>
    <w:rsid w:val="00740F79"/>
    <w:rsid w:val="007421AE"/>
    <w:rsid w:val="00742E68"/>
    <w:rsid w:val="0074364D"/>
    <w:rsid w:val="00743D8A"/>
    <w:rsid w:val="00744640"/>
    <w:rsid w:val="0074517A"/>
    <w:rsid w:val="00745A0C"/>
    <w:rsid w:val="00746D5E"/>
    <w:rsid w:val="007478DC"/>
    <w:rsid w:val="00747918"/>
    <w:rsid w:val="00750322"/>
    <w:rsid w:val="00750632"/>
    <w:rsid w:val="007518EC"/>
    <w:rsid w:val="00751E43"/>
    <w:rsid w:val="00754529"/>
    <w:rsid w:val="00756BDB"/>
    <w:rsid w:val="00756C3A"/>
    <w:rsid w:val="0075724E"/>
    <w:rsid w:val="0075771D"/>
    <w:rsid w:val="0075780F"/>
    <w:rsid w:val="00760185"/>
    <w:rsid w:val="00760329"/>
    <w:rsid w:val="007617C4"/>
    <w:rsid w:val="00762B2C"/>
    <w:rsid w:val="007637DC"/>
    <w:rsid w:val="00763990"/>
    <w:rsid w:val="00763A57"/>
    <w:rsid w:val="00763B88"/>
    <w:rsid w:val="00763D18"/>
    <w:rsid w:val="00764712"/>
    <w:rsid w:val="007657F6"/>
    <w:rsid w:val="007679A9"/>
    <w:rsid w:val="00770B84"/>
    <w:rsid w:val="00770FDA"/>
    <w:rsid w:val="00771536"/>
    <w:rsid w:val="007717BD"/>
    <w:rsid w:val="007722C0"/>
    <w:rsid w:val="007745DA"/>
    <w:rsid w:val="00774A39"/>
    <w:rsid w:val="00775399"/>
    <w:rsid w:val="00777952"/>
    <w:rsid w:val="00777B6C"/>
    <w:rsid w:val="007801FC"/>
    <w:rsid w:val="00780F1E"/>
    <w:rsid w:val="00780F37"/>
    <w:rsid w:val="0078106E"/>
    <w:rsid w:val="00782AA0"/>
    <w:rsid w:val="00782B76"/>
    <w:rsid w:val="00783442"/>
    <w:rsid w:val="00784F15"/>
    <w:rsid w:val="0078553C"/>
    <w:rsid w:val="007858EB"/>
    <w:rsid w:val="00786999"/>
    <w:rsid w:val="00786AD9"/>
    <w:rsid w:val="007901AF"/>
    <w:rsid w:val="007902EA"/>
    <w:rsid w:val="00791ED1"/>
    <w:rsid w:val="007924AD"/>
    <w:rsid w:val="0079275D"/>
    <w:rsid w:val="00792E34"/>
    <w:rsid w:val="0079511B"/>
    <w:rsid w:val="007960EE"/>
    <w:rsid w:val="0079615F"/>
    <w:rsid w:val="00796276"/>
    <w:rsid w:val="00796F19"/>
    <w:rsid w:val="007978F1"/>
    <w:rsid w:val="007A0B73"/>
    <w:rsid w:val="007A19A4"/>
    <w:rsid w:val="007A2169"/>
    <w:rsid w:val="007A25DC"/>
    <w:rsid w:val="007A40D5"/>
    <w:rsid w:val="007A46B9"/>
    <w:rsid w:val="007A5D71"/>
    <w:rsid w:val="007A5FDF"/>
    <w:rsid w:val="007A6525"/>
    <w:rsid w:val="007A6DE8"/>
    <w:rsid w:val="007A7033"/>
    <w:rsid w:val="007A753D"/>
    <w:rsid w:val="007A7913"/>
    <w:rsid w:val="007B1226"/>
    <w:rsid w:val="007B19D0"/>
    <w:rsid w:val="007B1FD8"/>
    <w:rsid w:val="007B2B34"/>
    <w:rsid w:val="007B2DBA"/>
    <w:rsid w:val="007B370B"/>
    <w:rsid w:val="007B3A3F"/>
    <w:rsid w:val="007B43F1"/>
    <w:rsid w:val="007B448C"/>
    <w:rsid w:val="007B456A"/>
    <w:rsid w:val="007B48CE"/>
    <w:rsid w:val="007B4ECD"/>
    <w:rsid w:val="007B635E"/>
    <w:rsid w:val="007B6B57"/>
    <w:rsid w:val="007C0604"/>
    <w:rsid w:val="007C0C6A"/>
    <w:rsid w:val="007C1691"/>
    <w:rsid w:val="007C16FD"/>
    <w:rsid w:val="007C2BBE"/>
    <w:rsid w:val="007C2E1E"/>
    <w:rsid w:val="007C2FB1"/>
    <w:rsid w:val="007C467F"/>
    <w:rsid w:val="007C4B98"/>
    <w:rsid w:val="007C52EF"/>
    <w:rsid w:val="007C6AA6"/>
    <w:rsid w:val="007C7209"/>
    <w:rsid w:val="007C7BC2"/>
    <w:rsid w:val="007C7DDE"/>
    <w:rsid w:val="007D251E"/>
    <w:rsid w:val="007D45F9"/>
    <w:rsid w:val="007D47A2"/>
    <w:rsid w:val="007D4833"/>
    <w:rsid w:val="007D492C"/>
    <w:rsid w:val="007D4D45"/>
    <w:rsid w:val="007D600C"/>
    <w:rsid w:val="007D61F1"/>
    <w:rsid w:val="007D665A"/>
    <w:rsid w:val="007D6E89"/>
    <w:rsid w:val="007D7668"/>
    <w:rsid w:val="007D7A3C"/>
    <w:rsid w:val="007E08D4"/>
    <w:rsid w:val="007E1F30"/>
    <w:rsid w:val="007E448E"/>
    <w:rsid w:val="007E535C"/>
    <w:rsid w:val="007E563E"/>
    <w:rsid w:val="007E606D"/>
    <w:rsid w:val="007F066C"/>
    <w:rsid w:val="007F1755"/>
    <w:rsid w:val="007F21A3"/>
    <w:rsid w:val="007F3082"/>
    <w:rsid w:val="007F35FE"/>
    <w:rsid w:val="007F41A6"/>
    <w:rsid w:val="007F4220"/>
    <w:rsid w:val="007F4C97"/>
    <w:rsid w:val="007F4F53"/>
    <w:rsid w:val="007F70FD"/>
    <w:rsid w:val="007F765B"/>
    <w:rsid w:val="00801A6E"/>
    <w:rsid w:val="00801C76"/>
    <w:rsid w:val="008032BB"/>
    <w:rsid w:val="00803AD5"/>
    <w:rsid w:val="00804CA0"/>
    <w:rsid w:val="0080503D"/>
    <w:rsid w:val="008054E1"/>
    <w:rsid w:val="00805D9E"/>
    <w:rsid w:val="008066BC"/>
    <w:rsid w:val="00806E17"/>
    <w:rsid w:val="008073D9"/>
    <w:rsid w:val="008076E5"/>
    <w:rsid w:val="00810332"/>
    <w:rsid w:val="00811197"/>
    <w:rsid w:val="00811F33"/>
    <w:rsid w:val="008123CD"/>
    <w:rsid w:val="00812AAC"/>
    <w:rsid w:val="00813ADD"/>
    <w:rsid w:val="00813F99"/>
    <w:rsid w:val="008149F3"/>
    <w:rsid w:val="00814ECD"/>
    <w:rsid w:val="00816352"/>
    <w:rsid w:val="008166A3"/>
    <w:rsid w:val="00816727"/>
    <w:rsid w:val="00817172"/>
    <w:rsid w:val="008209BD"/>
    <w:rsid w:val="00820A98"/>
    <w:rsid w:val="00820D3F"/>
    <w:rsid w:val="008210F3"/>
    <w:rsid w:val="0082148D"/>
    <w:rsid w:val="00821A2C"/>
    <w:rsid w:val="008244B8"/>
    <w:rsid w:val="00825A39"/>
    <w:rsid w:val="00826A36"/>
    <w:rsid w:val="00827A37"/>
    <w:rsid w:val="00827ADC"/>
    <w:rsid w:val="0083007F"/>
    <w:rsid w:val="008303CD"/>
    <w:rsid w:val="0083203D"/>
    <w:rsid w:val="00832531"/>
    <w:rsid w:val="00832E4D"/>
    <w:rsid w:val="00832EAC"/>
    <w:rsid w:val="00832F63"/>
    <w:rsid w:val="00833B1A"/>
    <w:rsid w:val="00833EE6"/>
    <w:rsid w:val="00835059"/>
    <w:rsid w:val="00835A4C"/>
    <w:rsid w:val="00835AB0"/>
    <w:rsid w:val="00835C98"/>
    <w:rsid w:val="0083651C"/>
    <w:rsid w:val="008368F4"/>
    <w:rsid w:val="008405EA"/>
    <w:rsid w:val="00841557"/>
    <w:rsid w:val="0084168D"/>
    <w:rsid w:val="0084281B"/>
    <w:rsid w:val="00842C92"/>
    <w:rsid w:val="00844E0C"/>
    <w:rsid w:val="0084554B"/>
    <w:rsid w:val="0084561F"/>
    <w:rsid w:val="0084615E"/>
    <w:rsid w:val="0084634B"/>
    <w:rsid w:val="00846D10"/>
    <w:rsid w:val="00847352"/>
    <w:rsid w:val="00847518"/>
    <w:rsid w:val="00850D86"/>
    <w:rsid w:val="008518A2"/>
    <w:rsid w:val="00851AF9"/>
    <w:rsid w:val="0085206E"/>
    <w:rsid w:val="008523F6"/>
    <w:rsid w:val="00853AA9"/>
    <w:rsid w:val="00853B5B"/>
    <w:rsid w:val="00855B4E"/>
    <w:rsid w:val="008571CA"/>
    <w:rsid w:val="00857201"/>
    <w:rsid w:val="0085760C"/>
    <w:rsid w:val="00860851"/>
    <w:rsid w:val="00861526"/>
    <w:rsid w:val="008629CE"/>
    <w:rsid w:val="00862A37"/>
    <w:rsid w:val="00862FC0"/>
    <w:rsid w:val="00863EDD"/>
    <w:rsid w:val="0086486A"/>
    <w:rsid w:val="00864F7B"/>
    <w:rsid w:val="008658DA"/>
    <w:rsid w:val="00865BFC"/>
    <w:rsid w:val="00865FD0"/>
    <w:rsid w:val="00867A02"/>
    <w:rsid w:val="00867DF7"/>
    <w:rsid w:val="0087087C"/>
    <w:rsid w:val="00870B16"/>
    <w:rsid w:val="0087187B"/>
    <w:rsid w:val="00871FEC"/>
    <w:rsid w:val="008723F5"/>
    <w:rsid w:val="00873A5B"/>
    <w:rsid w:val="008756CF"/>
    <w:rsid w:val="0087689F"/>
    <w:rsid w:val="0087740C"/>
    <w:rsid w:val="00877B82"/>
    <w:rsid w:val="00882A49"/>
    <w:rsid w:val="00882ED8"/>
    <w:rsid w:val="0088369D"/>
    <w:rsid w:val="008851C4"/>
    <w:rsid w:val="00885DE2"/>
    <w:rsid w:val="00886854"/>
    <w:rsid w:val="008868CC"/>
    <w:rsid w:val="0088712C"/>
    <w:rsid w:val="008873CE"/>
    <w:rsid w:val="00890037"/>
    <w:rsid w:val="008907B3"/>
    <w:rsid w:val="00890C56"/>
    <w:rsid w:val="0089135E"/>
    <w:rsid w:val="008913E9"/>
    <w:rsid w:val="00891AB6"/>
    <w:rsid w:val="00892FAC"/>
    <w:rsid w:val="008939B5"/>
    <w:rsid w:val="00893C87"/>
    <w:rsid w:val="00894146"/>
    <w:rsid w:val="00894167"/>
    <w:rsid w:val="0089613D"/>
    <w:rsid w:val="0089721B"/>
    <w:rsid w:val="00897647"/>
    <w:rsid w:val="00897B41"/>
    <w:rsid w:val="008A0A87"/>
    <w:rsid w:val="008A100D"/>
    <w:rsid w:val="008A10AE"/>
    <w:rsid w:val="008A144C"/>
    <w:rsid w:val="008A1D7A"/>
    <w:rsid w:val="008A27DE"/>
    <w:rsid w:val="008A3106"/>
    <w:rsid w:val="008A31BF"/>
    <w:rsid w:val="008A343F"/>
    <w:rsid w:val="008A37D3"/>
    <w:rsid w:val="008A52B5"/>
    <w:rsid w:val="008A570E"/>
    <w:rsid w:val="008A70AE"/>
    <w:rsid w:val="008A7208"/>
    <w:rsid w:val="008A73BC"/>
    <w:rsid w:val="008A765E"/>
    <w:rsid w:val="008A7692"/>
    <w:rsid w:val="008A7774"/>
    <w:rsid w:val="008B023B"/>
    <w:rsid w:val="008B0609"/>
    <w:rsid w:val="008B0EBD"/>
    <w:rsid w:val="008B1424"/>
    <w:rsid w:val="008B148E"/>
    <w:rsid w:val="008B1F65"/>
    <w:rsid w:val="008B21D6"/>
    <w:rsid w:val="008B2341"/>
    <w:rsid w:val="008B234D"/>
    <w:rsid w:val="008B23EF"/>
    <w:rsid w:val="008B2A9A"/>
    <w:rsid w:val="008B33A1"/>
    <w:rsid w:val="008B3813"/>
    <w:rsid w:val="008B61C4"/>
    <w:rsid w:val="008B6934"/>
    <w:rsid w:val="008B697C"/>
    <w:rsid w:val="008B6E33"/>
    <w:rsid w:val="008B7F39"/>
    <w:rsid w:val="008C09E8"/>
    <w:rsid w:val="008C0FD1"/>
    <w:rsid w:val="008C175D"/>
    <w:rsid w:val="008C1C46"/>
    <w:rsid w:val="008C25EC"/>
    <w:rsid w:val="008C36EB"/>
    <w:rsid w:val="008C3D93"/>
    <w:rsid w:val="008C5AA0"/>
    <w:rsid w:val="008C6595"/>
    <w:rsid w:val="008C7811"/>
    <w:rsid w:val="008D1332"/>
    <w:rsid w:val="008D2885"/>
    <w:rsid w:val="008D4053"/>
    <w:rsid w:val="008D41A1"/>
    <w:rsid w:val="008D53E1"/>
    <w:rsid w:val="008E125A"/>
    <w:rsid w:val="008E3554"/>
    <w:rsid w:val="008E4DEC"/>
    <w:rsid w:val="008E5E97"/>
    <w:rsid w:val="008E659A"/>
    <w:rsid w:val="008E65DF"/>
    <w:rsid w:val="008E66DD"/>
    <w:rsid w:val="008E6A09"/>
    <w:rsid w:val="008E6ADF"/>
    <w:rsid w:val="008F2155"/>
    <w:rsid w:val="008F23F6"/>
    <w:rsid w:val="008F2E76"/>
    <w:rsid w:val="008F3734"/>
    <w:rsid w:val="008F4683"/>
    <w:rsid w:val="008F50F2"/>
    <w:rsid w:val="008F5575"/>
    <w:rsid w:val="008F7A34"/>
    <w:rsid w:val="009000F6"/>
    <w:rsid w:val="009002C7"/>
    <w:rsid w:val="0090107B"/>
    <w:rsid w:val="009013C3"/>
    <w:rsid w:val="009013FB"/>
    <w:rsid w:val="00901771"/>
    <w:rsid w:val="00901BC0"/>
    <w:rsid w:val="00901FC9"/>
    <w:rsid w:val="00903ADA"/>
    <w:rsid w:val="0090487D"/>
    <w:rsid w:val="009060EE"/>
    <w:rsid w:val="00906B53"/>
    <w:rsid w:val="009072C2"/>
    <w:rsid w:val="0090745F"/>
    <w:rsid w:val="00910075"/>
    <w:rsid w:val="00910B23"/>
    <w:rsid w:val="00911533"/>
    <w:rsid w:val="009118B8"/>
    <w:rsid w:val="009119DE"/>
    <w:rsid w:val="00911B10"/>
    <w:rsid w:val="009125B5"/>
    <w:rsid w:val="009134F2"/>
    <w:rsid w:val="00916693"/>
    <w:rsid w:val="009174DF"/>
    <w:rsid w:val="00917A36"/>
    <w:rsid w:val="009209B8"/>
    <w:rsid w:val="00924ADD"/>
    <w:rsid w:val="00925198"/>
    <w:rsid w:val="00925333"/>
    <w:rsid w:val="00925CDE"/>
    <w:rsid w:val="00927766"/>
    <w:rsid w:val="0092796C"/>
    <w:rsid w:val="00927D8D"/>
    <w:rsid w:val="00930217"/>
    <w:rsid w:val="00930B4B"/>
    <w:rsid w:val="00930B4F"/>
    <w:rsid w:val="00931063"/>
    <w:rsid w:val="00931325"/>
    <w:rsid w:val="0093186B"/>
    <w:rsid w:val="009332B1"/>
    <w:rsid w:val="009359C8"/>
    <w:rsid w:val="009366EF"/>
    <w:rsid w:val="0093683B"/>
    <w:rsid w:val="00936B1F"/>
    <w:rsid w:val="00940C88"/>
    <w:rsid w:val="009425AE"/>
    <w:rsid w:val="00942C32"/>
    <w:rsid w:val="00942F35"/>
    <w:rsid w:val="009441BE"/>
    <w:rsid w:val="009453D5"/>
    <w:rsid w:val="009458D3"/>
    <w:rsid w:val="00945AC5"/>
    <w:rsid w:val="00946230"/>
    <w:rsid w:val="00947620"/>
    <w:rsid w:val="00947A01"/>
    <w:rsid w:val="00950522"/>
    <w:rsid w:val="009517E4"/>
    <w:rsid w:val="009517F6"/>
    <w:rsid w:val="00951C84"/>
    <w:rsid w:val="00951E92"/>
    <w:rsid w:val="00952205"/>
    <w:rsid w:val="009525D6"/>
    <w:rsid w:val="00952EDF"/>
    <w:rsid w:val="00954329"/>
    <w:rsid w:val="00955C43"/>
    <w:rsid w:val="00955DBE"/>
    <w:rsid w:val="00955E0E"/>
    <w:rsid w:val="00956D80"/>
    <w:rsid w:val="009574AA"/>
    <w:rsid w:val="00962575"/>
    <w:rsid w:val="009639AA"/>
    <w:rsid w:val="00964E45"/>
    <w:rsid w:val="009656E6"/>
    <w:rsid w:val="00965BBC"/>
    <w:rsid w:val="00966B35"/>
    <w:rsid w:val="00970603"/>
    <w:rsid w:val="009708D0"/>
    <w:rsid w:val="00971B50"/>
    <w:rsid w:val="0097213D"/>
    <w:rsid w:val="009728E6"/>
    <w:rsid w:val="0097297C"/>
    <w:rsid w:val="009731DC"/>
    <w:rsid w:val="009736DA"/>
    <w:rsid w:val="00974D2B"/>
    <w:rsid w:val="00974DC1"/>
    <w:rsid w:val="00975749"/>
    <w:rsid w:val="00975D05"/>
    <w:rsid w:val="00975DB8"/>
    <w:rsid w:val="00976999"/>
    <w:rsid w:val="00980DF2"/>
    <w:rsid w:val="00982361"/>
    <w:rsid w:val="00982496"/>
    <w:rsid w:val="00983567"/>
    <w:rsid w:val="00984951"/>
    <w:rsid w:val="00985027"/>
    <w:rsid w:val="009853B6"/>
    <w:rsid w:val="00985895"/>
    <w:rsid w:val="009860FA"/>
    <w:rsid w:val="00986973"/>
    <w:rsid w:val="00986DAD"/>
    <w:rsid w:val="00987033"/>
    <w:rsid w:val="0098730F"/>
    <w:rsid w:val="009911E1"/>
    <w:rsid w:val="009924DE"/>
    <w:rsid w:val="00992758"/>
    <w:rsid w:val="00993411"/>
    <w:rsid w:val="00993CC8"/>
    <w:rsid w:val="00993EA5"/>
    <w:rsid w:val="009952E3"/>
    <w:rsid w:val="00996463"/>
    <w:rsid w:val="009967D6"/>
    <w:rsid w:val="00996800"/>
    <w:rsid w:val="00996B55"/>
    <w:rsid w:val="009A091E"/>
    <w:rsid w:val="009A0D21"/>
    <w:rsid w:val="009A1183"/>
    <w:rsid w:val="009A31B8"/>
    <w:rsid w:val="009A322D"/>
    <w:rsid w:val="009A32DA"/>
    <w:rsid w:val="009A341F"/>
    <w:rsid w:val="009A39FD"/>
    <w:rsid w:val="009A3A53"/>
    <w:rsid w:val="009A495E"/>
    <w:rsid w:val="009A4A57"/>
    <w:rsid w:val="009A6CE5"/>
    <w:rsid w:val="009B0B68"/>
    <w:rsid w:val="009B2F68"/>
    <w:rsid w:val="009B4F0B"/>
    <w:rsid w:val="009B78EB"/>
    <w:rsid w:val="009B7B18"/>
    <w:rsid w:val="009C107D"/>
    <w:rsid w:val="009C1D84"/>
    <w:rsid w:val="009C3588"/>
    <w:rsid w:val="009C3B3B"/>
    <w:rsid w:val="009C3F5A"/>
    <w:rsid w:val="009C45F8"/>
    <w:rsid w:val="009C4C40"/>
    <w:rsid w:val="009C50D7"/>
    <w:rsid w:val="009C5AEC"/>
    <w:rsid w:val="009C66A5"/>
    <w:rsid w:val="009C6851"/>
    <w:rsid w:val="009C6A22"/>
    <w:rsid w:val="009C70F9"/>
    <w:rsid w:val="009C7F6A"/>
    <w:rsid w:val="009D180A"/>
    <w:rsid w:val="009D2B4C"/>
    <w:rsid w:val="009D362D"/>
    <w:rsid w:val="009D389A"/>
    <w:rsid w:val="009D3FAF"/>
    <w:rsid w:val="009D3FF8"/>
    <w:rsid w:val="009D5C89"/>
    <w:rsid w:val="009D5D9E"/>
    <w:rsid w:val="009D66A3"/>
    <w:rsid w:val="009D6BFE"/>
    <w:rsid w:val="009D7753"/>
    <w:rsid w:val="009E19B5"/>
    <w:rsid w:val="009E1B33"/>
    <w:rsid w:val="009E3B5B"/>
    <w:rsid w:val="009E4C97"/>
    <w:rsid w:val="009E4CEF"/>
    <w:rsid w:val="009E54AB"/>
    <w:rsid w:val="009E583A"/>
    <w:rsid w:val="009E6ABF"/>
    <w:rsid w:val="009E75BC"/>
    <w:rsid w:val="009E7E9A"/>
    <w:rsid w:val="009F036C"/>
    <w:rsid w:val="009F1E87"/>
    <w:rsid w:val="009F26B2"/>
    <w:rsid w:val="009F2DAA"/>
    <w:rsid w:val="009F3062"/>
    <w:rsid w:val="009F53C5"/>
    <w:rsid w:val="009F5C52"/>
    <w:rsid w:val="009F5FF9"/>
    <w:rsid w:val="009F60E1"/>
    <w:rsid w:val="009F620A"/>
    <w:rsid w:val="009F7CD9"/>
    <w:rsid w:val="00A00570"/>
    <w:rsid w:val="00A01D90"/>
    <w:rsid w:val="00A029F9"/>
    <w:rsid w:val="00A03246"/>
    <w:rsid w:val="00A03AA0"/>
    <w:rsid w:val="00A03BBC"/>
    <w:rsid w:val="00A03BE3"/>
    <w:rsid w:val="00A03C4D"/>
    <w:rsid w:val="00A05AFE"/>
    <w:rsid w:val="00A07637"/>
    <w:rsid w:val="00A10E45"/>
    <w:rsid w:val="00A11DBE"/>
    <w:rsid w:val="00A1220D"/>
    <w:rsid w:val="00A12566"/>
    <w:rsid w:val="00A12B1A"/>
    <w:rsid w:val="00A13583"/>
    <w:rsid w:val="00A13E97"/>
    <w:rsid w:val="00A14A35"/>
    <w:rsid w:val="00A17412"/>
    <w:rsid w:val="00A17AC5"/>
    <w:rsid w:val="00A17C47"/>
    <w:rsid w:val="00A214B3"/>
    <w:rsid w:val="00A2174F"/>
    <w:rsid w:val="00A21B48"/>
    <w:rsid w:val="00A22D07"/>
    <w:rsid w:val="00A233F9"/>
    <w:rsid w:val="00A234CB"/>
    <w:rsid w:val="00A24277"/>
    <w:rsid w:val="00A24F3E"/>
    <w:rsid w:val="00A262BE"/>
    <w:rsid w:val="00A26A39"/>
    <w:rsid w:val="00A26B79"/>
    <w:rsid w:val="00A27185"/>
    <w:rsid w:val="00A2777B"/>
    <w:rsid w:val="00A27E6C"/>
    <w:rsid w:val="00A320E7"/>
    <w:rsid w:val="00A332A6"/>
    <w:rsid w:val="00A35E9B"/>
    <w:rsid w:val="00A36504"/>
    <w:rsid w:val="00A36EA3"/>
    <w:rsid w:val="00A40496"/>
    <w:rsid w:val="00A42665"/>
    <w:rsid w:val="00A42781"/>
    <w:rsid w:val="00A4448A"/>
    <w:rsid w:val="00A44592"/>
    <w:rsid w:val="00A44FC7"/>
    <w:rsid w:val="00A45BD2"/>
    <w:rsid w:val="00A465BA"/>
    <w:rsid w:val="00A47106"/>
    <w:rsid w:val="00A47114"/>
    <w:rsid w:val="00A47BDB"/>
    <w:rsid w:val="00A501B0"/>
    <w:rsid w:val="00A50D2F"/>
    <w:rsid w:val="00A51CA9"/>
    <w:rsid w:val="00A53B4E"/>
    <w:rsid w:val="00A53F3F"/>
    <w:rsid w:val="00A54B4E"/>
    <w:rsid w:val="00A550DE"/>
    <w:rsid w:val="00A553ED"/>
    <w:rsid w:val="00A559FE"/>
    <w:rsid w:val="00A560C0"/>
    <w:rsid w:val="00A56114"/>
    <w:rsid w:val="00A57093"/>
    <w:rsid w:val="00A57332"/>
    <w:rsid w:val="00A60B64"/>
    <w:rsid w:val="00A615AC"/>
    <w:rsid w:val="00A616D0"/>
    <w:rsid w:val="00A64107"/>
    <w:rsid w:val="00A65FF3"/>
    <w:rsid w:val="00A6669B"/>
    <w:rsid w:val="00A66A1E"/>
    <w:rsid w:val="00A66B92"/>
    <w:rsid w:val="00A6706F"/>
    <w:rsid w:val="00A67393"/>
    <w:rsid w:val="00A673B9"/>
    <w:rsid w:val="00A676AD"/>
    <w:rsid w:val="00A70835"/>
    <w:rsid w:val="00A7111F"/>
    <w:rsid w:val="00A718E4"/>
    <w:rsid w:val="00A71C61"/>
    <w:rsid w:val="00A72689"/>
    <w:rsid w:val="00A73860"/>
    <w:rsid w:val="00A7483B"/>
    <w:rsid w:val="00A74DA8"/>
    <w:rsid w:val="00A74F97"/>
    <w:rsid w:val="00A75479"/>
    <w:rsid w:val="00A7560D"/>
    <w:rsid w:val="00A76465"/>
    <w:rsid w:val="00A76767"/>
    <w:rsid w:val="00A76D1C"/>
    <w:rsid w:val="00A77235"/>
    <w:rsid w:val="00A775FB"/>
    <w:rsid w:val="00A77C89"/>
    <w:rsid w:val="00A822E0"/>
    <w:rsid w:val="00A82472"/>
    <w:rsid w:val="00A8253E"/>
    <w:rsid w:val="00A825BE"/>
    <w:rsid w:val="00A83385"/>
    <w:rsid w:val="00A84846"/>
    <w:rsid w:val="00A84DD1"/>
    <w:rsid w:val="00A86582"/>
    <w:rsid w:val="00A8680C"/>
    <w:rsid w:val="00A87B3E"/>
    <w:rsid w:val="00A87E2C"/>
    <w:rsid w:val="00A90E9A"/>
    <w:rsid w:val="00A90FB8"/>
    <w:rsid w:val="00A91E68"/>
    <w:rsid w:val="00A920A3"/>
    <w:rsid w:val="00A930BD"/>
    <w:rsid w:val="00A9340B"/>
    <w:rsid w:val="00A93464"/>
    <w:rsid w:val="00A93950"/>
    <w:rsid w:val="00A93DAA"/>
    <w:rsid w:val="00A947E1"/>
    <w:rsid w:val="00A94FFC"/>
    <w:rsid w:val="00A9514A"/>
    <w:rsid w:val="00A954B2"/>
    <w:rsid w:val="00A965A1"/>
    <w:rsid w:val="00AA050D"/>
    <w:rsid w:val="00AA05B1"/>
    <w:rsid w:val="00AA1498"/>
    <w:rsid w:val="00AA149A"/>
    <w:rsid w:val="00AA158A"/>
    <w:rsid w:val="00AA1D8F"/>
    <w:rsid w:val="00AA392D"/>
    <w:rsid w:val="00AA4A91"/>
    <w:rsid w:val="00AA4CB0"/>
    <w:rsid w:val="00AA639A"/>
    <w:rsid w:val="00AA6DAE"/>
    <w:rsid w:val="00AA7012"/>
    <w:rsid w:val="00AA7874"/>
    <w:rsid w:val="00AA7D9D"/>
    <w:rsid w:val="00AB045E"/>
    <w:rsid w:val="00AB105C"/>
    <w:rsid w:val="00AB15F5"/>
    <w:rsid w:val="00AB1E51"/>
    <w:rsid w:val="00AB3E7A"/>
    <w:rsid w:val="00AB4355"/>
    <w:rsid w:val="00AB4593"/>
    <w:rsid w:val="00AB46A5"/>
    <w:rsid w:val="00AB504A"/>
    <w:rsid w:val="00AB7222"/>
    <w:rsid w:val="00AC1C4A"/>
    <w:rsid w:val="00AC1E67"/>
    <w:rsid w:val="00AC1E9B"/>
    <w:rsid w:val="00AC29E8"/>
    <w:rsid w:val="00AC2E7E"/>
    <w:rsid w:val="00AC4277"/>
    <w:rsid w:val="00AC4755"/>
    <w:rsid w:val="00AC5A98"/>
    <w:rsid w:val="00AC644C"/>
    <w:rsid w:val="00AC7B7D"/>
    <w:rsid w:val="00AD0160"/>
    <w:rsid w:val="00AD08AD"/>
    <w:rsid w:val="00AD0EF4"/>
    <w:rsid w:val="00AD1408"/>
    <w:rsid w:val="00AD17E5"/>
    <w:rsid w:val="00AD1F10"/>
    <w:rsid w:val="00AD2A86"/>
    <w:rsid w:val="00AD51EC"/>
    <w:rsid w:val="00AD570C"/>
    <w:rsid w:val="00AD5BEB"/>
    <w:rsid w:val="00AD61E7"/>
    <w:rsid w:val="00AD67CB"/>
    <w:rsid w:val="00AD68CF"/>
    <w:rsid w:val="00AD68D6"/>
    <w:rsid w:val="00AD6A04"/>
    <w:rsid w:val="00AE0D04"/>
    <w:rsid w:val="00AE13EF"/>
    <w:rsid w:val="00AE15F8"/>
    <w:rsid w:val="00AE34BB"/>
    <w:rsid w:val="00AE34CC"/>
    <w:rsid w:val="00AE34FF"/>
    <w:rsid w:val="00AE385A"/>
    <w:rsid w:val="00AE396D"/>
    <w:rsid w:val="00AE3A8E"/>
    <w:rsid w:val="00AE4147"/>
    <w:rsid w:val="00AE4A93"/>
    <w:rsid w:val="00AE4D9F"/>
    <w:rsid w:val="00AE53B5"/>
    <w:rsid w:val="00AF0009"/>
    <w:rsid w:val="00AF0972"/>
    <w:rsid w:val="00AF1799"/>
    <w:rsid w:val="00AF199C"/>
    <w:rsid w:val="00AF2826"/>
    <w:rsid w:val="00AF3955"/>
    <w:rsid w:val="00AF39D4"/>
    <w:rsid w:val="00AF4787"/>
    <w:rsid w:val="00AF494B"/>
    <w:rsid w:val="00AF4FBD"/>
    <w:rsid w:val="00AF517B"/>
    <w:rsid w:val="00AF52F2"/>
    <w:rsid w:val="00AF53D1"/>
    <w:rsid w:val="00AF5ED4"/>
    <w:rsid w:val="00AF7132"/>
    <w:rsid w:val="00AF7F4D"/>
    <w:rsid w:val="00B006FF"/>
    <w:rsid w:val="00B00D63"/>
    <w:rsid w:val="00B0224D"/>
    <w:rsid w:val="00B022D0"/>
    <w:rsid w:val="00B03F5B"/>
    <w:rsid w:val="00B04F1F"/>
    <w:rsid w:val="00B05A7D"/>
    <w:rsid w:val="00B064C3"/>
    <w:rsid w:val="00B06E20"/>
    <w:rsid w:val="00B070E9"/>
    <w:rsid w:val="00B10344"/>
    <w:rsid w:val="00B10705"/>
    <w:rsid w:val="00B10E70"/>
    <w:rsid w:val="00B117B8"/>
    <w:rsid w:val="00B11D9A"/>
    <w:rsid w:val="00B12510"/>
    <w:rsid w:val="00B12A03"/>
    <w:rsid w:val="00B12D2C"/>
    <w:rsid w:val="00B16210"/>
    <w:rsid w:val="00B16FFE"/>
    <w:rsid w:val="00B1765B"/>
    <w:rsid w:val="00B20B2C"/>
    <w:rsid w:val="00B20E0B"/>
    <w:rsid w:val="00B21575"/>
    <w:rsid w:val="00B21B35"/>
    <w:rsid w:val="00B21E2A"/>
    <w:rsid w:val="00B22ABE"/>
    <w:rsid w:val="00B234AC"/>
    <w:rsid w:val="00B23834"/>
    <w:rsid w:val="00B23911"/>
    <w:rsid w:val="00B23AC3"/>
    <w:rsid w:val="00B24519"/>
    <w:rsid w:val="00B256B9"/>
    <w:rsid w:val="00B25A09"/>
    <w:rsid w:val="00B26401"/>
    <w:rsid w:val="00B26A16"/>
    <w:rsid w:val="00B26EC1"/>
    <w:rsid w:val="00B26F90"/>
    <w:rsid w:val="00B27107"/>
    <w:rsid w:val="00B30B8D"/>
    <w:rsid w:val="00B311C1"/>
    <w:rsid w:val="00B31A83"/>
    <w:rsid w:val="00B321DD"/>
    <w:rsid w:val="00B32D9A"/>
    <w:rsid w:val="00B33083"/>
    <w:rsid w:val="00B33593"/>
    <w:rsid w:val="00B33816"/>
    <w:rsid w:val="00B34457"/>
    <w:rsid w:val="00B34665"/>
    <w:rsid w:val="00B35041"/>
    <w:rsid w:val="00B3597C"/>
    <w:rsid w:val="00B363F6"/>
    <w:rsid w:val="00B36540"/>
    <w:rsid w:val="00B37E87"/>
    <w:rsid w:val="00B37F16"/>
    <w:rsid w:val="00B40147"/>
    <w:rsid w:val="00B40212"/>
    <w:rsid w:val="00B40935"/>
    <w:rsid w:val="00B40F3A"/>
    <w:rsid w:val="00B41124"/>
    <w:rsid w:val="00B4187C"/>
    <w:rsid w:val="00B41D70"/>
    <w:rsid w:val="00B42500"/>
    <w:rsid w:val="00B43129"/>
    <w:rsid w:val="00B43211"/>
    <w:rsid w:val="00B44346"/>
    <w:rsid w:val="00B4439A"/>
    <w:rsid w:val="00B451E0"/>
    <w:rsid w:val="00B46031"/>
    <w:rsid w:val="00B4624A"/>
    <w:rsid w:val="00B46B4C"/>
    <w:rsid w:val="00B46C24"/>
    <w:rsid w:val="00B47AA3"/>
    <w:rsid w:val="00B50399"/>
    <w:rsid w:val="00B50619"/>
    <w:rsid w:val="00B506B9"/>
    <w:rsid w:val="00B5127E"/>
    <w:rsid w:val="00B519CB"/>
    <w:rsid w:val="00B525F8"/>
    <w:rsid w:val="00B526DB"/>
    <w:rsid w:val="00B52BA8"/>
    <w:rsid w:val="00B53118"/>
    <w:rsid w:val="00B534B3"/>
    <w:rsid w:val="00B55EB2"/>
    <w:rsid w:val="00B56EEB"/>
    <w:rsid w:val="00B60208"/>
    <w:rsid w:val="00B608E6"/>
    <w:rsid w:val="00B60A82"/>
    <w:rsid w:val="00B613AF"/>
    <w:rsid w:val="00B61A9E"/>
    <w:rsid w:val="00B62BD6"/>
    <w:rsid w:val="00B63EE1"/>
    <w:rsid w:val="00B6498D"/>
    <w:rsid w:val="00B651A0"/>
    <w:rsid w:val="00B65C46"/>
    <w:rsid w:val="00B65D48"/>
    <w:rsid w:val="00B6601E"/>
    <w:rsid w:val="00B663AE"/>
    <w:rsid w:val="00B66E2B"/>
    <w:rsid w:val="00B66E76"/>
    <w:rsid w:val="00B66EF8"/>
    <w:rsid w:val="00B675B6"/>
    <w:rsid w:val="00B67863"/>
    <w:rsid w:val="00B678FD"/>
    <w:rsid w:val="00B67989"/>
    <w:rsid w:val="00B708AF"/>
    <w:rsid w:val="00B70A68"/>
    <w:rsid w:val="00B710E2"/>
    <w:rsid w:val="00B71D4E"/>
    <w:rsid w:val="00B7371D"/>
    <w:rsid w:val="00B739FA"/>
    <w:rsid w:val="00B7442B"/>
    <w:rsid w:val="00B75055"/>
    <w:rsid w:val="00B8007B"/>
    <w:rsid w:val="00B8021F"/>
    <w:rsid w:val="00B8131C"/>
    <w:rsid w:val="00B81C30"/>
    <w:rsid w:val="00B81E20"/>
    <w:rsid w:val="00B81FC6"/>
    <w:rsid w:val="00B8252E"/>
    <w:rsid w:val="00B82BF4"/>
    <w:rsid w:val="00B834B9"/>
    <w:rsid w:val="00B8366E"/>
    <w:rsid w:val="00B83BCE"/>
    <w:rsid w:val="00B83C90"/>
    <w:rsid w:val="00B84D6B"/>
    <w:rsid w:val="00B85323"/>
    <w:rsid w:val="00B853E9"/>
    <w:rsid w:val="00B857AB"/>
    <w:rsid w:val="00B86694"/>
    <w:rsid w:val="00B86D86"/>
    <w:rsid w:val="00B90221"/>
    <w:rsid w:val="00B91A73"/>
    <w:rsid w:val="00B91FD1"/>
    <w:rsid w:val="00B929B8"/>
    <w:rsid w:val="00B94A0E"/>
    <w:rsid w:val="00B94D7D"/>
    <w:rsid w:val="00B95C9D"/>
    <w:rsid w:val="00B96002"/>
    <w:rsid w:val="00B96090"/>
    <w:rsid w:val="00B962CE"/>
    <w:rsid w:val="00B9637F"/>
    <w:rsid w:val="00B966A3"/>
    <w:rsid w:val="00B96B85"/>
    <w:rsid w:val="00B9724E"/>
    <w:rsid w:val="00B97778"/>
    <w:rsid w:val="00BA01AB"/>
    <w:rsid w:val="00BA038A"/>
    <w:rsid w:val="00BA1BEE"/>
    <w:rsid w:val="00BA2E6C"/>
    <w:rsid w:val="00BA35C2"/>
    <w:rsid w:val="00BA3D0C"/>
    <w:rsid w:val="00BA414A"/>
    <w:rsid w:val="00BA55C8"/>
    <w:rsid w:val="00BA589C"/>
    <w:rsid w:val="00BA5CB4"/>
    <w:rsid w:val="00BA6472"/>
    <w:rsid w:val="00BA71D7"/>
    <w:rsid w:val="00BA72CF"/>
    <w:rsid w:val="00BA77F1"/>
    <w:rsid w:val="00BA7917"/>
    <w:rsid w:val="00BB0019"/>
    <w:rsid w:val="00BB0B87"/>
    <w:rsid w:val="00BB1143"/>
    <w:rsid w:val="00BB114F"/>
    <w:rsid w:val="00BB1283"/>
    <w:rsid w:val="00BB1445"/>
    <w:rsid w:val="00BB1BF3"/>
    <w:rsid w:val="00BB1DE9"/>
    <w:rsid w:val="00BB2B9F"/>
    <w:rsid w:val="00BB31AC"/>
    <w:rsid w:val="00BB428E"/>
    <w:rsid w:val="00BB56FC"/>
    <w:rsid w:val="00BB57A5"/>
    <w:rsid w:val="00BB6277"/>
    <w:rsid w:val="00BB69C1"/>
    <w:rsid w:val="00BB6E29"/>
    <w:rsid w:val="00BB6E89"/>
    <w:rsid w:val="00BB76FB"/>
    <w:rsid w:val="00BB772E"/>
    <w:rsid w:val="00BB798D"/>
    <w:rsid w:val="00BB7E48"/>
    <w:rsid w:val="00BC134E"/>
    <w:rsid w:val="00BC297F"/>
    <w:rsid w:val="00BC29E7"/>
    <w:rsid w:val="00BC2E20"/>
    <w:rsid w:val="00BC3B72"/>
    <w:rsid w:val="00BC45E7"/>
    <w:rsid w:val="00BC464D"/>
    <w:rsid w:val="00BC46CF"/>
    <w:rsid w:val="00BC4924"/>
    <w:rsid w:val="00BC4E1B"/>
    <w:rsid w:val="00BC5400"/>
    <w:rsid w:val="00BC5723"/>
    <w:rsid w:val="00BC6C61"/>
    <w:rsid w:val="00BC71F6"/>
    <w:rsid w:val="00BD070C"/>
    <w:rsid w:val="00BD0C34"/>
    <w:rsid w:val="00BD3BC4"/>
    <w:rsid w:val="00BD3C2E"/>
    <w:rsid w:val="00BD3F24"/>
    <w:rsid w:val="00BD417E"/>
    <w:rsid w:val="00BD66E8"/>
    <w:rsid w:val="00BD7D36"/>
    <w:rsid w:val="00BE0891"/>
    <w:rsid w:val="00BE1CF5"/>
    <w:rsid w:val="00BE3297"/>
    <w:rsid w:val="00BE35CC"/>
    <w:rsid w:val="00BE4D30"/>
    <w:rsid w:val="00BE5F90"/>
    <w:rsid w:val="00BE61E9"/>
    <w:rsid w:val="00BE6B76"/>
    <w:rsid w:val="00BE732F"/>
    <w:rsid w:val="00BE763A"/>
    <w:rsid w:val="00BF02B0"/>
    <w:rsid w:val="00BF05C4"/>
    <w:rsid w:val="00BF0C4F"/>
    <w:rsid w:val="00BF0F31"/>
    <w:rsid w:val="00BF0FB0"/>
    <w:rsid w:val="00BF357C"/>
    <w:rsid w:val="00BF4778"/>
    <w:rsid w:val="00BF4E31"/>
    <w:rsid w:val="00BF5196"/>
    <w:rsid w:val="00BF51E8"/>
    <w:rsid w:val="00BF7209"/>
    <w:rsid w:val="00BF755D"/>
    <w:rsid w:val="00BF7949"/>
    <w:rsid w:val="00C002C4"/>
    <w:rsid w:val="00C00B03"/>
    <w:rsid w:val="00C00D5A"/>
    <w:rsid w:val="00C0164F"/>
    <w:rsid w:val="00C02386"/>
    <w:rsid w:val="00C0279A"/>
    <w:rsid w:val="00C02B06"/>
    <w:rsid w:val="00C04664"/>
    <w:rsid w:val="00C05B16"/>
    <w:rsid w:val="00C10AA5"/>
    <w:rsid w:val="00C1180F"/>
    <w:rsid w:val="00C1243F"/>
    <w:rsid w:val="00C1259E"/>
    <w:rsid w:val="00C125BA"/>
    <w:rsid w:val="00C13418"/>
    <w:rsid w:val="00C1370B"/>
    <w:rsid w:val="00C14962"/>
    <w:rsid w:val="00C14B58"/>
    <w:rsid w:val="00C1578F"/>
    <w:rsid w:val="00C15B29"/>
    <w:rsid w:val="00C1635A"/>
    <w:rsid w:val="00C169D3"/>
    <w:rsid w:val="00C17335"/>
    <w:rsid w:val="00C20989"/>
    <w:rsid w:val="00C210CA"/>
    <w:rsid w:val="00C2117F"/>
    <w:rsid w:val="00C23620"/>
    <w:rsid w:val="00C2405F"/>
    <w:rsid w:val="00C31C9A"/>
    <w:rsid w:val="00C323AE"/>
    <w:rsid w:val="00C32AA8"/>
    <w:rsid w:val="00C338CF"/>
    <w:rsid w:val="00C33BA3"/>
    <w:rsid w:val="00C343CE"/>
    <w:rsid w:val="00C343E4"/>
    <w:rsid w:val="00C34F9B"/>
    <w:rsid w:val="00C35148"/>
    <w:rsid w:val="00C357EB"/>
    <w:rsid w:val="00C35C02"/>
    <w:rsid w:val="00C35FEC"/>
    <w:rsid w:val="00C36AF4"/>
    <w:rsid w:val="00C36DC3"/>
    <w:rsid w:val="00C3784F"/>
    <w:rsid w:val="00C400C6"/>
    <w:rsid w:val="00C40735"/>
    <w:rsid w:val="00C40814"/>
    <w:rsid w:val="00C4167D"/>
    <w:rsid w:val="00C42389"/>
    <w:rsid w:val="00C42EAB"/>
    <w:rsid w:val="00C42EDD"/>
    <w:rsid w:val="00C4421C"/>
    <w:rsid w:val="00C44388"/>
    <w:rsid w:val="00C44D71"/>
    <w:rsid w:val="00C4542B"/>
    <w:rsid w:val="00C4598F"/>
    <w:rsid w:val="00C45B42"/>
    <w:rsid w:val="00C477A8"/>
    <w:rsid w:val="00C47B97"/>
    <w:rsid w:val="00C5095E"/>
    <w:rsid w:val="00C52311"/>
    <w:rsid w:val="00C52C83"/>
    <w:rsid w:val="00C542B1"/>
    <w:rsid w:val="00C5461B"/>
    <w:rsid w:val="00C548A0"/>
    <w:rsid w:val="00C54E1D"/>
    <w:rsid w:val="00C553AD"/>
    <w:rsid w:val="00C559CA"/>
    <w:rsid w:val="00C568A6"/>
    <w:rsid w:val="00C57B15"/>
    <w:rsid w:val="00C57B67"/>
    <w:rsid w:val="00C601B6"/>
    <w:rsid w:val="00C6037E"/>
    <w:rsid w:val="00C622AE"/>
    <w:rsid w:val="00C6283F"/>
    <w:rsid w:val="00C636D0"/>
    <w:rsid w:val="00C63EF5"/>
    <w:rsid w:val="00C66108"/>
    <w:rsid w:val="00C6718C"/>
    <w:rsid w:val="00C72025"/>
    <w:rsid w:val="00C7246C"/>
    <w:rsid w:val="00C72940"/>
    <w:rsid w:val="00C73211"/>
    <w:rsid w:val="00C73987"/>
    <w:rsid w:val="00C74057"/>
    <w:rsid w:val="00C74E46"/>
    <w:rsid w:val="00C75727"/>
    <w:rsid w:val="00C7599C"/>
    <w:rsid w:val="00C75A9A"/>
    <w:rsid w:val="00C761A0"/>
    <w:rsid w:val="00C76D5F"/>
    <w:rsid w:val="00C772AE"/>
    <w:rsid w:val="00C7777C"/>
    <w:rsid w:val="00C805B3"/>
    <w:rsid w:val="00C820A0"/>
    <w:rsid w:val="00C822E4"/>
    <w:rsid w:val="00C8354D"/>
    <w:rsid w:val="00C839C8"/>
    <w:rsid w:val="00C85837"/>
    <w:rsid w:val="00C86515"/>
    <w:rsid w:val="00C86E9F"/>
    <w:rsid w:val="00C876DD"/>
    <w:rsid w:val="00C87913"/>
    <w:rsid w:val="00C901BB"/>
    <w:rsid w:val="00C904A4"/>
    <w:rsid w:val="00C90D96"/>
    <w:rsid w:val="00C914A0"/>
    <w:rsid w:val="00C9223E"/>
    <w:rsid w:val="00C9270F"/>
    <w:rsid w:val="00C92A41"/>
    <w:rsid w:val="00C93357"/>
    <w:rsid w:val="00C96EB9"/>
    <w:rsid w:val="00C97115"/>
    <w:rsid w:val="00C973AF"/>
    <w:rsid w:val="00CA0394"/>
    <w:rsid w:val="00CA03BD"/>
    <w:rsid w:val="00CA0F7C"/>
    <w:rsid w:val="00CA1C79"/>
    <w:rsid w:val="00CA220A"/>
    <w:rsid w:val="00CA26E0"/>
    <w:rsid w:val="00CA2A92"/>
    <w:rsid w:val="00CA3808"/>
    <w:rsid w:val="00CA3C65"/>
    <w:rsid w:val="00CA4AA6"/>
    <w:rsid w:val="00CA5D14"/>
    <w:rsid w:val="00CA74AB"/>
    <w:rsid w:val="00CB0DAA"/>
    <w:rsid w:val="00CB0F37"/>
    <w:rsid w:val="00CB11C8"/>
    <w:rsid w:val="00CB1E03"/>
    <w:rsid w:val="00CB238E"/>
    <w:rsid w:val="00CB26A5"/>
    <w:rsid w:val="00CB31D8"/>
    <w:rsid w:val="00CB3DF4"/>
    <w:rsid w:val="00CB40B7"/>
    <w:rsid w:val="00CB56C2"/>
    <w:rsid w:val="00CB5D9F"/>
    <w:rsid w:val="00CB6110"/>
    <w:rsid w:val="00CB6502"/>
    <w:rsid w:val="00CB6871"/>
    <w:rsid w:val="00CB6FA7"/>
    <w:rsid w:val="00CB72C9"/>
    <w:rsid w:val="00CB7E23"/>
    <w:rsid w:val="00CC0683"/>
    <w:rsid w:val="00CC0954"/>
    <w:rsid w:val="00CC13AB"/>
    <w:rsid w:val="00CC1728"/>
    <w:rsid w:val="00CC253B"/>
    <w:rsid w:val="00CC2C43"/>
    <w:rsid w:val="00CC41EC"/>
    <w:rsid w:val="00CC58D1"/>
    <w:rsid w:val="00CC6AAD"/>
    <w:rsid w:val="00CC7438"/>
    <w:rsid w:val="00CC7B00"/>
    <w:rsid w:val="00CD0302"/>
    <w:rsid w:val="00CD0D2E"/>
    <w:rsid w:val="00CD3044"/>
    <w:rsid w:val="00CD3D58"/>
    <w:rsid w:val="00CD5338"/>
    <w:rsid w:val="00CD5B7E"/>
    <w:rsid w:val="00CD5E83"/>
    <w:rsid w:val="00CD5EA0"/>
    <w:rsid w:val="00CD6AE7"/>
    <w:rsid w:val="00CD729B"/>
    <w:rsid w:val="00CD74C7"/>
    <w:rsid w:val="00CD762D"/>
    <w:rsid w:val="00CE036C"/>
    <w:rsid w:val="00CE0B6D"/>
    <w:rsid w:val="00CE0E82"/>
    <w:rsid w:val="00CE13CD"/>
    <w:rsid w:val="00CE19D7"/>
    <w:rsid w:val="00CE1DA6"/>
    <w:rsid w:val="00CE258D"/>
    <w:rsid w:val="00CE2A4B"/>
    <w:rsid w:val="00CE2F5B"/>
    <w:rsid w:val="00CE5A76"/>
    <w:rsid w:val="00CE6075"/>
    <w:rsid w:val="00CE70C6"/>
    <w:rsid w:val="00CE76F0"/>
    <w:rsid w:val="00CE7811"/>
    <w:rsid w:val="00CF0011"/>
    <w:rsid w:val="00CF0630"/>
    <w:rsid w:val="00CF0CD6"/>
    <w:rsid w:val="00CF0CDD"/>
    <w:rsid w:val="00CF2C98"/>
    <w:rsid w:val="00CF3798"/>
    <w:rsid w:val="00CF3F03"/>
    <w:rsid w:val="00CF5441"/>
    <w:rsid w:val="00CF5467"/>
    <w:rsid w:val="00CF61DE"/>
    <w:rsid w:val="00CF6ADF"/>
    <w:rsid w:val="00CF7596"/>
    <w:rsid w:val="00CF7627"/>
    <w:rsid w:val="00CF7C51"/>
    <w:rsid w:val="00D01190"/>
    <w:rsid w:val="00D0164D"/>
    <w:rsid w:val="00D023B4"/>
    <w:rsid w:val="00D02DB5"/>
    <w:rsid w:val="00D03E94"/>
    <w:rsid w:val="00D047BC"/>
    <w:rsid w:val="00D06DA5"/>
    <w:rsid w:val="00D07110"/>
    <w:rsid w:val="00D073B4"/>
    <w:rsid w:val="00D07951"/>
    <w:rsid w:val="00D07DD2"/>
    <w:rsid w:val="00D07F32"/>
    <w:rsid w:val="00D07F3E"/>
    <w:rsid w:val="00D10796"/>
    <w:rsid w:val="00D14861"/>
    <w:rsid w:val="00D16950"/>
    <w:rsid w:val="00D170FE"/>
    <w:rsid w:val="00D20AF1"/>
    <w:rsid w:val="00D220F3"/>
    <w:rsid w:val="00D222AD"/>
    <w:rsid w:val="00D2273C"/>
    <w:rsid w:val="00D230CB"/>
    <w:rsid w:val="00D247AD"/>
    <w:rsid w:val="00D248F3"/>
    <w:rsid w:val="00D2532E"/>
    <w:rsid w:val="00D255D0"/>
    <w:rsid w:val="00D25B2B"/>
    <w:rsid w:val="00D271A2"/>
    <w:rsid w:val="00D274E5"/>
    <w:rsid w:val="00D27721"/>
    <w:rsid w:val="00D315FC"/>
    <w:rsid w:val="00D31A08"/>
    <w:rsid w:val="00D32273"/>
    <w:rsid w:val="00D32C07"/>
    <w:rsid w:val="00D332D3"/>
    <w:rsid w:val="00D33930"/>
    <w:rsid w:val="00D33C45"/>
    <w:rsid w:val="00D368F7"/>
    <w:rsid w:val="00D3703B"/>
    <w:rsid w:val="00D4011A"/>
    <w:rsid w:val="00D4027A"/>
    <w:rsid w:val="00D406AD"/>
    <w:rsid w:val="00D40E82"/>
    <w:rsid w:val="00D417E5"/>
    <w:rsid w:val="00D41B0E"/>
    <w:rsid w:val="00D42983"/>
    <w:rsid w:val="00D42A9A"/>
    <w:rsid w:val="00D42B0E"/>
    <w:rsid w:val="00D43A92"/>
    <w:rsid w:val="00D43BC3"/>
    <w:rsid w:val="00D445DC"/>
    <w:rsid w:val="00D446B7"/>
    <w:rsid w:val="00D45661"/>
    <w:rsid w:val="00D45F98"/>
    <w:rsid w:val="00D47464"/>
    <w:rsid w:val="00D50B1F"/>
    <w:rsid w:val="00D51104"/>
    <w:rsid w:val="00D51844"/>
    <w:rsid w:val="00D525D2"/>
    <w:rsid w:val="00D5413A"/>
    <w:rsid w:val="00D543C2"/>
    <w:rsid w:val="00D54C29"/>
    <w:rsid w:val="00D54DED"/>
    <w:rsid w:val="00D55187"/>
    <w:rsid w:val="00D56721"/>
    <w:rsid w:val="00D574A9"/>
    <w:rsid w:val="00D60167"/>
    <w:rsid w:val="00D60349"/>
    <w:rsid w:val="00D60454"/>
    <w:rsid w:val="00D60D51"/>
    <w:rsid w:val="00D61813"/>
    <w:rsid w:val="00D620EA"/>
    <w:rsid w:val="00D63F62"/>
    <w:rsid w:val="00D655E5"/>
    <w:rsid w:val="00D667BC"/>
    <w:rsid w:val="00D66B19"/>
    <w:rsid w:val="00D66BAB"/>
    <w:rsid w:val="00D670BD"/>
    <w:rsid w:val="00D677F6"/>
    <w:rsid w:val="00D67EE1"/>
    <w:rsid w:val="00D70415"/>
    <w:rsid w:val="00D7102F"/>
    <w:rsid w:val="00D7149D"/>
    <w:rsid w:val="00D71D9F"/>
    <w:rsid w:val="00D72713"/>
    <w:rsid w:val="00D74DC6"/>
    <w:rsid w:val="00D7589F"/>
    <w:rsid w:val="00D75913"/>
    <w:rsid w:val="00D75D1E"/>
    <w:rsid w:val="00D779E7"/>
    <w:rsid w:val="00D77A61"/>
    <w:rsid w:val="00D8014E"/>
    <w:rsid w:val="00D80D83"/>
    <w:rsid w:val="00D81580"/>
    <w:rsid w:val="00D82C7E"/>
    <w:rsid w:val="00D8376F"/>
    <w:rsid w:val="00D83A28"/>
    <w:rsid w:val="00D847F4"/>
    <w:rsid w:val="00D8545F"/>
    <w:rsid w:val="00D8746F"/>
    <w:rsid w:val="00D90853"/>
    <w:rsid w:val="00D92A01"/>
    <w:rsid w:val="00D93C90"/>
    <w:rsid w:val="00D949C5"/>
    <w:rsid w:val="00D94A99"/>
    <w:rsid w:val="00D94B20"/>
    <w:rsid w:val="00D94DEB"/>
    <w:rsid w:val="00D95027"/>
    <w:rsid w:val="00D96543"/>
    <w:rsid w:val="00D971D4"/>
    <w:rsid w:val="00D97275"/>
    <w:rsid w:val="00DA00EC"/>
    <w:rsid w:val="00DA016E"/>
    <w:rsid w:val="00DA03DE"/>
    <w:rsid w:val="00DA07BF"/>
    <w:rsid w:val="00DA219E"/>
    <w:rsid w:val="00DA2F15"/>
    <w:rsid w:val="00DA589B"/>
    <w:rsid w:val="00DA6B09"/>
    <w:rsid w:val="00DA799F"/>
    <w:rsid w:val="00DB000D"/>
    <w:rsid w:val="00DB1D98"/>
    <w:rsid w:val="00DB23E5"/>
    <w:rsid w:val="00DB35B9"/>
    <w:rsid w:val="00DB3E96"/>
    <w:rsid w:val="00DB4394"/>
    <w:rsid w:val="00DB52DE"/>
    <w:rsid w:val="00DB5C7C"/>
    <w:rsid w:val="00DB69B0"/>
    <w:rsid w:val="00DB7695"/>
    <w:rsid w:val="00DC1015"/>
    <w:rsid w:val="00DC29DD"/>
    <w:rsid w:val="00DC2B60"/>
    <w:rsid w:val="00DC2D53"/>
    <w:rsid w:val="00DC2F97"/>
    <w:rsid w:val="00DC3200"/>
    <w:rsid w:val="00DC3991"/>
    <w:rsid w:val="00DC447E"/>
    <w:rsid w:val="00DC4B59"/>
    <w:rsid w:val="00DC4F4E"/>
    <w:rsid w:val="00DC6F7B"/>
    <w:rsid w:val="00DD1688"/>
    <w:rsid w:val="00DD1D4A"/>
    <w:rsid w:val="00DD1EBC"/>
    <w:rsid w:val="00DD2112"/>
    <w:rsid w:val="00DD2DB6"/>
    <w:rsid w:val="00DD37ED"/>
    <w:rsid w:val="00DD3854"/>
    <w:rsid w:val="00DD4366"/>
    <w:rsid w:val="00DD5FD7"/>
    <w:rsid w:val="00DD6C91"/>
    <w:rsid w:val="00DD6FA7"/>
    <w:rsid w:val="00DE0A0B"/>
    <w:rsid w:val="00DE175C"/>
    <w:rsid w:val="00DE227C"/>
    <w:rsid w:val="00DE352F"/>
    <w:rsid w:val="00DE4267"/>
    <w:rsid w:val="00DE473F"/>
    <w:rsid w:val="00DE4CE5"/>
    <w:rsid w:val="00DE51A2"/>
    <w:rsid w:val="00DE652F"/>
    <w:rsid w:val="00DF0254"/>
    <w:rsid w:val="00DF0CB4"/>
    <w:rsid w:val="00DF0F25"/>
    <w:rsid w:val="00DF10C2"/>
    <w:rsid w:val="00DF1CFA"/>
    <w:rsid w:val="00DF1ED2"/>
    <w:rsid w:val="00DF1F64"/>
    <w:rsid w:val="00DF2ADA"/>
    <w:rsid w:val="00DF3033"/>
    <w:rsid w:val="00DF3AE7"/>
    <w:rsid w:val="00DF5455"/>
    <w:rsid w:val="00DF5995"/>
    <w:rsid w:val="00DF5EF5"/>
    <w:rsid w:val="00DF683C"/>
    <w:rsid w:val="00DF7067"/>
    <w:rsid w:val="00DF7193"/>
    <w:rsid w:val="00DF74FD"/>
    <w:rsid w:val="00E007EB"/>
    <w:rsid w:val="00E008E1"/>
    <w:rsid w:val="00E00EED"/>
    <w:rsid w:val="00E01925"/>
    <w:rsid w:val="00E01A00"/>
    <w:rsid w:val="00E02008"/>
    <w:rsid w:val="00E023D4"/>
    <w:rsid w:val="00E02AB2"/>
    <w:rsid w:val="00E02D3B"/>
    <w:rsid w:val="00E05157"/>
    <w:rsid w:val="00E05253"/>
    <w:rsid w:val="00E05535"/>
    <w:rsid w:val="00E06515"/>
    <w:rsid w:val="00E06844"/>
    <w:rsid w:val="00E06D0D"/>
    <w:rsid w:val="00E07B69"/>
    <w:rsid w:val="00E07BE6"/>
    <w:rsid w:val="00E1048E"/>
    <w:rsid w:val="00E1072E"/>
    <w:rsid w:val="00E114E4"/>
    <w:rsid w:val="00E12884"/>
    <w:rsid w:val="00E12C41"/>
    <w:rsid w:val="00E15614"/>
    <w:rsid w:val="00E15B53"/>
    <w:rsid w:val="00E161E1"/>
    <w:rsid w:val="00E16D99"/>
    <w:rsid w:val="00E17F8E"/>
    <w:rsid w:val="00E20A6C"/>
    <w:rsid w:val="00E22451"/>
    <w:rsid w:val="00E22DCD"/>
    <w:rsid w:val="00E23384"/>
    <w:rsid w:val="00E234AA"/>
    <w:rsid w:val="00E23EF1"/>
    <w:rsid w:val="00E24E3B"/>
    <w:rsid w:val="00E25665"/>
    <w:rsid w:val="00E25B1C"/>
    <w:rsid w:val="00E26133"/>
    <w:rsid w:val="00E26509"/>
    <w:rsid w:val="00E26690"/>
    <w:rsid w:val="00E267BF"/>
    <w:rsid w:val="00E27208"/>
    <w:rsid w:val="00E27BC8"/>
    <w:rsid w:val="00E30739"/>
    <w:rsid w:val="00E31486"/>
    <w:rsid w:val="00E31984"/>
    <w:rsid w:val="00E320E5"/>
    <w:rsid w:val="00E3462C"/>
    <w:rsid w:val="00E35D0F"/>
    <w:rsid w:val="00E3692A"/>
    <w:rsid w:val="00E369C1"/>
    <w:rsid w:val="00E36A58"/>
    <w:rsid w:val="00E400E8"/>
    <w:rsid w:val="00E416AD"/>
    <w:rsid w:val="00E41BDF"/>
    <w:rsid w:val="00E4264A"/>
    <w:rsid w:val="00E428D1"/>
    <w:rsid w:val="00E43065"/>
    <w:rsid w:val="00E44654"/>
    <w:rsid w:val="00E44CCB"/>
    <w:rsid w:val="00E45979"/>
    <w:rsid w:val="00E45A50"/>
    <w:rsid w:val="00E47340"/>
    <w:rsid w:val="00E47E5C"/>
    <w:rsid w:val="00E5080C"/>
    <w:rsid w:val="00E5192C"/>
    <w:rsid w:val="00E51AD7"/>
    <w:rsid w:val="00E52145"/>
    <w:rsid w:val="00E52CC2"/>
    <w:rsid w:val="00E52DDF"/>
    <w:rsid w:val="00E539DA"/>
    <w:rsid w:val="00E53EE3"/>
    <w:rsid w:val="00E54D0C"/>
    <w:rsid w:val="00E55222"/>
    <w:rsid w:val="00E56217"/>
    <w:rsid w:val="00E563AA"/>
    <w:rsid w:val="00E563AE"/>
    <w:rsid w:val="00E56FD9"/>
    <w:rsid w:val="00E5769A"/>
    <w:rsid w:val="00E6031A"/>
    <w:rsid w:val="00E6038F"/>
    <w:rsid w:val="00E612D3"/>
    <w:rsid w:val="00E6138C"/>
    <w:rsid w:val="00E626E0"/>
    <w:rsid w:val="00E63399"/>
    <w:rsid w:val="00E633A6"/>
    <w:rsid w:val="00E63B93"/>
    <w:rsid w:val="00E646DC"/>
    <w:rsid w:val="00E64B2C"/>
    <w:rsid w:val="00E64E93"/>
    <w:rsid w:val="00E651FF"/>
    <w:rsid w:val="00E663B1"/>
    <w:rsid w:val="00E66514"/>
    <w:rsid w:val="00E6680C"/>
    <w:rsid w:val="00E66CB4"/>
    <w:rsid w:val="00E67223"/>
    <w:rsid w:val="00E676B7"/>
    <w:rsid w:val="00E67FF1"/>
    <w:rsid w:val="00E70B6A"/>
    <w:rsid w:val="00E71296"/>
    <w:rsid w:val="00E724F5"/>
    <w:rsid w:val="00E73570"/>
    <w:rsid w:val="00E73A3E"/>
    <w:rsid w:val="00E73AAE"/>
    <w:rsid w:val="00E73C07"/>
    <w:rsid w:val="00E74BAA"/>
    <w:rsid w:val="00E755DE"/>
    <w:rsid w:val="00E768E0"/>
    <w:rsid w:val="00E76E6D"/>
    <w:rsid w:val="00E77E7A"/>
    <w:rsid w:val="00E8035C"/>
    <w:rsid w:val="00E80A26"/>
    <w:rsid w:val="00E84BA1"/>
    <w:rsid w:val="00E850D2"/>
    <w:rsid w:val="00E85315"/>
    <w:rsid w:val="00E85648"/>
    <w:rsid w:val="00E862A2"/>
    <w:rsid w:val="00E86D88"/>
    <w:rsid w:val="00E86FEE"/>
    <w:rsid w:val="00E91D19"/>
    <w:rsid w:val="00E91FEC"/>
    <w:rsid w:val="00E92773"/>
    <w:rsid w:val="00E93486"/>
    <w:rsid w:val="00E934DF"/>
    <w:rsid w:val="00E9536A"/>
    <w:rsid w:val="00E97066"/>
    <w:rsid w:val="00E97124"/>
    <w:rsid w:val="00EA1DE4"/>
    <w:rsid w:val="00EA2344"/>
    <w:rsid w:val="00EA3149"/>
    <w:rsid w:val="00EA3267"/>
    <w:rsid w:val="00EA3D24"/>
    <w:rsid w:val="00EA43B4"/>
    <w:rsid w:val="00EA5ADC"/>
    <w:rsid w:val="00EA5D59"/>
    <w:rsid w:val="00EA6012"/>
    <w:rsid w:val="00EB02B2"/>
    <w:rsid w:val="00EB20C7"/>
    <w:rsid w:val="00EB24D5"/>
    <w:rsid w:val="00EB25CE"/>
    <w:rsid w:val="00EB2654"/>
    <w:rsid w:val="00EB2A35"/>
    <w:rsid w:val="00EB2B2E"/>
    <w:rsid w:val="00EB3460"/>
    <w:rsid w:val="00EB38FD"/>
    <w:rsid w:val="00EB46B2"/>
    <w:rsid w:val="00EB46FF"/>
    <w:rsid w:val="00EB5213"/>
    <w:rsid w:val="00EB5F30"/>
    <w:rsid w:val="00EB5F4A"/>
    <w:rsid w:val="00EB60C5"/>
    <w:rsid w:val="00EB629A"/>
    <w:rsid w:val="00EB6BF5"/>
    <w:rsid w:val="00EB6E78"/>
    <w:rsid w:val="00EC11B3"/>
    <w:rsid w:val="00EC14B4"/>
    <w:rsid w:val="00EC18FC"/>
    <w:rsid w:val="00EC1909"/>
    <w:rsid w:val="00EC198B"/>
    <w:rsid w:val="00EC6184"/>
    <w:rsid w:val="00EC6286"/>
    <w:rsid w:val="00EC6FBE"/>
    <w:rsid w:val="00EC7BDD"/>
    <w:rsid w:val="00ED1B68"/>
    <w:rsid w:val="00ED345D"/>
    <w:rsid w:val="00ED385E"/>
    <w:rsid w:val="00ED38B5"/>
    <w:rsid w:val="00ED3934"/>
    <w:rsid w:val="00ED4308"/>
    <w:rsid w:val="00ED636A"/>
    <w:rsid w:val="00ED755F"/>
    <w:rsid w:val="00ED75A2"/>
    <w:rsid w:val="00ED79BF"/>
    <w:rsid w:val="00EE043E"/>
    <w:rsid w:val="00EE1B70"/>
    <w:rsid w:val="00EE1D96"/>
    <w:rsid w:val="00EE3D7B"/>
    <w:rsid w:val="00EE41A0"/>
    <w:rsid w:val="00EE4C57"/>
    <w:rsid w:val="00EE577F"/>
    <w:rsid w:val="00EE5D87"/>
    <w:rsid w:val="00EE6A1C"/>
    <w:rsid w:val="00EE6E18"/>
    <w:rsid w:val="00EF1178"/>
    <w:rsid w:val="00EF130F"/>
    <w:rsid w:val="00EF299F"/>
    <w:rsid w:val="00EF3716"/>
    <w:rsid w:val="00EF41EF"/>
    <w:rsid w:val="00EF44A7"/>
    <w:rsid w:val="00EF5397"/>
    <w:rsid w:val="00EF56DC"/>
    <w:rsid w:val="00F00152"/>
    <w:rsid w:val="00F00B8F"/>
    <w:rsid w:val="00F00C25"/>
    <w:rsid w:val="00F00FC2"/>
    <w:rsid w:val="00F01086"/>
    <w:rsid w:val="00F02297"/>
    <w:rsid w:val="00F032A8"/>
    <w:rsid w:val="00F032DA"/>
    <w:rsid w:val="00F046EE"/>
    <w:rsid w:val="00F04CE1"/>
    <w:rsid w:val="00F04E2B"/>
    <w:rsid w:val="00F0638D"/>
    <w:rsid w:val="00F06973"/>
    <w:rsid w:val="00F101ED"/>
    <w:rsid w:val="00F1022A"/>
    <w:rsid w:val="00F1096D"/>
    <w:rsid w:val="00F10BDD"/>
    <w:rsid w:val="00F10C67"/>
    <w:rsid w:val="00F11191"/>
    <w:rsid w:val="00F1143C"/>
    <w:rsid w:val="00F11A34"/>
    <w:rsid w:val="00F11D05"/>
    <w:rsid w:val="00F123A7"/>
    <w:rsid w:val="00F127D5"/>
    <w:rsid w:val="00F137A8"/>
    <w:rsid w:val="00F13D8D"/>
    <w:rsid w:val="00F1453D"/>
    <w:rsid w:val="00F146DF"/>
    <w:rsid w:val="00F170F9"/>
    <w:rsid w:val="00F173C8"/>
    <w:rsid w:val="00F17FD7"/>
    <w:rsid w:val="00F20294"/>
    <w:rsid w:val="00F2041C"/>
    <w:rsid w:val="00F2051A"/>
    <w:rsid w:val="00F20839"/>
    <w:rsid w:val="00F20DE6"/>
    <w:rsid w:val="00F21780"/>
    <w:rsid w:val="00F21E55"/>
    <w:rsid w:val="00F226BC"/>
    <w:rsid w:val="00F2271B"/>
    <w:rsid w:val="00F2366C"/>
    <w:rsid w:val="00F245B2"/>
    <w:rsid w:val="00F253AB"/>
    <w:rsid w:val="00F25A05"/>
    <w:rsid w:val="00F31078"/>
    <w:rsid w:val="00F329E7"/>
    <w:rsid w:val="00F3304A"/>
    <w:rsid w:val="00F33CD2"/>
    <w:rsid w:val="00F33EE6"/>
    <w:rsid w:val="00F35137"/>
    <w:rsid w:val="00F35B52"/>
    <w:rsid w:val="00F35CF3"/>
    <w:rsid w:val="00F36092"/>
    <w:rsid w:val="00F36A75"/>
    <w:rsid w:val="00F37D06"/>
    <w:rsid w:val="00F4080C"/>
    <w:rsid w:val="00F413C6"/>
    <w:rsid w:val="00F41C1A"/>
    <w:rsid w:val="00F41D18"/>
    <w:rsid w:val="00F41DD0"/>
    <w:rsid w:val="00F42DDA"/>
    <w:rsid w:val="00F4312D"/>
    <w:rsid w:val="00F431D2"/>
    <w:rsid w:val="00F4321D"/>
    <w:rsid w:val="00F4534F"/>
    <w:rsid w:val="00F45ECC"/>
    <w:rsid w:val="00F4600F"/>
    <w:rsid w:val="00F46B4C"/>
    <w:rsid w:val="00F47922"/>
    <w:rsid w:val="00F50B2C"/>
    <w:rsid w:val="00F50E9C"/>
    <w:rsid w:val="00F51A66"/>
    <w:rsid w:val="00F525CB"/>
    <w:rsid w:val="00F52AC2"/>
    <w:rsid w:val="00F52F42"/>
    <w:rsid w:val="00F5326E"/>
    <w:rsid w:val="00F53827"/>
    <w:rsid w:val="00F53A14"/>
    <w:rsid w:val="00F54379"/>
    <w:rsid w:val="00F548D2"/>
    <w:rsid w:val="00F559C6"/>
    <w:rsid w:val="00F55C62"/>
    <w:rsid w:val="00F562C9"/>
    <w:rsid w:val="00F56B5B"/>
    <w:rsid w:val="00F6108B"/>
    <w:rsid w:val="00F611B2"/>
    <w:rsid w:val="00F61C3D"/>
    <w:rsid w:val="00F62CEB"/>
    <w:rsid w:val="00F62E68"/>
    <w:rsid w:val="00F6327F"/>
    <w:rsid w:val="00F63517"/>
    <w:rsid w:val="00F635C3"/>
    <w:rsid w:val="00F639BF"/>
    <w:rsid w:val="00F63B1A"/>
    <w:rsid w:val="00F63CD3"/>
    <w:rsid w:val="00F656D0"/>
    <w:rsid w:val="00F7084C"/>
    <w:rsid w:val="00F70BF9"/>
    <w:rsid w:val="00F7219E"/>
    <w:rsid w:val="00F723CD"/>
    <w:rsid w:val="00F73561"/>
    <w:rsid w:val="00F745AB"/>
    <w:rsid w:val="00F74719"/>
    <w:rsid w:val="00F74BDC"/>
    <w:rsid w:val="00F75293"/>
    <w:rsid w:val="00F756BE"/>
    <w:rsid w:val="00F7669F"/>
    <w:rsid w:val="00F767BB"/>
    <w:rsid w:val="00F771CE"/>
    <w:rsid w:val="00F772A3"/>
    <w:rsid w:val="00F77A39"/>
    <w:rsid w:val="00F80682"/>
    <w:rsid w:val="00F80AAD"/>
    <w:rsid w:val="00F80E1E"/>
    <w:rsid w:val="00F811E2"/>
    <w:rsid w:val="00F814B7"/>
    <w:rsid w:val="00F81A2D"/>
    <w:rsid w:val="00F82F90"/>
    <w:rsid w:val="00F83864"/>
    <w:rsid w:val="00F8397B"/>
    <w:rsid w:val="00F840E0"/>
    <w:rsid w:val="00F84911"/>
    <w:rsid w:val="00F8521C"/>
    <w:rsid w:val="00F8551B"/>
    <w:rsid w:val="00F85677"/>
    <w:rsid w:val="00F85FB2"/>
    <w:rsid w:val="00F85FE3"/>
    <w:rsid w:val="00F868D3"/>
    <w:rsid w:val="00F8778E"/>
    <w:rsid w:val="00F917EF"/>
    <w:rsid w:val="00F93605"/>
    <w:rsid w:val="00F94AF0"/>
    <w:rsid w:val="00F95679"/>
    <w:rsid w:val="00F9616D"/>
    <w:rsid w:val="00F9737E"/>
    <w:rsid w:val="00F9751E"/>
    <w:rsid w:val="00F97875"/>
    <w:rsid w:val="00FA04FA"/>
    <w:rsid w:val="00FA2203"/>
    <w:rsid w:val="00FA2576"/>
    <w:rsid w:val="00FA2621"/>
    <w:rsid w:val="00FA37FD"/>
    <w:rsid w:val="00FA4120"/>
    <w:rsid w:val="00FA453D"/>
    <w:rsid w:val="00FA4F62"/>
    <w:rsid w:val="00FA5003"/>
    <w:rsid w:val="00FA57F5"/>
    <w:rsid w:val="00FA58D2"/>
    <w:rsid w:val="00FA5915"/>
    <w:rsid w:val="00FA64B6"/>
    <w:rsid w:val="00FA66E5"/>
    <w:rsid w:val="00FA7102"/>
    <w:rsid w:val="00FA7A4E"/>
    <w:rsid w:val="00FB08BE"/>
    <w:rsid w:val="00FB08C3"/>
    <w:rsid w:val="00FB123A"/>
    <w:rsid w:val="00FB1BEE"/>
    <w:rsid w:val="00FB3359"/>
    <w:rsid w:val="00FB3911"/>
    <w:rsid w:val="00FB3AD0"/>
    <w:rsid w:val="00FB3C16"/>
    <w:rsid w:val="00FB403C"/>
    <w:rsid w:val="00FB424A"/>
    <w:rsid w:val="00FB586F"/>
    <w:rsid w:val="00FB5A8E"/>
    <w:rsid w:val="00FB5C54"/>
    <w:rsid w:val="00FB6CD6"/>
    <w:rsid w:val="00FB6F31"/>
    <w:rsid w:val="00FB7AF8"/>
    <w:rsid w:val="00FC043C"/>
    <w:rsid w:val="00FC05C0"/>
    <w:rsid w:val="00FC138F"/>
    <w:rsid w:val="00FC237C"/>
    <w:rsid w:val="00FC2A09"/>
    <w:rsid w:val="00FC364F"/>
    <w:rsid w:val="00FC3B38"/>
    <w:rsid w:val="00FC457D"/>
    <w:rsid w:val="00FC49EF"/>
    <w:rsid w:val="00FC55AF"/>
    <w:rsid w:val="00FC5D35"/>
    <w:rsid w:val="00FC64D8"/>
    <w:rsid w:val="00FC6734"/>
    <w:rsid w:val="00FC703F"/>
    <w:rsid w:val="00FC7435"/>
    <w:rsid w:val="00FC74CD"/>
    <w:rsid w:val="00FC76E6"/>
    <w:rsid w:val="00FC7DA5"/>
    <w:rsid w:val="00FD0264"/>
    <w:rsid w:val="00FD0391"/>
    <w:rsid w:val="00FD0CBA"/>
    <w:rsid w:val="00FD166F"/>
    <w:rsid w:val="00FD1711"/>
    <w:rsid w:val="00FD2504"/>
    <w:rsid w:val="00FD282F"/>
    <w:rsid w:val="00FD4168"/>
    <w:rsid w:val="00FD48CF"/>
    <w:rsid w:val="00FD5048"/>
    <w:rsid w:val="00FD5AC1"/>
    <w:rsid w:val="00FD5D21"/>
    <w:rsid w:val="00FD70BC"/>
    <w:rsid w:val="00FE0DD4"/>
    <w:rsid w:val="00FE0DD7"/>
    <w:rsid w:val="00FE14F7"/>
    <w:rsid w:val="00FE1D13"/>
    <w:rsid w:val="00FE22AD"/>
    <w:rsid w:val="00FE22E6"/>
    <w:rsid w:val="00FE2B51"/>
    <w:rsid w:val="00FE372E"/>
    <w:rsid w:val="00FE37BC"/>
    <w:rsid w:val="00FE41D1"/>
    <w:rsid w:val="00FE46FA"/>
    <w:rsid w:val="00FE5739"/>
    <w:rsid w:val="00FE7007"/>
    <w:rsid w:val="00FE7166"/>
    <w:rsid w:val="00FF00DE"/>
    <w:rsid w:val="00FF17F1"/>
    <w:rsid w:val="00FF24C7"/>
    <w:rsid w:val="00FF25B8"/>
    <w:rsid w:val="00FF2F5D"/>
    <w:rsid w:val="00FF3E17"/>
    <w:rsid w:val="00FF41C8"/>
    <w:rsid w:val="00FF4230"/>
    <w:rsid w:val="00FF4694"/>
    <w:rsid w:val="00FF52BE"/>
    <w:rsid w:val="00FF5698"/>
    <w:rsid w:val="00FF5CE5"/>
    <w:rsid w:val="00FF6CA9"/>
    <w:rsid w:val="00FF7E3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4608"/>
  </w:style>
  <w:style w:type="paragraph" w:styleId="berschrift1">
    <w:name w:val="heading 1"/>
    <w:basedOn w:val="Standard"/>
    <w:next w:val="Standard"/>
    <w:link w:val="berschrift1Zchn"/>
    <w:qFormat/>
    <w:rsid w:val="00C35148"/>
    <w:pPr>
      <w:autoSpaceDE w:val="0"/>
      <w:autoSpaceDN w:val="0"/>
      <w:adjustRightInd w:val="0"/>
      <w:spacing w:after="0" w:line="240" w:lineRule="auto"/>
      <w:outlineLvl w:val="0"/>
    </w:pPr>
    <w:rPr>
      <w:rFonts w:ascii="Arial Narrow" w:eastAsia="Times New Roman" w:hAnsi="Arial Narrow" w:cs="Times New Roman"/>
      <w:sz w:val="44"/>
      <w:szCs w:val="44"/>
      <w:lang w:eastAsia="de-DE"/>
    </w:rPr>
  </w:style>
  <w:style w:type="paragraph" w:styleId="berschrift2">
    <w:name w:val="heading 2"/>
    <w:basedOn w:val="Standard"/>
    <w:next w:val="Standard"/>
    <w:link w:val="berschrift2Zchn"/>
    <w:qFormat/>
    <w:rsid w:val="00C35148"/>
    <w:pPr>
      <w:autoSpaceDE w:val="0"/>
      <w:autoSpaceDN w:val="0"/>
      <w:adjustRightInd w:val="0"/>
      <w:spacing w:after="0" w:line="240" w:lineRule="auto"/>
      <w:ind w:left="270" w:hanging="270"/>
      <w:outlineLvl w:val="1"/>
    </w:pPr>
    <w:rPr>
      <w:rFonts w:ascii="Arial Narrow" w:eastAsia="Times New Roman" w:hAnsi="Arial Narrow" w:cs="Times New Roman"/>
      <w:sz w:val="32"/>
      <w:szCs w:val="32"/>
      <w:lang w:eastAsia="de-DE"/>
    </w:rPr>
  </w:style>
  <w:style w:type="paragraph" w:styleId="berschrift3">
    <w:name w:val="heading 3"/>
    <w:basedOn w:val="Standard"/>
    <w:next w:val="Standard"/>
    <w:link w:val="berschrift3Zchn"/>
    <w:uiPriority w:val="9"/>
    <w:semiHidden/>
    <w:unhideWhenUsed/>
    <w:qFormat/>
    <w:rsid w:val="00A320E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35148"/>
    <w:rPr>
      <w:rFonts w:ascii="Arial Narrow" w:eastAsia="Times New Roman" w:hAnsi="Arial Narrow" w:cs="Times New Roman"/>
      <w:sz w:val="44"/>
      <w:szCs w:val="44"/>
      <w:lang w:eastAsia="de-DE"/>
    </w:rPr>
  </w:style>
  <w:style w:type="character" w:customStyle="1" w:styleId="berschrift2Zchn">
    <w:name w:val="Überschrift 2 Zchn"/>
    <w:basedOn w:val="Absatz-Standardschriftart"/>
    <w:link w:val="berschrift2"/>
    <w:rsid w:val="00C35148"/>
    <w:rPr>
      <w:rFonts w:ascii="Arial Narrow" w:eastAsia="Times New Roman" w:hAnsi="Arial Narrow" w:cs="Times New Roman"/>
      <w:sz w:val="32"/>
      <w:szCs w:val="32"/>
      <w:lang w:eastAsia="de-DE"/>
    </w:rPr>
  </w:style>
  <w:style w:type="character" w:customStyle="1" w:styleId="berschrift3Zchn">
    <w:name w:val="Überschrift 3 Zchn"/>
    <w:basedOn w:val="Absatz-Standardschriftart"/>
    <w:link w:val="berschrift3"/>
    <w:uiPriority w:val="9"/>
    <w:semiHidden/>
    <w:rsid w:val="00A320E7"/>
    <w:rPr>
      <w:rFonts w:asciiTheme="majorHAnsi" w:eastAsiaTheme="majorEastAsia" w:hAnsiTheme="majorHAnsi" w:cstheme="majorBidi"/>
      <w:b/>
      <w:bCs/>
      <w:color w:val="4F81BD" w:themeColor="accent1"/>
    </w:rPr>
  </w:style>
  <w:style w:type="character" w:styleId="Hyperlink">
    <w:name w:val="Hyperlink"/>
    <w:semiHidden/>
    <w:rsid w:val="00FC457D"/>
    <w:rPr>
      <w:color w:val="0000FF"/>
      <w:u w:val="single"/>
    </w:rPr>
  </w:style>
  <w:style w:type="paragraph" w:styleId="StandardWeb">
    <w:name w:val="Normal (Web)"/>
    <w:basedOn w:val="Standard"/>
    <w:semiHidden/>
    <w:rsid w:val="00D25B2B"/>
    <w:pPr>
      <w:spacing w:before="100" w:beforeAutospacing="1" w:after="100" w:afterAutospacing="1" w:line="240" w:lineRule="auto"/>
    </w:pPr>
    <w:rPr>
      <w:rFonts w:ascii="Arial Unicode MS" w:eastAsia="Arial Unicode MS" w:hAnsi="Arial Unicode MS" w:cs="Arial Unicode MS"/>
      <w:sz w:val="24"/>
      <w:szCs w:val="24"/>
      <w:lang w:eastAsia="de-DE"/>
    </w:rPr>
  </w:style>
  <w:style w:type="character" w:customStyle="1" w:styleId="articlesource">
    <w:name w:val="article_source"/>
    <w:basedOn w:val="Absatz-Standardschriftart"/>
    <w:rsid w:val="00AD2A86"/>
  </w:style>
  <w:style w:type="character" w:customStyle="1" w:styleId="articleauthor">
    <w:name w:val="article_author"/>
    <w:basedOn w:val="Absatz-Standardschriftart"/>
    <w:rsid w:val="00AD2A86"/>
  </w:style>
  <w:style w:type="character" w:customStyle="1" w:styleId="subject">
    <w:name w:val="subject"/>
    <w:basedOn w:val="Absatz-Standardschriftart"/>
    <w:rsid w:val="00AD2A86"/>
  </w:style>
  <w:style w:type="paragraph" w:styleId="Textkrper">
    <w:name w:val="Body Text"/>
    <w:basedOn w:val="Standard"/>
    <w:link w:val="TextkrperZchn"/>
    <w:semiHidden/>
    <w:rsid w:val="00FB3359"/>
    <w:pPr>
      <w:spacing w:after="0" w:line="240" w:lineRule="auto"/>
      <w:jc w:val="both"/>
    </w:pPr>
    <w:rPr>
      <w:rFonts w:ascii="Bookman Old Style" w:eastAsia="Times New Roman" w:hAnsi="Bookman Old Style" w:cs="Times New Roman"/>
      <w:sz w:val="20"/>
      <w:szCs w:val="24"/>
    </w:rPr>
  </w:style>
  <w:style w:type="character" w:customStyle="1" w:styleId="TextkrperZchn">
    <w:name w:val="Textkörper Zchn"/>
    <w:basedOn w:val="Absatz-Standardschriftart"/>
    <w:link w:val="Textkrper"/>
    <w:semiHidden/>
    <w:rsid w:val="00FB3359"/>
    <w:rPr>
      <w:rFonts w:ascii="Bookman Old Style" w:eastAsia="Times New Roman" w:hAnsi="Bookman Old Style" w:cs="Times New Roman"/>
      <w:sz w:val="20"/>
      <w:szCs w:val="24"/>
    </w:rPr>
  </w:style>
  <w:style w:type="character" w:customStyle="1" w:styleId="apple-style-span">
    <w:name w:val="apple-style-span"/>
    <w:basedOn w:val="Absatz-Standardschriftart"/>
    <w:rsid w:val="002572AB"/>
  </w:style>
  <w:style w:type="paragraph" w:styleId="Kopfzeile">
    <w:name w:val="header"/>
    <w:basedOn w:val="Standard"/>
    <w:link w:val="KopfzeileZchn"/>
    <w:uiPriority w:val="99"/>
    <w:semiHidden/>
    <w:unhideWhenUsed/>
    <w:rsid w:val="00FE0D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E0DD7"/>
  </w:style>
  <w:style w:type="paragraph" w:styleId="Fuzeile">
    <w:name w:val="footer"/>
    <w:basedOn w:val="Standard"/>
    <w:link w:val="FuzeileZchn"/>
    <w:uiPriority w:val="99"/>
    <w:unhideWhenUsed/>
    <w:rsid w:val="00FE0D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D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lisches.info/2016/08/24/homosexualitaet-oder-transsexualitaet-nicht-angeboren-neue-studie-widerlegt-homo-lobby-und-gender-theorie/" TargetMode="External"/><Relationship Id="rId13" Type="http://schemas.openxmlformats.org/officeDocument/2006/relationships/hyperlink" Target="http://de.scribd.com/doc/115507777/Journal-of-Human-Sexuality-Vol-1" TargetMode="External"/><Relationship Id="rId18" Type="http://schemas.openxmlformats.org/officeDocument/2006/relationships/hyperlink" Target="http://narth.com/2012/08/the-complete-lack-of-a-scientific-basis-for-bann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blogs.courant.com/susan_campbell/therapeutic-response.pdf" TargetMode="External"/><Relationship Id="rId17" Type="http://schemas.openxmlformats.org/officeDocument/2006/relationships/hyperlink" Target="http://www.dijg.de/homosexualitaet/selbstbestimmung/recht-therapiefreiheit-reorientierung/" TargetMode="External"/><Relationship Id="rId2" Type="http://schemas.openxmlformats.org/officeDocument/2006/relationships/numbering" Target="numbering.xml"/><Relationship Id="rId16" Type="http://schemas.openxmlformats.org/officeDocument/2006/relationships/hyperlink" Target="http://de.scribd.com/doc/115507777/Journal-of-Human-Sexuality-Vol-1" TargetMode="External"/><Relationship Id="rId20" Type="http://schemas.openxmlformats.org/officeDocument/2006/relationships/hyperlink" Target="http://www.kath.net/detail.php?id=17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zteblatt.de/v4/archiv/lit.asp?id=67255"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blogs.courant.com/susan_campbell/therapeutic-response.pdf" TargetMode="External"/><Relationship Id="rId23" Type="http://schemas.openxmlformats.org/officeDocument/2006/relationships/theme" Target="theme/theme1.xml"/><Relationship Id="rId10" Type="http://schemas.openxmlformats.org/officeDocument/2006/relationships/hyperlink" Target="http://www.aerzteblatt.de/v4/archiv/lit.asp?id=67255" TargetMode="External"/><Relationship Id="rId19" Type="http://schemas.openxmlformats.org/officeDocument/2006/relationships/hyperlink" Target="http://www.dijg.de/pressemitteilungen/gesetzentwurf-buendnis-90-gruenen-verbot-therapie/" TargetMode="External"/><Relationship Id="rId4" Type="http://schemas.openxmlformats.org/officeDocument/2006/relationships/settings" Target="settings.xml"/><Relationship Id="rId9" Type="http://schemas.openxmlformats.org/officeDocument/2006/relationships/hyperlink" Target="http://www.aerzteblatt.de/archiv/181005" TargetMode="External"/><Relationship Id="rId14" Type="http://schemas.openxmlformats.org/officeDocument/2006/relationships/hyperlink" Target="http://narth.com/2012/08/the-complete-lack-of-a-scientific-basis-for-banning/"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61EE3-6D98-4A35-A839-5861E4DB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8798</Words>
  <Characters>55432</Characters>
  <Application>Microsoft Office Word</Application>
  <DocSecurity>0</DocSecurity>
  <Lines>461</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Schröter-Kunhardt</dc:creator>
  <cp:lastModifiedBy>Michael Schröter-Kunhardt</cp:lastModifiedBy>
  <cp:revision>12</cp:revision>
  <dcterms:created xsi:type="dcterms:W3CDTF">2017-02-04T10:18:00Z</dcterms:created>
  <dcterms:modified xsi:type="dcterms:W3CDTF">2017-11-29T09:40:00Z</dcterms:modified>
</cp:coreProperties>
</file>