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ind w:left="0" w:right="0" w:hanging="0"/>
        <w:jc w:val="center"/>
        <w:rPr>
          <w:rFonts w:ascii="Arial" w:hAnsi="Arial" w:eastAsia="Arial" w:cs="Arial"/>
          <w:b/>
          <w:b/>
          <w:bCs/>
          <w:smallCaps/>
          <w:color w:val="000000"/>
          <w:sz w:val="16"/>
          <w:szCs w:val="16"/>
          <w:lang w:val="en-US"/>
        </w:rPr>
      </w:pPr>
      <w:r>
        <w:rPr>
          <w:rFonts w:eastAsia="Arial" w:cs="Arial" w:ascii="Arial" w:hAnsi="Arial"/>
          <w:b/>
          <w:bCs/>
          <w:smallCaps/>
          <w:color w:val="000000"/>
          <w:sz w:val="16"/>
          <w:szCs w:val="16"/>
          <w:lang w:val="en-US"/>
        </w:rPr>
        <w:t>Meadowland Property Owner’s Association</w:t>
      </w:r>
    </w:p>
    <w:p>
      <w:pPr>
        <w:pStyle w:val="Normal"/>
        <w:bidi w:val="0"/>
        <w:spacing w:lineRule="auto" w:line="240" w:before="0" w:after="0"/>
        <w:ind w:left="0" w:right="0" w:hanging="0"/>
        <w:jc w:val="center"/>
        <w:rPr>
          <w:rFonts w:ascii="Arial" w:hAnsi="Arial" w:eastAsia="Arial" w:cs="Arial"/>
          <w:color w:val="000000"/>
          <w:sz w:val="16"/>
          <w:szCs w:val="16"/>
          <w:lang w:val="en-US"/>
        </w:rPr>
      </w:pPr>
      <w:r>
        <w:rPr>
          <w:rFonts w:eastAsia="Arial" w:cs="Arial" w:ascii="Arial" w:hAnsi="Arial"/>
          <w:color w:val="000000"/>
          <w:sz w:val="16"/>
          <w:szCs w:val="16"/>
          <w:lang w:val="en-US"/>
        </w:rPr>
        <w:t>P.O. Box 45</w:t>
      </w:r>
    </w:p>
    <w:p>
      <w:pPr>
        <w:pStyle w:val="Normal"/>
        <w:bidi w:val="0"/>
        <w:spacing w:lineRule="auto" w:line="240" w:before="0" w:after="0"/>
        <w:ind w:left="0" w:right="0" w:hanging="0"/>
        <w:jc w:val="center"/>
        <w:rPr>
          <w:rFonts w:ascii="Arial" w:hAnsi="Arial" w:eastAsia="Arial" w:cs="Arial"/>
          <w:color w:val="000000"/>
          <w:sz w:val="16"/>
          <w:szCs w:val="16"/>
          <w:lang w:val="en-US"/>
        </w:rPr>
      </w:pPr>
      <w:r>
        <w:rPr>
          <w:rFonts w:eastAsia="Arial" w:cs="Arial" w:ascii="Arial" w:hAnsi="Arial"/>
          <w:color w:val="000000"/>
          <w:sz w:val="16"/>
          <w:szCs w:val="16"/>
          <w:lang w:val="en-US"/>
        </w:rPr>
        <w:t>Alvin, Texas 77512</w:t>
      </w:r>
    </w:p>
    <w:p>
      <w:pPr>
        <w:pStyle w:val="Normal"/>
        <w:bidi w:val="0"/>
        <w:spacing w:lineRule="auto" w:line="240" w:before="0" w:after="0"/>
        <w:ind w:left="0" w:right="0" w:hanging="0"/>
        <w:jc w:val="center"/>
        <w:rPr>
          <w:rFonts w:ascii="Arial" w:hAnsi="Arial" w:eastAsia="Arial" w:cs="Arial"/>
          <w:color w:val="000000"/>
          <w:sz w:val="16"/>
          <w:szCs w:val="16"/>
          <w:lang w:val="en-US"/>
        </w:rPr>
      </w:pPr>
      <w:r>
        <w:rPr>
          <w:rFonts w:eastAsia="Arial" w:cs="Arial" w:ascii="Arial" w:hAnsi="Arial"/>
          <w:color w:val="000000"/>
          <w:sz w:val="16"/>
          <w:szCs w:val="16"/>
          <w:lang w:val="en-US"/>
        </w:rPr>
      </w:r>
    </w:p>
    <w:p>
      <w:pPr>
        <w:pStyle w:val="Normal"/>
        <w:bidi w:val="0"/>
        <w:spacing w:lineRule="auto" w:line="240" w:before="0" w:after="0"/>
        <w:ind w:left="0" w:right="0" w:hanging="0"/>
        <w:jc w:val="right"/>
        <w:rPr>
          <w:rFonts w:ascii="Arial" w:hAnsi="Arial" w:eastAsia="Arial" w:cs="Arial"/>
          <w:color w:val="000000"/>
          <w:sz w:val="16"/>
          <w:szCs w:val="16"/>
          <w:lang w:val="en-US"/>
        </w:rPr>
      </w:pPr>
      <w:r>
        <w:rPr>
          <w:rFonts w:eastAsia="Arial" w:cs="Arial" w:ascii="Arial" w:hAnsi="Arial"/>
          <w:color w:val="000000"/>
          <w:sz w:val="16"/>
          <w:szCs w:val="16"/>
          <w:lang w:val="en-US"/>
        </w:rPr>
        <w:t xml:space="preserve">Tuesday, January 4, 2011 </w:t>
      </w:r>
    </w:p>
    <w:p>
      <w:pPr>
        <w:pStyle w:val="Normal"/>
        <w:bidi w:val="0"/>
        <w:spacing w:lineRule="auto" w:line="240" w:before="0" w:after="0"/>
        <w:ind w:left="0" w:right="0" w:hanging="0"/>
        <w:jc w:val="right"/>
        <w:rPr>
          <w:rFonts w:ascii="Arial" w:hAnsi="Arial" w:eastAsia="Arial" w:cs="Arial"/>
          <w:color w:val="000000"/>
          <w:sz w:val="16"/>
          <w:szCs w:val="16"/>
          <w:lang w:val="en-US"/>
        </w:rPr>
      </w:pPr>
      <w:r>
        <w:rPr>
          <w:rFonts w:eastAsia="Arial" w:cs="Arial" w:ascii="Arial" w:hAnsi="Arial"/>
          <w:color w:val="000000"/>
          <w:sz w:val="16"/>
          <w:szCs w:val="16"/>
          <w:lang w:val="en-US"/>
        </w:rPr>
        <w:t>7:00 P.M.</w:t>
      </w:r>
    </w:p>
    <w:p>
      <w:pPr>
        <w:pStyle w:val="Normal"/>
        <w:bidi w:val="0"/>
        <w:spacing w:lineRule="auto" w:line="240" w:before="0" w:after="0"/>
        <w:ind w:left="0" w:right="0" w:hanging="0"/>
        <w:jc w:val="right"/>
        <w:rPr>
          <w:rFonts w:ascii="Arial" w:hAnsi="Arial" w:eastAsia="Arial" w:cs="Arial"/>
          <w:color w:val="000000"/>
          <w:sz w:val="16"/>
          <w:szCs w:val="16"/>
          <w:lang w:val="en-US"/>
        </w:rPr>
      </w:pPr>
      <w:r>
        <w:rPr>
          <w:rFonts w:eastAsia="Arial" w:cs="Arial" w:ascii="Arial" w:hAnsi="Arial"/>
          <w:color w:val="000000"/>
          <w:sz w:val="16"/>
          <w:szCs w:val="16"/>
          <w:lang w:val="en-US"/>
        </w:rPr>
        <w:t xml:space="preserve">President’s Home </w:t>
      </w:r>
    </w:p>
    <w:p>
      <w:pPr>
        <w:pStyle w:val="Normal"/>
        <w:bidi w:val="0"/>
        <w:spacing w:lineRule="auto" w:line="240" w:before="0" w:after="0"/>
        <w:ind w:left="0" w:right="0" w:hanging="0"/>
        <w:jc w:val="center"/>
        <w:rPr>
          <w:rFonts w:ascii="Arial" w:hAnsi="Arial" w:eastAsia="Arial" w:cs="Arial"/>
          <w:shadow/>
          <w:color w:val="000000"/>
          <w:sz w:val="16"/>
          <w:szCs w:val="16"/>
          <w:u w:val="single"/>
          <w:lang w:val="en-US"/>
        </w:rPr>
      </w:pPr>
      <w:r>
        <w:rPr>
          <w:rFonts w:eastAsia="Arial" w:cs="Arial" w:ascii="Arial" w:hAnsi="Arial"/>
          <w:shadow/>
          <w:color w:val="000000"/>
          <w:sz w:val="16"/>
          <w:szCs w:val="16"/>
          <w:u w:val="single"/>
          <w:lang w:val="en-US"/>
        </w:rPr>
        <w:t>Agenda</w:t>
      </w:r>
    </w:p>
    <w:p>
      <w:pPr>
        <w:pStyle w:val="Normal"/>
        <w:bidi w:val="0"/>
        <w:spacing w:lineRule="auto" w:line="240" w:before="0" w:after="0"/>
        <w:ind w:left="0" w:right="0" w:hanging="0"/>
        <w:jc w:val="left"/>
        <w:rPr>
          <w:rFonts w:ascii="Arial" w:hAnsi="Arial" w:eastAsia="Arial" w:cs="Arial"/>
          <w:b/>
          <w:b/>
          <w:bCs/>
          <w:color w:val="000000"/>
          <w:sz w:val="16"/>
          <w:szCs w:val="16"/>
          <w:lang w:val="en-US"/>
        </w:rPr>
      </w:pPr>
      <w:r>
        <w:rPr>
          <w:rFonts w:eastAsia="Arial" w:cs="Arial" w:ascii="Arial" w:hAnsi="Arial"/>
          <w:b/>
          <w:bCs/>
          <w:color w:val="000000"/>
          <w:sz w:val="16"/>
          <w:szCs w:val="16"/>
          <w:lang w:val="en-US"/>
        </w:rPr>
      </w:r>
    </w:p>
    <w:p>
      <w:pPr>
        <w:pStyle w:val="Normal"/>
        <w:bidi w:val="0"/>
        <w:spacing w:lineRule="auto" w:line="240" w:before="0" w:after="0"/>
        <w:ind w:left="0" w:right="0" w:hanging="0"/>
        <w:jc w:val="both"/>
        <w:rPr>
          <w:rFonts w:ascii="Arial" w:hAnsi="Arial" w:eastAsia="Arial" w:cs="Arial"/>
          <w:b/>
          <w:b/>
          <w:bCs/>
          <w:color w:val="000000"/>
          <w:sz w:val="16"/>
          <w:szCs w:val="16"/>
          <w:lang w:val="en-US"/>
        </w:rPr>
      </w:pPr>
      <w:r>
        <w:rPr>
          <w:rFonts w:eastAsia="Arial" w:cs="Arial" w:ascii="Arial" w:hAnsi="Arial"/>
          <w:b/>
          <w:bCs/>
          <w:color w:val="000000"/>
          <w:sz w:val="16"/>
          <w:szCs w:val="16"/>
          <w:lang w:val="en-US"/>
        </w:rPr>
        <w:t>Homeowners Present</w:t>
      </w:r>
    </w:p>
    <w:p>
      <w:pPr>
        <w:pStyle w:val="Normal"/>
        <w:bidi w:val="0"/>
        <w:spacing w:lineRule="auto" w:line="240" w:before="0" w:after="0"/>
        <w:ind w:left="0" w:right="0" w:firstLine="720"/>
        <w:jc w:val="both"/>
        <w:rPr>
          <w:rFonts w:ascii="Arial" w:hAnsi="Arial" w:eastAsia="Arial" w:cs="Arial"/>
          <w:color w:val="000000"/>
          <w:sz w:val="16"/>
          <w:szCs w:val="16"/>
          <w:lang w:val="en-US"/>
        </w:rPr>
      </w:pPr>
      <w:r>
        <w:rPr>
          <w:rFonts w:eastAsia="Arial" w:cs="Arial" w:ascii="Arial" w:hAnsi="Arial"/>
          <w:color w:val="000000"/>
          <w:sz w:val="16"/>
          <w:szCs w:val="16"/>
          <w:lang w:val="en-US"/>
        </w:rPr>
        <w:t>Jason Dentler</w:t>
      </w:r>
    </w:p>
    <w:p>
      <w:pPr>
        <w:pStyle w:val="Normal"/>
        <w:bidi w:val="0"/>
        <w:spacing w:lineRule="auto" w:line="240" w:before="0" w:after="0"/>
        <w:ind w:left="0" w:right="0" w:firstLine="720"/>
        <w:jc w:val="both"/>
        <w:rPr>
          <w:rFonts w:ascii="Arial" w:hAnsi="Arial" w:eastAsia="Arial" w:cs="Arial"/>
          <w:color w:val="000000"/>
          <w:sz w:val="16"/>
          <w:szCs w:val="16"/>
          <w:lang w:val="en-US"/>
        </w:rPr>
      </w:pPr>
      <w:r>
        <w:rPr>
          <w:rFonts w:eastAsia="Arial" w:cs="Arial" w:ascii="Arial" w:hAnsi="Arial"/>
          <w:color w:val="000000"/>
          <w:sz w:val="16"/>
          <w:szCs w:val="16"/>
          <w:lang w:val="en-US"/>
        </w:rPr>
        <w:t>Philip Fields</w:t>
        <w:tab/>
        <w:tab/>
        <w:tab/>
        <w:tab/>
        <w:tab/>
        <w:tab/>
        <w:tab/>
        <w:tab/>
        <w:tab/>
        <w:tab/>
        <w:tab/>
        <w:tab/>
      </w:r>
    </w:p>
    <w:p>
      <w:pPr>
        <w:pStyle w:val="Normal"/>
        <w:bidi w:val="0"/>
        <w:spacing w:lineRule="auto" w:line="240" w:before="0" w:after="0"/>
        <w:ind w:left="0" w:right="0" w:hanging="0"/>
        <w:jc w:val="both"/>
        <w:rPr>
          <w:rFonts w:ascii="Arial" w:hAnsi="Arial" w:eastAsia="Arial" w:cs="Arial"/>
          <w:color w:val="000000"/>
          <w:sz w:val="16"/>
          <w:szCs w:val="16"/>
          <w:lang w:val="en-US"/>
        </w:rPr>
      </w:pPr>
      <w:r>
        <w:rPr>
          <w:rFonts w:eastAsia="Arial" w:cs="Arial" w:ascii="Arial" w:hAnsi="Arial"/>
          <w:color w:val="000000"/>
          <w:sz w:val="16"/>
          <w:szCs w:val="16"/>
          <w:lang w:val="en-US"/>
        </w:rPr>
      </w:r>
    </w:p>
    <w:p>
      <w:pPr>
        <w:pStyle w:val="Normal"/>
        <w:bidi w:val="0"/>
        <w:spacing w:lineRule="auto" w:line="240" w:before="0" w:after="0"/>
        <w:ind w:left="90" w:right="0" w:hanging="0"/>
        <w:jc w:val="both"/>
        <w:rPr/>
      </w:pPr>
      <w:r>
        <w:rPr>
          <w:rFonts w:eastAsia="Arial" w:cs="Arial" w:ascii="Arial" w:hAnsi="Arial"/>
          <w:b/>
          <w:bCs/>
          <w:color w:val="000000"/>
          <w:sz w:val="16"/>
          <w:szCs w:val="16"/>
          <w:lang w:val="en-US"/>
        </w:rPr>
        <w:t>Meeting Called to Order</w:t>
      </w:r>
      <w:r>
        <w:rPr>
          <w:rFonts w:eastAsia="Arial" w:cs="Arial" w:ascii="Arial" w:hAnsi="Arial"/>
          <w:color w:val="000000"/>
          <w:sz w:val="16"/>
          <w:szCs w:val="16"/>
          <w:lang w:val="en-US"/>
        </w:rPr>
        <w:t xml:space="preserve"> (Robert’s Rules of Order will be observed during this Quarterly Meeting)</w:t>
      </w:r>
    </w:p>
    <w:p>
      <w:pPr>
        <w:pStyle w:val="Normal"/>
        <w:bidi w:val="0"/>
        <w:spacing w:lineRule="auto" w:line="240" w:before="0" w:after="0"/>
        <w:ind w:left="0" w:right="0" w:firstLine="720"/>
        <w:jc w:val="both"/>
        <w:rPr>
          <w:rFonts w:ascii="Arial" w:hAnsi="Arial" w:eastAsia="Arial" w:cs="Arial"/>
          <w:color w:val="000000"/>
          <w:sz w:val="16"/>
          <w:szCs w:val="16"/>
          <w:lang w:val="en-US"/>
        </w:rPr>
      </w:pPr>
      <w:r>
        <w:rPr>
          <w:rFonts w:eastAsia="Arial" w:cs="Arial" w:ascii="Arial" w:hAnsi="Arial"/>
          <w:color w:val="000000"/>
          <w:sz w:val="16"/>
          <w:szCs w:val="16"/>
          <w:lang w:val="en-US"/>
        </w:rPr>
        <w:t xml:space="preserve">7:10 pm by Philip Fields </w:t>
      </w:r>
    </w:p>
    <w:p>
      <w:pPr>
        <w:pStyle w:val="Normal"/>
        <w:bidi w:val="0"/>
        <w:spacing w:lineRule="auto" w:line="240" w:before="0" w:after="0"/>
        <w:ind w:left="0" w:right="0" w:firstLine="720"/>
        <w:jc w:val="both"/>
        <w:rPr>
          <w:rFonts w:ascii="Arial" w:hAnsi="Arial" w:eastAsia="Arial" w:cs="Arial"/>
          <w:color w:val="000000"/>
          <w:sz w:val="16"/>
          <w:szCs w:val="16"/>
          <w:lang w:val="en-US"/>
        </w:rPr>
      </w:pPr>
      <w:r>
        <w:rPr>
          <w:rFonts w:eastAsia="Arial" w:cs="Arial" w:ascii="Arial" w:hAnsi="Arial"/>
          <w:color w:val="000000"/>
          <w:sz w:val="16"/>
          <w:szCs w:val="16"/>
          <w:lang w:val="en-US"/>
        </w:rPr>
      </w:r>
    </w:p>
    <w:p>
      <w:pPr>
        <w:pStyle w:val="Normal"/>
        <w:bidi w:val="0"/>
        <w:spacing w:lineRule="auto" w:line="240" w:before="0" w:after="0"/>
        <w:ind w:left="90" w:right="0" w:hanging="0"/>
        <w:jc w:val="both"/>
        <w:rPr>
          <w:rFonts w:ascii="Arial" w:hAnsi="Arial" w:eastAsia="Arial" w:cs="Arial"/>
          <w:b/>
          <w:b/>
          <w:bCs/>
          <w:color w:val="000000"/>
          <w:sz w:val="16"/>
          <w:szCs w:val="16"/>
          <w:lang w:val="en-US"/>
        </w:rPr>
      </w:pPr>
      <w:r>
        <w:rPr>
          <w:rFonts w:eastAsia="Arial" w:cs="Arial" w:ascii="Arial" w:hAnsi="Arial"/>
          <w:b/>
          <w:bCs/>
          <w:color w:val="000000"/>
          <w:sz w:val="16"/>
          <w:szCs w:val="16"/>
          <w:lang w:val="en-US"/>
        </w:rPr>
        <w:t>Approval to waive reading of minutes from Last Quarterly Meeting</w:t>
      </w:r>
    </w:p>
    <w:p>
      <w:pPr>
        <w:pStyle w:val="Normal"/>
        <w:bidi w:val="0"/>
        <w:spacing w:lineRule="auto" w:line="240" w:before="0" w:after="0"/>
        <w:ind w:left="0" w:right="0" w:firstLine="720"/>
        <w:jc w:val="both"/>
        <w:rPr>
          <w:rFonts w:ascii="Arial" w:hAnsi="Arial" w:eastAsia="Arial" w:cs="Arial"/>
          <w:color w:val="000000"/>
          <w:sz w:val="16"/>
          <w:szCs w:val="16"/>
          <w:lang w:val="en-US"/>
        </w:rPr>
      </w:pPr>
      <w:r>
        <w:rPr>
          <w:rFonts w:eastAsia="Arial" w:cs="Arial" w:ascii="Arial" w:hAnsi="Arial"/>
          <w:color w:val="000000"/>
          <w:sz w:val="16"/>
          <w:szCs w:val="16"/>
          <w:lang w:val="en-US"/>
        </w:rPr>
        <w:t>(Approved and seconded) Teri Votour</w:t>
      </w:r>
    </w:p>
    <w:p>
      <w:pPr>
        <w:pStyle w:val="Normal"/>
        <w:bidi w:val="0"/>
        <w:spacing w:lineRule="auto" w:line="240" w:before="0" w:after="0"/>
        <w:ind w:left="0" w:right="0" w:firstLine="720"/>
        <w:jc w:val="both"/>
        <w:rPr>
          <w:rFonts w:ascii="Arial" w:hAnsi="Arial" w:eastAsia="Arial" w:cs="Arial"/>
          <w:color w:val="000000"/>
          <w:sz w:val="16"/>
          <w:szCs w:val="16"/>
          <w:lang w:val="en-US"/>
        </w:rPr>
      </w:pPr>
      <w:r>
        <w:rPr>
          <w:rFonts w:eastAsia="Arial" w:cs="Arial" w:ascii="Arial" w:hAnsi="Arial"/>
          <w:color w:val="000000"/>
          <w:sz w:val="16"/>
          <w:szCs w:val="16"/>
          <w:lang w:val="en-US"/>
        </w:rPr>
      </w:r>
    </w:p>
    <w:p>
      <w:pPr>
        <w:pStyle w:val="Normal"/>
        <w:bidi w:val="0"/>
        <w:spacing w:lineRule="auto" w:line="240" w:before="0" w:after="0"/>
        <w:ind w:left="0" w:right="0" w:hanging="0"/>
        <w:jc w:val="both"/>
        <w:rPr/>
      </w:pPr>
      <w:r>
        <w:rPr>
          <w:rFonts w:eastAsia="Arial" w:cs="Arial" w:ascii="Arial" w:hAnsi="Arial"/>
          <w:b/>
          <w:bCs/>
          <w:color w:val="000000"/>
          <w:sz w:val="16"/>
          <w:szCs w:val="16"/>
          <w:lang w:val="en-US"/>
        </w:rPr>
        <w:t xml:space="preserve">Treasurer’s Report </w:t>
      </w:r>
      <w:r>
        <w:rPr>
          <w:rFonts w:eastAsia="Arial" w:cs="Arial" w:ascii="Arial" w:hAnsi="Arial"/>
          <w:color w:val="000000"/>
          <w:sz w:val="16"/>
          <w:szCs w:val="16"/>
          <w:lang w:val="en-US"/>
        </w:rPr>
        <w:t>(See Attachment)</w:t>
      </w:r>
    </w:p>
    <w:p>
      <w:pPr>
        <w:pStyle w:val="Normal"/>
        <w:bidi w:val="0"/>
        <w:spacing w:lineRule="auto" w:line="240" w:before="0" w:after="0"/>
        <w:ind w:left="0" w:right="0" w:firstLine="720"/>
        <w:jc w:val="both"/>
        <w:rPr>
          <w:rFonts w:ascii="Arial" w:hAnsi="Arial" w:eastAsia="Arial" w:cs="Arial"/>
          <w:color w:val="000000"/>
          <w:sz w:val="16"/>
          <w:szCs w:val="16"/>
          <w:lang w:val="en-US"/>
        </w:rPr>
      </w:pPr>
      <w:r>
        <w:rPr>
          <w:rFonts w:eastAsia="Arial" w:cs="Arial" w:ascii="Arial" w:hAnsi="Arial"/>
          <w:color w:val="000000"/>
          <w:sz w:val="16"/>
          <w:szCs w:val="16"/>
          <w:lang w:val="en-US"/>
        </w:rPr>
        <w:t>(Approved and seconded) Philip Fields</w:t>
      </w:r>
    </w:p>
    <w:p>
      <w:pPr>
        <w:pStyle w:val="Normal"/>
        <w:bidi w:val="0"/>
        <w:spacing w:lineRule="auto" w:line="240" w:before="0" w:after="0"/>
        <w:ind w:left="0" w:right="0" w:firstLine="720"/>
        <w:jc w:val="both"/>
        <w:rPr>
          <w:rFonts w:ascii="Arial" w:hAnsi="Arial" w:eastAsia="Arial" w:cs="Arial"/>
          <w:color w:val="000000"/>
          <w:sz w:val="16"/>
          <w:szCs w:val="16"/>
          <w:lang w:val="en-US"/>
        </w:rPr>
      </w:pPr>
      <w:r>
        <w:rPr>
          <w:rFonts w:eastAsia="Arial" w:cs="Arial" w:ascii="Arial" w:hAnsi="Arial"/>
          <w:color w:val="000000"/>
          <w:sz w:val="16"/>
          <w:szCs w:val="16"/>
          <w:lang w:val="en-US"/>
        </w:rPr>
      </w:r>
    </w:p>
    <w:p>
      <w:pPr>
        <w:pStyle w:val="Normal"/>
        <w:bidi w:val="0"/>
        <w:spacing w:lineRule="auto" w:line="240" w:before="0" w:after="0"/>
        <w:ind w:left="90" w:right="0" w:hanging="0"/>
        <w:jc w:val="both"/>
        <w:rPr>
          <w:rFonts w:ascii="Arial" w:hAnsi="Arial" w:eastAsia="Arial" w:cs="Arial"/>
          <w:b/>
          <w:b/>
          <w:bCs/>
          <w:color w:val="000000"/>
          <w:sz w:val="16"/>
          <w:szCs w:val="16"/>
          <w:lang w:val="en-US"/>
        </w:rPr>
      </w:pPr>
      <w:r>
        <w:rPr>
          <w:rFonts w:eastAsia="Arial" w:cs="Arial" w:ascii="Arial" w:hAnsi="Arial"/>
          <w:b/>
          <w:bCs/>
          <w:color w:val="000000"/>
          <w:sz w:val="16"/>
          <w:szCs w:val="16"/>
          <w:lang w:val="en-US"/>
        </w:rPr>
        <w:t>Old/Pending Business/Discussions</w:t>
      </w:r>
    </w:p>
    <w:p>
      <w:pPr>
        <w:pStyle w:val="Normal"/>
        <w:bidi w:val="0"/>
        <w:spacing w:lineRule="auto" w:line="240" w:before="0" w:after="0"/>
        <w:ind w:left="720" w:right="0" w:hanging="360"/>
        <w:jc w:val="both"/>
        <w:rPr>
          <w:rFonts w:ascii="Arial" w:hAnsi="Arial" w:eastAsia="Arial" w:cs="Arial"/>
          <w:color w:val="000000"/>
          <w:sz w:val="16"/>
          <w:szCs w:val="16"/>
          <w:lang w:val="en-US"/>
        </w:rPr>
      </w:pPr>
      <w:r>
        <w:rPr>
          <w:rFonts w:eastAsia="Arial" w:cs="Arial" w:ascii="Arial" w:hAnsi="Arial"/>
          <w:color w:val="000000"/>
          <w:sz w:val="16"/>
          <w:szCs w:val="16"/>
          <w:lang w:val="en-US"/>
        </w:rPr>
        <w:t>A)</w:t>
        <w:tab/>
        <w:t>Congratulations to the “Best of the Season” yard decoration winners Greg &amp; Maria Alvarez &amp; holiday decorating award winners Tonya York &amp; James &amp; Stacy Gates.  Job well done!  Thanks for showing so much spirit!</w:t>
      </w:r>
    </w:p>
    <w:p>
      <w:pPr>
        <w:pStyle w:val="Normal"/>
        <w:bidi w:val="0"/>
        <w:spacing w:lineRule="auto" w:line="240" w:before="0" w:after="0"/>
        <w:ind w:left="720" w:right="0" w:hanging="360"/>
        <w:jc w:val="both"/>
        <w:rPr>
          <w:rFonts w:ascii="Arial" w:hAnsi="Arial" w:eastAsia="Arial" w:cs="Arial"/>
          <w:color w:val="000000"/>
          <w:sz w:val="16"/>
          <w:szCs w:val="16"/>
          <w:lang w:val="en-US"/>
        </w:rPr>
      </w:pPr>
      <w:r>
        <w:rPr>
          <w:rFonts w:eastAsia="Arial" w:cs="Arial" w:ascii="Arial" w:hAnsi="Arial"/>
          <w:color w:val="000000"/>
          <w:sz w:val="16"/>
          <w:szCs w:val="16"/>
          <w:lang w:val="en-US"/>
        </w:rPr>
        <w:t>B)</w:t>
        <w:tab/>
        <w:t>B) Open amendments on the website need to be approved.  Please take the time to review &amp; make your voice heard.  A resident asked where to post your vote &amp; it was agreed upon to enter either yes or no in the comment box.  The votes will be counted from the information obtained in the comment box.</w:t>
      </w:r>
    </w:p>
    <w:p>
      <w:pPr>
        <w:pStyle w:val="Normal"/>
        <w:bidi w:val="0"/>
        <w:spacing w:lineRule="auto" w:line="240" w:before="0" w:after="0"/>
        <w:ind w:left="720" w:right="0" w:hanging="360"/>
        <w:jc w:val="both"/>
        <w:rPr>
          <w:rFonts w:ascii="Arial" w:hAnsi="Arial" w:eastAsia="Arial" w:cs="Arial"/>
          <w:color w:val="000000"/>
          <w:sz w:val="16"/>
          <w:szCs w:val="16"/>
          <w:lang w:val="en-US"/>
        </w:rPr>
      </w:pPr>
      <w:r>
        <w:rPr>
          <w:rFonts w:eastAsia="Arial" w:cs="Arial" w:ascii="Arial" w:hAnsi="Arial"/>
          <w:color w:val="000000"/>
          <w:sz w:val="16"/>
          <w:szCs w:val="16"/>
          <w:lang w:val="en-US"/>
        </w:rPr>
        <w:t>C)</w:t>
        <w:tab/>
        <w:t>Court date that was originally set for Nov. 1, 2010 has been delayed, pending requested jury trial.  We have submitted a settlement offer through our Attorney.  If accepted, no trial will be necessary.  At this time, we are awaiting plaintiff’s response to our offer.</w:t>
      </w:r>
    </w:p>
    <w:p>
      <w:pPr>
        <w:pStyle w:val="Normal"/>
        <w:bidi w:val="0"/>
        <w:spacing w:lineRule="auto" w:line="240" w:before="0" w:after="0"/>
        <w:ind w:left="720" w:right="0" w:hanging="360"/>
        <w:jc w:val="both"/>
        <w:rPr>
          <w:rFonts w:ascii="Arial" w:hAnsi="Arial" w:eastAsia="Arial" w:cs="Arial"/>
          <w:color w:val="000000"/>
          <w:sz w:val="16"/>
          <w:szCs w:val="16"/>
          <w:lang w:val="en-US"/>
        </w:rPr>
      </w:pPr>
      <w:r>
        <w:rPr>
          <w:rFonts w:eastAsia="Arial" w:cs="Arial" w:ascii="Arial" w:hAnsi="Arial"/>
          <w:color w:val="000000"/>
          <w:sz w:val="16"/>
          <w:szCs w:val="16"/>
          <w:lang w:val="en-US"/>
        </w:rPr>
        <w:t>D)</w:t>
        <w:tab/>
        <w:t xml:space="preserve">Foreclosure @ 2954 CR 855 B is now in the hands of an actual realtor with HUD.  Terry Monroe will be pursuing our previously submitted claim for monies owed to MPOA through HUD.  </w:t>
      </w:r>
    </w:p>
    <w:p>
      <w:pPr>
        <w:pStyle w:val="Normal"/>
        <w:bidi w:val="0"/>
        <w:spacing w:lineRule="auto" w:line="240" w:before="0" w:after="0"/>
        <w:ind w:left="90" w:right="0" w:hanging="0"/>
        <w:jc w:val="both"/>
        <w:rPr>
          <w:rFonts w:ascii="Arial" w:hAnsi="Arial" w:eastAsia="Arial" w:cs="Arial"/>
          <w:b/>
          <w:b/>
          <w:bCs/>
          <w:color w:val="000000"/>
          <w:sz w:val="16"/>
          <w:szCs w:val="16"/>
          <w:lang w:val="en-US"/>
        </w:rPr>
      </w:pPr>
      <w:r>
        <w:rPr>
          <w:rFonts w:eastAsia="Arial" w:cs="Arial" w:ascii="Arial" w:hAnsi="Arial"/>
          <w:b/>
          <w:bCs/>
          <w:color w:val="000000"/>
          <w:sz w:val="16"/>
          <w:szCs w:val="16"/>
          <w:lang w:val="en-US"/>
        </w:rPr>
        <w:t>New Business/ Discussion</w:t>
        <w:tab/>
      </w:r>
    </w:p>
    <w:p>
      <w:pPr>
        <w:pStyle w:val="Normal"/>
        <w:tabs>
          <w:tab w:val="clear" w:pos="720"/>
          <w:tab w:val="left" w:pos="360" w:leader="none"/>
        </w:tabs>
        <w:bidi w:val="0"/>
        <w:spacing w:lineRule="auto" w:line="240" w:before="0" w:after="0"/>
        <w:ind w:left="0" w:right="0" w:hanging="0"/>
        <w:jc w:val="both"/>
        <w:rPr>
          <w:rFonts w:ascii="Arial" w:hAnsi="Arial" w:eastAsia="Arial" w:cs="Arial"/>
          <w:color w:val="000000"/>
          <w:sz w:val="16"/>
          <w:szCs w:val="16"/>
          <w:lang w:val="en-US"/>
        </w:rPr>
      </w:pPr>
      <w:r>
        <w:rPr>
          <w:rFonts w:eastAsia="Arial" w:cs="Arial" w:ascii="Arial" w:hAnsi="Arial"/>
          <w:color w:val="000000"/>
          <w:sz w:val="16"/>
          <w:szCs w:val="16"/>
          <w:lang w:val="en-US"/>
        </w:rPr>
        <w:tab/>
        <w:t xml:space="preserve">A) Home @ 1032 CR 855 A that was a source of some questionable illegal activity has been vacated and trashed in the process (removal     of outside AC unit, etc.) by the homeowner. </w:t>
      </w:r>
    </w:p>
    <w:p>
      <w:pPr>
        <w:pStyle w:val="Normal"/>
        <w:tabs>
          <w:tab w:val="clear" w:pos="720"/>
          <w:tab w:val="left" w:pos="360" w:leader="none"/>
        </w:tabs>
        <w:bidi w:val="0"/>
        <w:spacing w:lineRule="auto" w:line="240" w:before="0" w:after="0"/>
        <w:ind w:left="0" w:right="0" w:hanging="0"/>
        <w:jc w:val="both"/>
        <w:rPr>
          <w:rFonts w:ascii="Arial" w:hAnsi="Arial" w:eastAsia="Arial" w:cs="Arial"/>
          <w:color w:val="000000"/>
          <w:sz w:val="16"/>
          <w:szCs w:val="16"/>
          <w:lang w:val="en-US"/>
        </w:rPr>
      </w:pPr>
      <w:r>
        <w:rPr>
          <w:rFonts w:eastAsia="Arial" w:cs="Arial" w:ascii="Arial" w:hAnsi="Arial"/>
          <w:color w:val="000000"/>
          <w:sz w:val="16"/>
          <w:szCs w:val="16"/>
          <w:lang w:val="en-US"/>
        </w:rPr>
        <w:tab/>
        <w:t>Terry Monroe is making sure the lawn is being cut on this property until further arrangements can be made to ensure yard is maintained to MPOA standards.</w:t>
      </w:r>
    </w:p>
    <w:p>
      <w:pPr>
        <w:pStyle w:val="Normal"/>
        <w:tabs>
          <w:tab w:val="clear" w:pos="720"/>
          <w:tab w:val="left" w:pos="360" w:leader="none"/>
        </w:tabs>
        <w:bidi w:val="0"/>
        <w:spacing w:lineRule="auto" w:line="240" w:before="0" w:after="0"/>
        <w:ind w:left="0" w:right="0" w:hanging="0"/>
        <w:jc w:val="both"/>
        <w:rPr>
          <w:rFonts w:ascii="Arial" w:hAnsi="Arial" w:eastAsia="Arial" w:cs="Arial"/>
          <w:color w:val="000000"/>
          <w:sz w:val="16"/>
          <w:szCs w:val="16"/>
          <w:lang w:val="en-US"/>
        </w:rPr>
      </w:pPr>
      <w:r>
        <w:rPr>
          <w:rFonts w:eastAsia="Arial" w:cs="Arial" w:ascii="Arial" w:hAnsi="Arial"/>
          <w:color w:val="000000"/>
          <w:sz w:val="16"/>
          <w:szCs w:val="16"/>
          <w:lang w:val="en-US"/>
        </w:rPr>
        <w:tab/>
        <w:t xml:space="preserve">  Anyone who may have information on how to contact homeowner, please let us know.</w:t>
      </w:r>
    </w:p>
    <w:p>
      <w:pPr>
        <w:pStyle w:val="Normal"/>
        <w:tabs>
          <w:tab w:val="clear" w:pos="720"/>
          <w:tab w:val="left" w:pos="360" w:leader="none"/>
        </w:tabs>
        <w:bidi w:val="0"/>
        <w:spacing w:lineRule="auto" w:line="240" w:before="0" w:after="0"/>
        <w:ind w:left="0" w:right="0" w:hanging="0"/>
        <w:jc w:val="both"/>
        <w:rPr>
          <w:rFonts w:ascii="Arial" w:hAnsi="Arial" w:eastAsia="Arial" w:cs="Arial"/>
          <w:color w:val="000000"/>
          <w:sz w:val="16"/>
          <w:szCs w:val="16"/>
          <w:lang w:val="en-US"/>
        </w:rPr>
      </w:pPr>
      <w:r>
        <w:rPr>
          <w:rFonts w:eastAsia="Arial" w:cs="Arial" w:ascii="Arial" w:hAnsi="Arial"/>
          <w:color w:val="000000"/>
          <w:sz w:val="16"/>
          <w:szCs w:val="16"/>
          <w:lang w:val="en-US"/>
        </w:rPr>
        <w:tab/>
        <w:t>B) The M.P.O.A. Board has been threatened with a lawsuit, accused of violation of the Fair Debt Collection Act &amp; harassment because of our efforts in seeking Deed Restriction compliance against the homeowner.</w:t>
      </w:r>
    </w:p>
    <w:p>
      <w:pPr>
        <w:pStyle w:val="Normal"/>
        <w:tabs>
          <w:tab w:val="clear" w:pos="720"/>
          <w:tab w:val="left" w:pos="360" w:leader="none"/>
        </w:tabs>
        <w:bidi w:val="0"/>
        <w:spacing w:lineRule="auto" w:line="240" w:before="0" w:after="0"/>
        <w:ind w:left="0" w:right="0" w:hanging="0"/>
        <w:jc w:val="both"/>
        <w:rPr>
          <w:rFonts w:ascii="Arial" w:hAnsi="Arial" w:eastAsia="Arial" w:cs="Arial"/>
          <w:color w:val="000000"/>
          <w:sz w:val="16"/>
          <w:szCs w:val="16"/>
          <w:lang w:val="en-US"/>
        </w:rPr>
      </w:pPr>
      <w:r>
        <w:rPr>
          <w:rFonts w:eastAsia="Arial" w:cs="Arial" w:ascii="Arial" w:hAnsi="Arial"/>
          <w:color w:val="000000"/>
          <w:sz w:val="16"/>
          <w:szCs w:val="16"/>
          <w:lang w:val="en-US"/>
        </w:rPr>
        <w:tab/>
        <w:t>After numerous attempts to have this particular homeowner bring their yard maintenance issues into compliance with sporadic results, the matter was finally turned over to our attorney for further handling.</w:t>
      </w:r>
    </w:p>
    <w:p>
      <w:pPr>
        <w:pStyle w:val="Normal"/>
        <w:tabs>
          <w:tab w:val="clear" w:pos="720"/>
          <w:tab w:val="left" w:pos="360" w:leader="none"/>
        </w:tabs>
        <w:bidi w:val="0"/>
        <w:spacing w:lineRule="auto" w:line="240" w:before="0" w:after="0"/>
        <w:ind w:left="0" w:right="0" w:hanging="0"/>
        <w:jc w:val="both"/>
        <w:rPr>
          <w:rFonts w:ascii="Arial" w:hAnsi="Arial" w:eastAsia="Arial" w:cs="Arial"/>
          <w:color w:val="000000"/>
          <w:sz w:val="16"/>
          <w:szCs w:val="16"/>
          <w:lang w:val="en-US"/>
        </w:rPr>
      </w:pPr>
      <w:r>
        <w:rPr>
          <w:rFonts w:eastAsia="Arial" w:cs="Arial" w:ascii="Arial" w:hAnsi="Arial"/>
          <w:color w:val="000000"/>
          <w:sz w:val="16"/>
          <w:szCs w:val="16"/>
          <w:lang w:val="en-US"/>
        </w:rPr>
        <w:tab/>
        <w:t xml:space="preserve">Board is assuming said Resident believes that he/she is being singled out for violation regarding upkeep of their property.  That is not the case.  Many residents have received a violation letter for one thing or another over the years, a lot of times the resident may not even be aware that the restriction exists, but once it is brought to their attention, they simply correct it and that is the end of it.   It costs the Association a little less than one hundred ($100.00) dollars to have our attorney handle this.  We as a Board and a neighborhood have to decide whether to litigate this matter further.  We do have Directors &amp; Officers insurance that covers any Meadowland Board member in the event of a lawsuit.  </w:t>
      </w:r>
    </w:p>
    <w:p>
      <w:pPr>
        <w:pStyle w:val="Normal"/>
        <w:tabs>
          <w:tab w:val="clear" w:pos="720"/>
          <w:tab w:val="left" w:pos="360" w:leader="none"/>
        </w:tabs>
        <w:bidi w:val="0"/>
        <w:spacing w:lineRule="auto" w:line="240" w:before="0" w:after="0"/>
        <w:ind w:left="0" w:right="0" w:hanging="0"/>
        <w:jc w:val="both"/>
        <w:rPr>
          <w:rFonts w:ascii="Arial" w:hAnsi="Arial" w:eastAsia="Arial" w:cs="Arial"/>
          <w:color w:val="000000"/>
          <w:sz w:val="16"/>
          <w:szCs w:val="16"/>
          <w:lang w:val="en-US"/>
        </w:rPr>
      </w:pPr>
      <w:r>
        <w:rPr>
          <w:rFonts w:eastAsia="Arial" w:cs="Arial" w:ascii="Arial" w:hAnsi="Arial"/>
          <w:color w:val="000000"/>
          <w:sz w:val="16"/>
          <w:szCs w:val="16"/>
          <w:lang w:val="en-US"/>
        </w:rPr>
        <w:tab/>
        <w:t>We would sincerely appreciate any input from residents on how to proceed with this issue..</w:t>
      </w:r>
    </w:p>
    <w:p>
      <w:pPr>
        <w:pStyle w:val="Normal"/>
        <w:tabs>
          <w:tab w:val="clear" w:pos="720"/>
          <w:tab w:val="left" w:pos="360" w:leader="none"/>
        </w:tabs>
        <w:bidi w:val="0"/>
        <w:spacing w:lineRule="auto" w:line="240" w:before="0" w:after="0"/>
        <w:ind w:left="0" w:right="0" w:hanging="0"/>
        <w:jc w:val="both"/>
        <w:rPr>
          <w:rFonts w:ascii="Arial" w:hAnsi="Arial" w:eastAsia="Arial" w:cs="Arial"/>
          <w:color w:val="000000"/>
          <w:sz w:val="16"/>
          <w:szCs w:val="16"/>
          <w:lang w:val="en-US"/>
        </w:rPr>
      </w:pPr>
      <w:r>
        <w:rPr>
          <w:rFonts w:eastAsia="Arial" w:cs="Arial" w:ascii="Arial" w:hAnsi="Arial"/>
          <w:color w:val="000000"/>
          <w:sz w:val="16"/>
          <w:szCs w:val="16"/>
          <w:lang w:val="en-US"/>
        </w:rPr>
        <w:tab/>
      </w:r>
    </w:p>
    <w:p>
      <w:pPr>
        <w:pStyle w:val="Normal"/>
        <w:bidi w:val="0"/>
        <w:spacing w:lineRule="auto" w:line="240" w:before="0" w:after="0"/>
        <w:ind w:left="0" w:right="0" w:hanging="0"/>
        <w:jc w:val="both"/>
        <w:rPr>
          <w:rFonts w:ascii="Arial" w:hAnsi="Arial" w:eastAsia="Arial" w:cs="Arial"/>
          <w:b/>
          <w:b/>
          <w:bCs/>
          <w:color w:val="000000"/>
          <w:sz w:val="16"/>
          <w:szCs w:val="16"/>
          <w:lang w:val="en-US"/>
        </w:rPr>
      </w:pPr>
      <w:r>
        <w:rPr>
          <w:rFonts w:eastAsia="Arial" w:cs="Arial" w:ascii="Arial" w:hAnsi="Arial"/>
          <w:b/>
          <w:bCs/>
          <w:color w:val="000000"/>
          <w:sz w:val="16"/>
          <w:szCs w:val="16"/>
          <w:lang w:val="en-US"/>
        </w:rPr>
        <w:t>Discussion/Questions</w:t>
      </w:r>
    </w:p>
    <w:p>
      <w:pPr>
        <w:pStyle w:val="Normal"/>
        <w:bidi w:val="0"/>
        <w:spacing w:lineRule="auto" w:line="240" w:before="0" w:after="0"/>
        <w:ind w:left="0" w:right="0" w:hanging="0"/>
        <w:jc w:val="both"/>
        <w:rPr>
          <w:rFonts w:ascii="Arial" w:hAnsi="Arial" w:eastAsia="Arial" w:cs="Arial"/>
          <w:b/>
          <w:b/>
          <w:bCs/>
          <w:color w:val="000000"/>
          <w:sz w:val="16"/>
          <w:szCs w:val="16"/>
          <w:lang w:val="en-US"/>
        </w:rPr>
      </w:pPr>
      <w:r>
        <w:rPr>
          <w:rFonts w:eastAsia="Arial" w:cs="Arial" w:ascii="Arial" w:hAnsi="Arial"/>
          <w:b/>
          <w:bCs/>
          <w:color w:val="000000"/>
          <w:sz w:val="16"/>
          <w:szCs w:val="16"/>
          <w:lang w:val="en-US"/>
        </w:rPr>
      </w:r>
    </w:p>
    <w:p>
      <w:pPr>
        <w:pStyle w:val="Normal"/>
        <w:tabs>
          <w:tab w:val="clear" w:pos="720"/>
          <w:tab w:val="left" w:pos="360" w:leader="none"/>
        </w:tabs>
        <w:bidi w:val="0"/>
        <w:spacing w:lineRule="auto" w:line="240" w:before="0" w:after="0"/>
        <w:ind w:left="0" w:right="0" w:hanging="0"/>
        <w:jc w:val="both"/>
        <w:rPr>
          <w:rFonts w:ascii="Arial" w:hAnsi="Arial" w:eastAsia="Arial" w:cs="Arial"/>
          <w:b/>
          <w:b/>
          <w:bCs/>
          <w:color w:val="000000"/>
          <w:sz w:val="16"/>
          <w:szCs w:val="16"/>
          <w:lang w:val="en-US"/>
        </w:rPr>
      </w:pPr>
      <w:r>
        <w:rPr>
          <w:rFonts w:eastAsia="Arial" w:cs="Arial" w:ascii="Arial" w:hAnsi="Arial"/>
          <w:b/>
          <w:bCs/>
          <w:color w:val="000000"/>
          <w:sz w:val="16"/>
          <w:szCs w:val="16"/>
          <w:lang w:val="en-US"/>
        </w:rPr>
        <w:tab/>
        <w:t>*****FYI - Annual dues will be $110.00 this year</w:t>
      </w:r>
    </w:p>
    <w:p>
      <w:pPr>
        <w:pStyle w:val="Normal"/>
        <w:tabs>
          <w:tab w:val="clear" w:pos="720"/>
          <w:tab w:val="left" w:pos="360" w:leader="none"/>
        </w:tabs>
        <w:bidi w:val="0"/>
        <w:spacing w:lineRule="auto" w:line="240" w:before="0" w:after="0"/>
        <w:ind w:left="0" w:right="0" w:hanging="0"/>
        <w:jc w:val="both"/>
        <w:rPr/>
      </w:pPr>
      <w:r>
        <w:rPr>
          <w:rFonts w:eastAsia="Arial" w:cs="Arial" w:ascii="Arial" w:hAnsi="Arial"/>
          <w:color w:val="000000"/>
          <w:sz w:val="16"/>
          <w:szCs w:val="16"/>
          <w:lang w:val="en-US"/>
        </w:rPr>
        <w:tab/>
        <w:t xml:space="preserve">Reminder that Invoices for Assessments will be mailed out by May 1, 2011 and you have until May 31, 2011 to pay. If you need additional time, etc. contact the Board </w:t>
      </w:r>
      <w:r>
        <w:rPr>
          <w:rFonts w:eastAsia="Arial" w:cs="Arial" w:ascii="Arial" w:hAnsi="Arial"/>
          <w:b/>
          <w:bCs/>
          <w:color w:val="000000"/>
          <w:sz w:val="16"/>
          <w:szCs w:val="16"/>
          <w:u w:val="single"/>
          <w:lang w:val="en-US"/>
        </w:rPr>
        <w:t>PRIOR</w:t>
      </w:r>
      <w:r>
        <w:rPr>
          <w:rFonts w:eastAsia="Arial" w:cs="Arial" w:ascii="Arial" w:hAnsi="Arial"/>
          <w:color w:val="000000"/>
          <w:sz w:val="16"/>
          <w:szCs w:val="16"/>
          <w:lang w:val="en-US"/>
        </w:rPr>
        <w:t xml:space="preserve"> to the end of May to set up payment arrangements. </w:t>
      </w:r>
    </w:p>
    <w:p>
      <w:pPr>
        <w:pStyle w:val="Normal"/>
        <w:tabs>
          <w:tab w:val="clear" w:pos="720"/>
          <w:tab w:val="left" w:pos="720" w:leader="none"/>
        </w:tabs>
        <w:bidi w:val="0"/>
        <w:spacing w:lineRule="auto" w:line="240" w:before="0" w:after="0"/>
        <w:ind w:left="360" w:right="0" w:firstLine="90"/>
        <w:jc w:val="both"/>
        <w:rPr>
          <w:rFonts w:ascii="Arial" w:hAnsi="Arial" w:eastAsia="Arial" w:cs="Arial"/>
          <w:i/>
          <w:i/>
          <w:iCs/>
          <w:color w:val="000000"/>
          <w:sz w:val="16"/>
          <w:szCs w:val="16"/>
          <w:lang w:val="en-US"/>
        </w:rPr>
      </w:pPr>
      <w:r>
        <w:rPr>
          <w:rFonts w:eastAsia="Arial" w:cs="Arial" w:ascii="Arial" w:hAnsi="Arial"/>
          <w:i/>
          <w:iCs/>
          <w:color w:val="000000"/>
          <w:sz w:val="16"/>
          <w:szCs w:val="16"/>
          <w:lang w:val="en-US"/>
        </w:rPr>
        <w:tab/>
      </w:r>
    </w:p>
    <w:p>
      <w:pPr>
        <w:pStyle w:val="Normal"/>
        <w:bidi w:val="0"/>
        <w:spacing w:lineRule="auto" w:line="240" w:before="0" w:after="0"/>
        <w:ind w:left="360" w:right="0" w:hanging="0"/>
        <w:jc w:val="both"/>
        <w:rPr>
          <w:rFonts w:ascii="Arial" w:hAnsi="Arial" w:eastAsia="Arial" w:cs="Arial"/>
          <w:i/>
          <w:i/>
          <w:iCs/>
          <w:color w:val="000000"/>
          <w:sz w:val="16"/>
          <w:szCs w:val="16"/>
          <w:lang w:val="en-US"/>
        </w:rPr>
      </w:pPr>
      <w:r>
        <w:rPr>
          <w:rFonts w:eastAsia="Arial" w:cs="Arial" w:ascii="Arial" w:hAnsi="Arial"/>
          <w:i/>
          <w:iCs/>
          <w:color w:val="000000"/>
          <w:sz w:val="16"/>
          <w:szCs w:val="16"/>
          <w:lang w:val="en-US"/>
        </w:rPr>
      </w:r>
    </w:p>
    <w:p>
      <w:pPr>
        <w:pStyle w:val="Normal"/>
        <w:bidi w:val="0"/>
        <w:spacing w:lineRule="auto" w:line="240" w:before="0" w:after="0"/>
        <w:ind w:left="0" w:right="0" w:hanging="0"/>
        <w:jc w:val="both"/>
        <w:rPr/>
      </w:pPr>
      <w:r>
        <w:rPr>
          <w:rFonts w:eastAsia="Arial" w:cs="Arial" w:ascii="Arial" w:hAnsi="Arial"/>
          <w:b/>
          <w:bCs/>
          <w:color w:val="000000"/>
          <w:sz w:val="16"/>
          <w:szCs w:val="16"/>
          <w:lang w:val="en-US"/>
        </w:rPr>
        <w:t xml:space="preserve">Adjourn Meeting </w:t>
      </w:r>
      <w:r>
        <w:rPr>
          <w:rFonts w:eastAsia="Arial" w:cs="Arial" w:ascii="Arial" w:hAnsi="Arial"/>
          <w:color w:val="000000"/>
          <w:sz w:val="16"/>
          <w:szCs w:val="16"/>
          <w:lang w:val="en-US"/>
        </w:rPr>
        <w:t>(Approved and seconded)</w:t>
      </w:r>
      <w:r>
        <w:rPr>
          <w:rFonts w:eastAsia="Arial" w:cs="Arial" w:ascii="Arial" w:hAnsi="Arial"/>
          <w:b/>
          <w:bCs/>
          <w:color w:val="000000"/>
          <w:sz w:val="16"/>
          <w:szCs w:val="16"/>
          <w:lang w:val="en-US"/>
        </w:rPr>
        <w:t xml:space="preserve"> </w:t>
      </w:r>
      <w:r>
        <w:rPr>
          <w:rFonts w:eastAsia="Arial" w:cs="Arial" w:ascii="Arial" w:hAnsi="Arial"/>
          <w:color w:val="000000"/>
          <w:sz w:val="16"/>
          <w:szCs w:val="16"/>
          <w:lang w:val="en-US"/>
        </w:rPr>
        <w:t>Philip Fields</w:t>
      </w:r>
    </w:p>
    <w:p>
      <w:pPr>
        <w:pStyle w:val="Normal"/>
        <w:bidi w:val="0"/>
        <w:spacing w:lineRule="auto" w:line="240" w:before="0" w:after="0"/>
        <w:ind w:left="0" w:right="0" w:hanging="0"/>
        <w:jc w:val="both"/>
        <w:rPr>
          <w:rFonts w:ascii="Times New Roman" w:hAnsi="Times New Roman" w:eastAsia="Times New Roman" w:cs="Times New Roman"/>
          <w:color w:val="000000"/>
          <w:sz w:val="16"/>
          <w:szCs w:val="16"/>
          <w:lang w:val="en-US"/>
        </w:rPr>
      </w:pPr>
      <w:r>
        <w:rPr>
          <w:rFonts w:eastAsia="Times New Roman" w:cs="Times New Roman" w:ascii="Times New Roman" w:hAnsi="Times New Roman"/>
          <w:color w:val="000000"/>
          <w:sz w:val="16"/>
          <w:szCs w:val="16"/>
          <w:lang w:val="en-US"/>
        </w:rPr>
      </w:r>
    </w:p>
    <w:p>
      <w:pPr>
        <w:pStyle w:val="Normal"/>
        <w:bidi w:val="0"/>
        <w:spacing w:lineRule="auto" w:line="240" w:before="0" w:after="0"/>
        <w:ind w:left="0" w:right="0" w:hanging="0"/>
        <w:jc w:val="both"/>
        <w:rPr>
          <w:rFonts w:ascii="Arial" w:hAnsi="Arial" w:eastAsia="Arial" w:cs="Arial"/>
          <w:b/>
          <w:b/>
          <w:bCs/>
          <w:color w:val="000000"/>
          <w:sz w:val="16"/>
          <w:szCs w:val="16"/>
          <w:lang w:val="en-US"/>
        </w:rPr>
      </w:pPr>
      <w:r>
        <w:rPr>
          <w:rFonts w:eastAsia="Arial" w:cs="Arial" w:ascii="Arial" w:hAnsi="Arial"/>
          <w:b/>
          <w:bCs/>
          <w:color w:val="000000"/>
          <w:sz w:val="16"/>
          <w:szCs w:val="16"/>
          <w:lang w:val="en-US"/>
        </w:rPr>
        <w:t xml:space="preserve">GENERAL REMINDERS: </w:t>
      </w:r>
    </w:p>
    <w:p>
      <w:pPr>
        <w:pStyle w:val="Normal"/>
        <w:tabs>
          <w:tab w:val="clear" w:pos="720"/>
          <w:tab w:val="left" w:pos="360" w:leader="none"/>
        </w:tabs>
        <w:bidi w:val="0"/>
        <w:spacing w:lineRule="auto" w:line="240" w:before="0" w:after="0"/>
        <w:ind w:left="0" w:right="0" w:hanging="0"/>
        <w:jc w:val="both"/>
        <w:rPr>
          <w:rFonts w:ascii="Arial" w:hAnsi="Arial" w:eastAsia="Arial" w:cs="Arial"/>
          <w:color w:val="000000"/>
          <w:sz w:val="16"/>
          <w:szCs w:val="16"/>
          <w:lang w:val="en-US"/>
        </w:rPr>
      </w:pPr>
      <w:r>
        <w:rPr>
          <w:rFonts w:eastAsia="Arial" w:cs="Arial" w:ascii="Arial" w:hAnsi="Arial"/>
          <w:color w:val="000000"/>
          <w:sz w:val="16"/>
          <w:szCs w:val="16"/>
          <w:lang w:val="en-US"/>
        </w:rPr>
        <w:tab/>
        <w:t>A) Common Deed Restriction Violations</w:t>
      </w:r>
    </w:p>
    <w:p>
      <w:pPr>
        <w:pStyle w:val="Normal"/>
        <w:bidi w:val="0"/>
        <w:spacing w:lineRule="auto" w:line="240" w:before="0" w:after="0"/>
        <w:ind w:left="0" w:right="0" w:hanging="0"/>
        <w:jc w:val="both"/>
        <w:rPr/>
      </w:pPr>
      <w:r>
        <w:rPr>
          <w:rFonts w:eastAsia="Arial" w:cs="Arial" w:ascii="Arial" w:hAnsi="Arial"/>
          <w:b/>
          <w:bCs/>
          <w:color w:val="000000"/>
          <w:sz w:val="16"/>
          <w:szCs w:val="16"/>
          <w:lang w:val="en-US"/>
        </w:rPr>
        <w:tab/>
        <w:t>(1) 48 Hour Rule of Parking</w:t>
      </w:r>
      <w:r>
        <w:rPr>
          <w:rFonts w:eastAsia="Arial" w:cs="Arial" w:ascii="Arial" w:hAnsi="Arial"/>
          <w:color w:val="000000"/>
          <w:sz w:val="16"/>
          <w:szCs w:val="16"/>
          <w:lang w:val="en-US"/>
        </w:rPr>
        <w:t xml:space="preserve"> – Do not remove vehicle/boat for a day to avoid being in driveway/street for 48 hours. </w:t>
      </w:r>
    </w:p>
    <w:p>
      <w:pPr>
        <w:pStyle w:val="Normal"/>
        <w:bidi w:val="0"/>
        <w:spacing w:lineRule="auto" w:line="240" w:before="0" w:after="0"/>
        <w:ind w:left="0" w:right="0" w:hanging="0"/>
        <w:jc w:val="both"/>
        <w:rPr/>
      </w:pPr>
      <w:r>
        <w:rPr>
          <w:rFonts w:eastAsia="Arial" w:cs="Arial" w:ascii="Arial" w:hAnsi="Arial"/>
          <w:b/>
          <w:bCs/>
          <w:color w:val="000000"/>
          <w:sz w:val="16"/>
          <w:szCs w:val="16"/>
          <w:lang w:val="en-US"/>
        </w:rPr>
        <w:tab/>
        <w:t>(2)Disposal of Trash/Removal of Trash Cans</w:t>
      </w:r>
      <w:r>
        <w:rPr>
          <w:rFonts w:eastAsia="Arial" w:cs="Arial" w:ascii="Arial" w:hAnsi="Arial"/>
          <w:color w:val="000000"/>
          <w:sz w:val="16"/>
          <w:szCs w:val="16"/>
          <w:lang w:val="en-US"/>
        </w:rPr>
        <w:t xml:space="preserve"> – Trash/trash cans need to be stored away in the garage or behind the fence out of site on days trash is not being picked up by Garbage Company.</w:t>
      </w:r>
    </w:p>
    <w:p>
      <w:pPr>
        <w:pStyle w:val="Normal"/>
        <w:bidi w:val="0"/>
        <w:spacing w:lineRule="auto" w:line="240" w:before="0" w:after="0"/>
        <w:ind w:left="0" w:right="0" w:hanging="0"/>
        <w:jc w:val="both"/>
        <w:rPr/>
      </w:pPr>
      <w:r>
        <w:rPr>
          <w:rFonts w:eastAsia="Arial" w:cs="Arial" w:ascii="Arial" w:hAnsi="Arial"/>
          <w:b/>
          <w:bCs/>
          <w:color w:val="000000"/>
          <w:sz w:val="16"/>
          <w:szCs w:val="16"/>
          <w:lang w:val="en-US"/>
        </w:rPr>
        <w:tab/>
        <w:t>(3) Regular yard maintenance &amp; up kept appearance of property</w:t>
      </w:r>
      <w:r>
        <w:rPr>
          <w:rFonts w:eastAsia="Arial" w:cs="Arial" w:ascii="Arial" w:hAnsi="Arial"/>
          <w:color w:val="000000"/>
          <w:sz w:val="16"/>
          <w:szCs w:val="16"/>
          <w:lang w:val="en-US"/>
        </w:rPr>
        <w:t xml:space="preserve"> including 10 ft of easement for owners on Mandy &amp; Brown – Easements needs to remain clean and cut as well as the front yard of a residence. Homeowners have complained of snakes, rats, etc. Unkempt yards are a good place for these animals to live.</w:t>
      </w:r>
    </w:p>
    <w:p>
      <w:pPr>
        <w:pStyle w:val="Normal"/>
        <w:bidi w:val="0"/>
        <w:spacing w:lineRule="auto" w:line="240" w:before="0" w:after="0"/>
        <w:ind w:left="1080" w:right="0" w:hanging="0"/>
        <w:jc w:val="both"/>
        <w:rPr>
          <w:rFonts w:ascii="Arial" w:hAnsi="Arial" w:eastAsia="Arial" w:cs="Arial"/>
          <w:b/>
          <w:b/>
          <w:bCs/>
          <w:color w:val="000000"/>
          <w:sz w:val="16"/>
          <w:szCs w:val="16"/>
          <w:lang w:val="en-US"/>
        </w:rPr>
      </w:pPr>
      <w:r>
        <w:rPr>
          <w:rFonts w:eastAsia="Arial" w:cs="Arial" w:ascii="Arial" w:hAnsi="Arial"/>
          <w:b/>
          <w:bCs/>
          <w:color w:val="000000"/>
          <w:sz w:val="16"/>
          <w:szCs w:val="16"/>
          <w:lang w:val="en-US"/>
        </w:rPr>
        <w:t>****Regular yard maintenance means mowing, trimming, and cleaning up. If you cannot, for whatever reason, manage to do it yourself, then it is your responsibility as a homeowner to hire a lawn service who can do the job right. There are plenty of them in the area. Your neighbor who does maintain their yard does not want to continually have to look at your unsightly yard.****</w:t>
      </w:r>
    </w:p>
    <w:p>
      <w:pPr>
        <w:pStyle w:val="Normal"/>
        <w:tabs>
          <w:tab w:val="clear" w:pos="720"/>
          <w:tab w:val="left" w:pos="360" w:leader="none"/>
        </w:tabs>
        <w:bidi w:val="0"/>
        <w:spacing w:lineRule="auto" w:line="240" w:before="0" w:after="0"/>
        <w:ind w:left="0" w:right="0" w:hanging="0"/>
        <w:jc w:val="both"/>
        <w:rPr>
          <w:rFonts w:ascii="Arial" w:hAnsi="Arial" w:eastAsia="Arial" w:cs="Arial"/>
          <w:color w:val="000000"/>
          <w:sz w:val="16"/>
          <w:szCs w:val="16"/>
          <w:lang w:val="en-US"/>
        </w:rPr>
      </w:pPr>
      <w:r>
        <w:rPr>
          <w:rFonts w:eastAsia="Arial" w:cs="Arial" w:ascii="Arial" w:hAnsi="Arial"/>
          <w:color w:val="000000"/>
          <w:sz w:val="16"/>
          <w:szCs w:val="16"/>
          <w:lang w:val="en-US"/>
        </w:rPr>
        <w:tab/>
        <w:t>Request for Improvements to be submitted to the Board via the PO Box (including repainting of residence)</w:t>
      </w:r>
    </w:p>
    <w:p>
      <w:pPr>
        <w:pStyle w:val="Normal"/>
        <w:tabs>
          <w:tab w:val="clear" w:pos="720"/>
          <w:tab w:val="left" w:pos="360" w:leader="none"/>
        </w:tabs>
        <w:bidi w:val="0"/>
        <w:spacing w:lineRule="auto" w:line="240" w:before="0" w:after="0"/>
        <w:ind w:left="0" w:right="0" w:hanging="0"/>
        <w:jc w:val="both"/>
        <w:rPr>
          <w:rFonts w:ascii="Arial" w:hAnsi="Arial" w:eastAsia="Arial" w:cs="Arial"/>
          <w:color w:val="000000"/>
          <w:sz w:val="16"/>
          <w:szCs w:val="16"/>
          <w:lang w:val="en-US"/>
        </w:rPr>
      </w:pPr>
      <w:r>
        <w:rPr>
          <w:rFonts w:eastAsia="Arial" w:cs="Arial" w:ascii="Arial" w:hAnsi="Arial"/>
          <w:color w:val="000000"/>
          <w:sz w:val="16"/>
          <w:szCs w:val="16"/>
          <w:lang w:val="en-US"/>
        </w:rPr>
        <w:tab/>
        <w:t>Request for Copies of Deed Restrictions/Bylaws can be submitted to the Board via the PO Box or on our website</w:t>
      </w:r>
    </w:p>
    <w:p>
      <w:pPr>
        <w:pStyle w:val="Normal"/>
        <w:tabs>
          <w:tab w:val="clear" w:pos="720"/>
          <w:tab w:val="left" w:pos="360" w:leader="none"/>
        </w:tabs>
        <w:bidi w:val="0"/>
        <w:spacing w:lineRule="auto" w:line="240" w:before="0" w:after="0"/>
        <w:ind w:left="0" w:right="0" w:hanging="0"/>
        <w:jc w:val="both"/>
        <w:rPr/>
      </w:pPr>
      <w:r>
        <w:rPr>
          <w:rFonts w:eastAsia="Arial" w:cs="Arial" w:ascii="Arial" w:hAnsi="Arial"/>
          <w:color w:val="0000FF"/>
          <w:sz w:val="16"/>
          <w:szCs w:val="16"/>
          <w:lang w:val="en-US"/>
        </w:rPr>
        <w:tab/>
      </w:r>
      <w:r>
        <w:rPr>
          <w:rFonts w:eastAsia="Arial" w:cs="Arial" w:ascii="Arial" w:hAnsi="Arial"/>
          <w:color w:val="0000FF"/>
          <w:sz w:val="16"/>
          <w:szCs w:val="16"/>
          <w:u w:val="single"/>
          <w:lang w:val="en-US"/>
        </w:rPr>
        <w:t>www.meadowlandhoa.com</w:t>
      </w:r>
    </w:p>
    <w:p>
      <w:pPr>
        <w:pStyle w:val="Normal"/>
        <w:bidi w:val="0"/>
        <w:spacing w:lineRule="auto" w:line="240" w:before="0" w:after="0"/>
        <w:ind w:left="0" w:right="0" w:hanging="0"/>
        <w:jc w:val="both"/>
        <w:rPr>
          <w:rFonts w:ascii="Arial" w:hAnsi="Arial" w:eastAsia="Arial" w:cs="Arial"/>
          <w:color w:val="000000"/>
          <w:sz w:val="16"/>
          <w:szCs w:val="16"/>
          <w:lang w:val="en-US"/>
        </w:rPr>
      </w:pPr>
      <w:r>
        <w:rPr>
          <w:rFonts w:eastAsia="Arial" w:cs="Arial" w:ascii="Arial" w:hAnsi="Arial"/>
          <w:color w:val="000000"/>
          <w:sz w:val="16"/>
          <w:szCs w:val="16"/>
          <w:lang w:val="en-US"/>
        </w:rPr>
      </w:r>
    </w:p>
    <w:p>
      <w:pPr>
        <w:pStyle w:val="Normal"/>
        <w:bidi w:val="0"/>
        <w:spacing w:lineRule="auto" w:line="240" w:before="0" w:after="0"/>
        <w:ind w:left="0" w:right="0" w:hanging="0"/>
        <w:jc w:val="both"/>
        <w:rPr>
          <w:rFonts w:ascii="Arial" w:hAnsi="Arial" w:eastAsia="Arial" w:cs="Arial"/>
          <w:color w:val="000000"/>
          <w:sz w:val="16"/>
          <w:szCs w:val="16"/>
          <w:lang w:val="en-US"/>
        </w:rPr>
      </w:pPr>
      <w:r>
        <w:rPr>
          <w:rFonts w:eastAsia="Arial" w:cs="Arial" w:ascii="Arial" w:hAnsi="Arial"/>
          <w:color w:val="000000"/>
          <w:sz w:val="16"/>
          <w:szCs w:val="16"/>
          <w:lang w:val="en-US"/>
        </w:rPr>
      </w:r>
    </w:p>
    <w:p>
      <w:pPr>
        <w:pStyle w:val="Normal"/>
        <w:bidi w:val="0"/>
        <w:spacing w:lineRule="auto" w:line="240" w:before="0" w:after="0"/>
        <w:ind w:left="0" w:right="0" w:hanging="0"/>
        <w:jc w:val="both"/>
        <w:rPr>
          <w:rFonts w:ascii="Arial" w:hAnsi="Arial" w:eastAsia="Arial" w:cs="Arial"/>
          <w:color w:val="000000"/>
          <w:sz w:val="16"/>
          <w:szCs w:val="16"/>
          <w:lang w:val="en-US"/>
        </w:rPr>
      </w:pPr>
      <w:r>
        <w:rPr>
          <w:rFonts w:eastAsia="Arial" w:cs="Arial" w:ascii="Arial" w:hAnsi="Arial"/>
          <w:color w:val="000000"/>
          <w:sz w:val="16"/>
          <w:szCs w:val="16"/>
          <w:lang w:val="en-US"/>
        </w:rPr>
      </w:r>
    </w:p>
    <w:p>
      <w:pPr>
        <w:pStyle w:val="Normal"/>
        <w:bidi w:val="0"/>
        <w:spacing w:lineRule="auto" w:line="240" w:before="0" w:after="0"/>
        <w:ind w:left="0" w:right="0" w:hanging="0"/>
        <w:jc w:val="both"/>
        <w:rPr>
          <w:rFonts w:ascii="Arial" w:hAnsi="Arial" w:eastAsia="Arial" w:cs="Arial"/>
          <w:color w:val="000000"/>
          <w:sz w:val="16"/>
          <w:szCs w:val="16"/>
          <w:lang w:val="en-US"/>
        </w:rPr>
      </w:pPr>
      <w:r>
        <w:rPr>
          <w:rFonts w:eastAsia="Arial" w:cs="Arial" w:ascii="Arial" w:hAnsi="Arial"/>
          <w:color w:val="000000"/>
          <w:sz w:val="16"/>
          <w:szCs w:val="16"/>
          <w:lang w:val="en-US"/>
        </w:rPr>
      </w:r>
    </w:p>
    <w:p>
      <w:pPr>
        <w:pStyle w:val="Normal"/>
        <w:bidi w:val="0"/>
        <w:spacing w:lineRule="auto" w:line="240" w:before="0" w:after="0"/>
        <w:ind w:left="0" w:right="0" w:hanging="0"/>
        <w:jc w:val="both"/>
        <w:rPr>
          <w:rFonts w:ascii="Arial" w:hAnsi="Arial" w:eastAsia="Arial" w:cs="Arial"/>
          <w:color w:val="000000"/>
          <w:sz w:val="16"/>
          <w:szCs w:val="16"/>
          <w:lang w:val="en-US"/>
        </w:rPr>
      </w:pPr>
      <w:r>
        <w:rPr>
          <w:rFonts w:eastAsia="Arial" w:cs="Arial" w:ascii="Arial" w:hAnsi="Arial"/>
          <w:color w:val="000000"/>
          <w:sz w:val="16"/>
          <w:szCs w:val="16"/>
          <w:lang w:val="en-US"/>
        </w:rPr>
      </w:r>
    </w:p>
    <w:p>
      <w:pPr>
        <w:pStyle w:val="Normal"/>
        <w:tabs>
          <w:tab w:val="clear" w:pos="720"/>
          <w:tab w:val="left" w:pos="360" w:leader="none"/>
        </w:tabs>
        <w:bidi w:val="0"/>
        <w:spacing w:lineRule="auto" w:line="240" w:before="0" w:after="0"/>
        <w:ind w:left="0" w:right="0" w:hanging="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sectPr>
      <w:footerReference w:type="default" r:id="rId2"/>
      <w:type w:val="nextPage"/>
      <w:pgSz w:w="12240" w:h="15840"/>
      <w:pgMar w:left="360" w:right="360" w:header="0" w:top="360" w:footer="360" w:bottom="1098"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auto"/>
    <w:pitch w:val="default"/>
  </w:font>
  <w:font w:name="Times New Roman">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320" w:leader="none"/>
        <w:tab w:val="right" w:pos="8640" w:leader="none"/>
      </w:tabs>
      <w:bidi w:val="0"/>
      <w:spacing w:lineRule="auto" w:line="240" w:before="0" w:after="0"/>
      <w:ind w:left="0" w:right="0" w:hanging="0"/>
      <w:jc w:val="left"/>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val="000000"/>
        <w:sz w:val="24"/>
        <w:szCs w:val="24"/>
        <w:lang w:val="en-US"/>
      </w:rPr>
    </w:r>
  </w:p>
  <w:p>
    <w:pPr>
      <w:pStyle w:val="Normal"/>
      <w:tabs>
        <w:tab w:val="clear" w:pos="720"/>
        <w:tab w:val="center" w:pos="4320" w:leader="none"/>
        <w:tab w:val="right" w:pos="8640" w:leader="none"/>
      </w:tabs>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tabs>
        <w:tab w:val="clear" w:pos="720"/>
        <w:tab w:val="center" w:pos="5760" w:leader="none"/>
        <w:tab w:val="right" w:pos="11520" w:leader="none"/>
      </w:tabs>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Noto Sans Devanagari"/>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oto Serif SC" w:cs="Noto Sans Devanagari"/>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rPr>
      <w:vertAlign w:val="superscript"/>
    </w:rPr>
  </w:style>
  <w:style w:type="character" w:styleId="Endnoteanchor">
    <w:name w:val="Endnote_anchor"/>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Noto Sans SC Regular" w:cs="Noto Sans Devanagari"/>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