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D9" w:rsidRPr="001B3CD9" w:rsidRDefault="001B3CD9" w:rsidP="001B3CD9">
      <w:pPr>
        <w:pBdr>
          <w:bottom w:val="dotted" w:sz="4" w:space="0" w:color="AAAAAA"/>
        </w:pBdr>
        <w:shd w:val="clear" w:color="auto" w:fill="FFFFFF"/>
        <w:spacing w:before="72"/>
        <w:outlineLvl w:val="2"/>
        <w:rPr>
          <w:rFonts w:ascii="Arial" w:eastAsia="Times New Roman" w:hAnsi="Arial" w:cs="Arial"/>
          <w:b/>
          <w:bCs/>
          <w:color w:val="000000"/>
          <w:sz w:val="29"/>
          <w:szCs w:val="29"/>
          <w:lang w:val="fr-FR" w:eastAsia="fr-FR"/>
        </w:rPr>
      </w:pPr>
      <w:r w:rsidRPr="001B3CD9">
        <w:rPr>
          <w:rFonts w:ascii="Arial" w:eastAsia="Times New Roman" w:hAnsi="Arial" w:cs="Arial"/>
          <w:b/>
          <w:bCs/>
          <w:color w:val="000000"/>
          <w:sz w:val="29"/>
          <w:lang w:val="fr-FR" w:eastAsia="fr-FR"/>
        </w:rPr>
        <w:t>Types de </w:t>
      </w:r>
      <w:r w:rsidRPr="001B3CD9">
        <w:rPr>
          <w:rFonts w:ascii="Arial" w:eastAsia="Times New Roman" w:hAnsi="Arial" w:cs="Arial"/>
          <w:b/>
          <w:bCs/>
          <w:i/>
          <w:iCs/>
          <w:color w:val="000000"/>
          <w:sz w:val="29"/>
          <w:lang w:val="fr-FR" w:eastAsia="fr-FR"/>
        </w:rPr>
        <w:t>stalkers</w:t>
      </w:r>
      <w:r w:rsidRPr="001B3CD9">
        <w:rPr>
          <w:rFonts w:ascii="Arial" w:eastAsia="Times New Roman" w:hAnsi="Arial" w:cs="Arial"/>
          <w:color w:val="555555"/>
          <w:lang w:val="fr-FR" w:eastAsia="fr-FR"/>
        </w:rPr>
        <w:t>[</w:t>
      </w:r>
      <w:hyperlink r:id="rId5" w:tooltip="Modifier la section : Types de stalkers" w:history="1">
        <w:r w:rsidRPr="001B3CD9">
          <w:rPr>
            <w:rFonts w:ascii="Arial" w:eastAsia="Times New Roman" w:hAnsi="Arial" w:cs="Arial"/>
            <w:color w:val="0B0080"/>
            <w:lang w:val="fr-FR" w:eastAsia="fr-FR"/>
          </w:rPr>
          <w:t>modifier</w:t>
        </w:r>
      </w:hyperlink>
      <w:r w:rsidRPr="001B3CD9">
        <w:rPr>
          <w:rFonts w:ascii="Arial" w:eastAsia="Times New Roman" w:hAnsi="Arial" w:cs="Arial"/>
          <w:color w:val="555555"/>
          <w:lang w:val="fr-FR" w:eastAsia="fr-FR"/>
        </w:rPr>
        <w:t> | </w:t>
      </w:r>
      <w:hyperlink r:id="rId6" w:tooltip="Modifier la section : Types de stalkers" w:history="1">
        <w:r w:rsidRPr="001B3CD9">
          <w:rPr>
            <w:rFonts w:ascii="Arial" w:eastAsia="Times New Roman" w:hAnsi="Arial" w:cs="Arial"/>
            <w:color w:val="0B0080"/>
            <w:lang w:val="fr-FR" w:eastAsia="fr-FR"/>
          </w:rPr>
          <w:t>modifier le code</w:t>
        </w:r>
      </w:hyperlink>
      <w:r w:rsidRPr="001B3CD9">
        <w:rPr>
          <w:rFonts w:ascii="Arial" w:eastAsia="Times New Roman" w:hAnsi="Arial" w:cs="Arial"/>
          <w:color w:val="555555"/>
          <w:lang w:val="fr-FR" w:eastAsia="fr-FR"/>
        </w:rPr>
        <w:t>]</w:t>
      </w:r>
    </w:p>
    <w:p w:rsidR="001B3CD9" w:rsidRPr="001B3CD9" w:rsidRDefault="001B3CD9" w:rsidP="001B3CD9">
      <w:pPr>
        <w:shd w:val="clear" w:color="auto" w:fill="FFFFFF"/>
        <w:spacing w:before="120" w:after="120" w:line="291" w:lineRule="atLeast"/>
        <w:rPr>
          <w:rFonts w:ascii="Arial" w:eastAsia="Times New Roman" w:hAnsi="Arial" w:cs="Arial"/>
          <w:color w:val="252525"/>
          <w:sz w:val="18"/>
          <w:szCs w:val="18"/>
          <w:lang w:val="fr-FR" w:eastAsia="fr-FR"/>
        </w:rPr>
      </w:pPr>
      <w:r w:rsidRPr="001B3CD9">
        <w:rPr>
          <w:rFonts w:ascii="Arial" w:eastAsia="Times New Roman" w:hAnsi="Arial" w:cs="Arial"/>
          <w:color w:val="252525"/>
          <w:sz w:val="18"/>
          <w:lang w:val="fr-FR" w:eastAsia="fr-FR"/>
        </w:rPr>
        <w:t>Les psychologues regroupent souvent les individus qui font du </w:t>
      </w:r>
      <w:r w:rsidRPr="001B3CD9">
        <w:rPr>
          <w:rFonts w:ascii="Arial" w:eastAsia="Times New Roman" w:hAnsi="Arial" w:cs="Arial"/>
          <w:i/>
          <w:iCs/>
          <w:color w:val="252525"/>
          <w:sz w:val="18"/>
          <w:lang w:val="fr-FR" w:eastAsia="fr-FR"/>
        </w:rPr>
        <w:t>stalking</w:t>
      </w:r>
      <w:r w:rsidRPr="001B3CD9">
        <w:rPr>
          <w:rFonts w:ascii="Arial" w:eastAsia="Times New Roman" w:hAnsi="Arial" w:cs="Arial"/>
          <w:color w:val="252525"/>
          <w:sz w:val="18"/>
          <w:lang w:val="fr-FR" w:eastAsia="fr-FR"/>
        </w:rPr>
        <w:t> en deux catégories: les psychotiques, et non psychotiques. Les </w:t>
      </w:r>
      <w:r w:rsidRPr="001B3CD9">
        <w:rPr>
          <w:rFonts w:ascii="Arial" w:eastAsia="Times New Roman" w:hAnsi="Arial" w:cs="Arial"/>
          <w:i/>
          <w:iCs/>
          <w:color w:val="252525"/>
          <w:sz w:val="18"/>
          <w:lang w:val="fr-FR" w:eastAsia="fr-FR"/>
        </w:rPr>
        <w:t>stalkers</w:t>
      </w:r>
      <w:r w:rsidRPr="001B3CD9">
        <w:rPr>
          <w:rFonts w:ascii="Arial" w:eastAsia="Times New Roman" w:hAnsi="Arial" w:cs="Arial"/>
          <w:color w:val="252525"/>
          <w:sz w:val="18"/>
          <w:lang w:val="fr-FR" w:eastAsia="fr-FR"/>
        </w:rPr>
        <w:t> peuvent avoir des troubles psychotiques préexistants tels que des troubles délirant, des troubles schizo-affectif, ou la </w:t>
      </w:r>
      <w:hyperlink r:id="rId7" w:tooltip="Schizophrénie" w:history="1">
        <w:r w:rsidRPr="001B3CD9">
          <w:rPr>
            <w:rFonts w:ascii="Arial" w:eastAsia="Times New Roman" w:hAnsi="Arial" w:cs="Arial"/>
            <w:color w:val="0B0080"/>
            <w:sz w:val="18"/>
            <w:lang w:val="fr-FR" w:eastAsia="fr-FR"/>
          </w:rPr>
          <w:t>schizophrénie</w:t>
        </w:r>
      </w:hyperlink>
      <w:r w:rsidRPr="001B3CD9">
        <w:rPr>
          <w:rFonts w:ascii="Arial" w:eastAsia="Times New Roman" w:hAnsi="Arial" w:cs="Arial"/>
          <w:color w:val="252525"/>
          <w:sz w:val="18"/>
          <w:lang w:val="fr-FR" w:eastAsia="fr-FR"/>
        </w:rPr>
        <w:t>. La plupart des </w:t>
      </w:r>
      <w:r w:rsidRPr="001B3CD9">
        <w:rPr>
          <w:rFonts w:ascii="Arial" w:eastAsia="Times New Roman" w:hAnsi="Arial" w:cs="Arial"/>
          <w:i/>
          <w:iCs/>
          <w:color w:val="252525"/>
          <w:sz w:val="18"/>
          <w:lang w:val="fr-FR" w:eastAsia="fr-FR"/>
        </w:rPr>
        <w:t>stalkers</w:t>
      </w:r>
      <w:r w:rsidRPr="001B3CD9">
        <w:rPr>
          <w:rFonts w:ascii="Arial" w:eastAsia="Times New Roman" w:hAnsi="Arial" w:cs="Arial"/>
          <w:color w:val="252525"/>
          <w:sz w:val="18"/>
          <w:lang w:val="fr-FR" w:eastAsia="fr-FR"/>
        </w:rPr>
        <w:t> sont non psychotiques et peuvent présenter des troubles ou des névroses telles que la dépression majeure, des troubles de l'adaptation, ou la dépendance à des substances, ainsi qu'une variété de troubles de la personnalité (tels que la personnalité antisociale, </w:t>
      </w:r>
      <w:hyperlink r:id="rId8" w:tooltip="Trouble de la personnalité borderline" w:history="1">
        <w:r w:rsidRPr="001B3CD9">
          <w:rPr>
            <w:rFonts w:ascii="Arial" w:eastAsia="Times New Roman" w:hAnsi="Arial" w:cs="Arial"/>
            <w:color w:val="0B0080"/>
            <w:sz w:val="18"/>
            <w:lang w:val="fr-FR" w:eastAsia="fr-FR"/>
          </w:rPr>
          <w:t>borderline</w:t>
        </w:r>
      </w:hyperlink>
      <w:r w:rsidRPr="001B3CD9">
        <w:rPr>
          <w:rFonts w:ascii="Arial" w:eastAsia="Times New Roman" w:hAnsi="Arial" w:cs="Arial"/>
          <w:color w:val="252525"/>
          <w:sz w:val="18"/>
          <w:lang w:val="fr-FR" w:eastAsia="fr-FR"/>
        </w:rPr>
        <w:t>, dépendante, narcissique ou paranoïaque). Certains de ces symptômes de « l'obsession » sur une personne font partie du trouble de la personnalité obsessionnelle compulsive. La poursuite des </w:t>
      </w:r>
      <w:r w:rsidRPr="001B3CD9">
        <w:rPr>
          <w:rFonts w:ascii="Arial" w:eastAsia="Times New Roman" w:hAnsi="Arial" w:cs="Arial"/>
          <w:i/>
          <w:iCs/>
          <w:color w:val="252525"/>
          <w:sz w:val="18"/>
          <w:lang w:val="fr-FR" w:eastAsia="fr-FR"/>
        </w:rPr>
        <w:t>stalkers</w:t>
      </w:r>
      <w:r w:rsidRPr="001B3CD9">
        <w:rPr>
          <w:rFonts w:ascii="Arial" w:eastAsia="Times New Roman" w:hAnsi="Arial" w:cs="Arial"/>
          <w:color w:val="252525"/>
          <w:sz w:val="18"/>
          <w:lang w:val="fr-FR" w:eastAsia="fr-FR"/>
        </w:rPr>
        <w:t> non psychotiques peut être influencée par divers facteurs psychologiques, comme la colère, l'hostilité, le blâme, l'obsession, la dépendance, la minimisation, le déni et la jalousie. À l'inverse, comme c'est plus souvent le cas, le </w:t>
      </w:r>
      <w:r w:rsidRPr="001B3CD9">
        <w:rPr>
          <w:rFonts w:ascii="Arial" w:eastAsia="Times New Roman" w:hAnsi="Arial" w:cs="Arial"/>
          <w:i/>
          <w:iCs/>
          <w:color w:val="252525"/>
          <w:sz w:val="18"/>
          <w:lang w:val="fr-FR" w:eastAsia="fr-FR"/>
        </w:rPr>
        <w:t>stalker</w:t>
      </w:r>
      <w:r w:rsidRPr="001B3CD9">
        <w:rPr>
          <w:rFonts w:ascii="Arial" w:eastAsia="Times New Roman" w:hAnsi="Arial" w:cs="Arial"/>
          <w:color w:val="252525"/>
          <w:sz w:val="18"/>
          <w:lang w:val="fr-FR" w:eastAsia="fr-FR"/>
        </w:rPr>
        <w:t> n'a pas de sentiments antipathiques envers la victime, mais simplement un désir qui ne peut être satisfait en raison de lacunes, soit dans leur personnalité ou des normes de leur société.</w:t>
      </w:r>
      <w:hyperlink r:id="rId9" w:tooltip="Aide:Référence nécessaire" w:history="1">
        <w:r w:rsidRPr="001B3CD9">
          <w:rPr>
            <w:rFonts w:ascii="Arial" w:eastAsia="Times New Roman" w:hAnsi="Arial" w:cs="Arial"/>
            <w:color w:val="0B0080"/>
            <w:sz w:val="18"/>
            <w:vertAlign w:val="superscript"/>
            <w:lang w:val="fr-FR" w:eastAsia="fr-FR"/>
          </w:rPr>
          <w:t>[réf. souhaitée]</w:t>
        </w:r>
      </w:hyperlink>
    </w:p>
    <w:p w:rsidR="001B3CD9" w:rsidRPr="001B3CD9" w:rsidRDefault="001B3CD9" w:rsidP="001B3CD9">
      <w:pPr>
        <w:shd w:val="clear" w:color="auto" w:fill="FFFFFF"/>
        <w:spacing w:before="120" w:after="120" w:line="291" w:lineRule="atLeast"/>
        <w:rPr>
          <w:rFonts w:ascii="Arial" w:eastAsia="Times New Roman" w:hAnsi="Arial" w:cs="Arial"/>
          <w:color w:val="252525"/>
          <w:sz w:val="18"/>
          <w:szCs w:val="18"/>
          <w:lang w:val="fr-FR" w:eastAsia="fr-FR"/>
        </w:rPr>
      </w:pPr>
      <w:r w:rsidRPr="001B3CD9">
        <w:rPr>
          <w:rFonts w:ascii="Arial" w:eastAsia="Times New Roman" w:hAnsi="Arial" w:cs="Arial"/>
          <w:color w:val="252525"/>
          <w:sz w:val="18"/>
          <w:szCs w:val="18"/>
          <w:lang w:val="fr-FR" w:eastAsia="fr-FR"/>
        </w:rPr>
        <w:t>Dans le livre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A study of Stalkers</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ont identifié</w:t>
      </w:r>
      <w:hyperlink r:id="rId10" w:tooltip="Aide:Qui" w:history="1">
        <w:r w:rsidRPr="001B3CD9">
          <w:rPr>
            <w:rFonts w:ascii="Arial" w:eastAsia="Times New Roman" w:hAnsi="Arial" w:cs="Arial"/>
            <w:color w:val="0B0080"/>
            <w:sz w:val="18"/>
            <w:vertAlign w:val="superscript"/>
            <w:lang w:val="fr-FR" w:eastAsia="fr-FR"/>
          </w:rPr>
          <w:t>[Qui ?]</w:t>
        </w:r>
      </w:hyperlink>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cinq genres de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stalkers</w:t>
      </w:r>
      <w:r w:rsidRPr="001B3CD9">
        <w:rPr>
          <w:rFonts w:ascii="Arial" w:eastAsia="Times New Roman" w:hAnsi="Arial" w:cs="Arial"/>
          <w:color w:val="252525"/>
          <w:sz w:val="18"/>
          <w:szCs w:val="18"/>
          <w:lang w:val="fr-FR" w:eastAsia="fr-FR"/>
        </w:rPr>
        <w:t> :</w:t>
      </w:r>
    </w:p>
    <w:p w:rsidR="001B3CD9" w:rsidRPr="001B3CD9" w:rsidRDefault="001B3CD9" w:rsidP="001B3CD9">
      <w:pPr>
        <w:numPr>
          <w:ilvl w:val="0"/>
          <w:numId w:val="1"/>
        </w:numPr>
        <w:shd w:val="clear" w:color="auto" w:fill="FFFFFF"/>
        <w:spacing w:before="100" w:beforeAutospacing="1" w:after="24" w:line="291" w:lineRule="atLeast"/>
        <w:ind w:left="384"/>
        <w:rPr>
          <w:rFonts w:ascii="Arial" w:eastAsia="Times New Roman" w:hAnsi="Arial" w:cs="Arial"/>
          <w:color w:val="252525"/>
          <w:sz w:val="18"/>
          <w:szCs w:val="18"/>
          <w:lang w:val="fr-FR" w:eastAsia="fr-FR"/>
        </w:rPr>
      </w:pPr>
      <w:r w:rsidRPr="001B3CD9">
        <w:rPr>
          <w:rFonts w:ascii="Arial" w:eastAsia="Times New Roman" w:hAnsi="Arial" w:cs="Arial"/>
          <w:color w:val="252525"/>
          <w:sz w:val="18"/>
          <w:szCs w:val="18"/>
          <w:lang w:val="fr-FR" w:eastAsia="fr-FR"/>
        </w:rPr>
        <w:t>Le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 rejeté » : celui qui pourchasse sa victime pour corriger un quelconque rejet.</w:t>
      </w:r>
    </w:p>
    <w:p w:rsidR="001B3CD9" w:rsidRPr="001B3CD9" w:rsidRDefault="001B3CD9" w:rsidP="001B3CD9">
      <w:pPr>
        <w:numPr>
          <w:ilvl w:val="0"/>
          <w:numId w:val="1"/>
        </w:numPr>
        <w:shd w:val="clear" w:color="auto" w:fill="FFFFFF"/>
        <w:spacing w:before="100" w:beforeAutospacing="1" w:after="24" w:line="291" w:lineRule="atLeast"/>
        <w:ind w:left="384"/>
        <w:rPr>
          <w:rFonts w:ascii="Arial" w:eastAsia="Times New Roman" w:hAnsi="Arial" w:cs="Arial"/>
          <w:color w:val="252525"/>
          <w:sz w:val="18"/>
          <w:szCs w:val="18"/>
          <w:lang w:val="fr-FR" w:eastAsia="fr-FR"/>
        </w:rPr>
      </w:pPr>
      <w:r w:rsidRPr="001B3CD9">
        <w:rPr>
          <w:rFonts w:ascii="Arial" w:eastAsia="Times New Roman" w:hAnsi="Arial" w:cs="Arial"/>
          <w:color w:val="252525"/>
          <w:sz w:val="18"/>
          <w:szCs w:val="18"/>
          <w:lang w:val="fr-FR" w:eastAsia="fr-FR"/>
        </w:rPr>
        <w:t>Le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 rancunier » : celui qui traque par vengeance pour faire peur à sa victime.</w:t>
      </w:r>
    </w:p>
    <w:p w:rsidR="001B3CD9" w:rsidRPr="001B3CD9" w:rsidRDefault="001B3CD9" w:rsidP="001B3CD9">
      <w:pPr>
        <w:numPr>
          <w:ilvl w:val="0"/>
          <w:numId w:val="1"/>
        </w:numPr>
        <w:shd w:val="clear" w:color="auto" w:fill="FFFFFF"/>
        <w:spacing w:before="100" w:beforeAutospacing="1" w:after="24" w:line="291" w:lineRule="atLeast"/>
        <w:ind w:left="384"/>
        <w:rPr>
          <w:rFonts w:ascii="Arial" w:eastAsia="Times New Roman" w:hAnsi="Arial" w:cs="Arial"/>
          <w:color w:val="252525"/>
          <w:sz w:val="18"/>
          <w:szCs w:val="18"/>
          <w:lang w:val="fr-FR" w:eastAsia="fr-FR"/>
        </w:rPr>
      </w:pPr>
      <w:r w:rsidRPr="001B3CD9">
        <w:rPr>
          <w:rFonts w:ascii="Arial" w:eastAsia="Times New Roman" w:hAnsi="Arial" w:cs="Arial"/>
          <w:color w:val="252525"/>
          <w:sz w:val="18"/>
          <w:szCs w:val="18"/>
          <w:lang w:val="fr-FR" w:eastAsia="fr-FR"/>
        </w:rPr>
        <w:t>Le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qui s’immisce dans l’intimité de sa victime et qui pense que cette personne est son âme-sœur, et qu’ils doivent être ensemble</w:t>
      </w:r>
      <w:hyperlink r:id="rId11" w:anchor="cite_note-abussecuritytechgermany-5" w:history="1">
        <w:r w:rsidRPr="001B3CD9">
          <w:rPr>
            <w:rFonts w:ascii="Arial" w:eastAsia="Times New Roman" w:hAnsi="Arial" w:cs="Arial"/>
            <w:color w:val="0B0080"/>
            <w:sz w:val="14"/>
            <w:vertAlign w:val="superscript"/>
            <w:lang w:val="fr-FR" w:eastAsia="fr-FR"/>
          </w:rPr>
          <w:t>5</w:t>
        </w:r>
      </w:hyperlink>
      <w:r w:rsidRPr="001B3CD9">
        <w:rPr>
          <w:rFonts w:ascii="Arial" w:eastAsia="Times New Roman" w:hAnsi="Arial" w:cs="Arial"/>
          <w:color w:val="252525"/>
          <w:sz w:val="14"/>
          <w:szCs w:val="14"/>
          <w:vertAlign w:val="superscript"/>
          <w:lang w:val="fr-FR" w:eastAsia="fr-FR"/>
        </w:rPr>
        <w:t>,</w:t>
      </w:r>
      <w:hyperlink r:id="rId12" w:anchor="cite_note-slatefr-6" w:history="1">
        <w:r w:rsidRPr="001B3CD9">
          <w:rPr>
            <w:rFonts w:ascii="Arial" w:eastAsia="Times New Roman" w:hAnsi="Arial" w:cs="Arial"/>
            <w:color w:val="0B0080"/>
            <w:sz w:val="14"/>
            <w:vertAlign w:val="superscript"/>
            <w:lang w:val="fr-FR" w:eastAsia="fr-FR"/>
          </w:rPr>
          <w:t>6</w:t>
        </w:r>
      </w:hyperlink>
      <w:r w:rsidRPr="001B3CD9">
        <w:rPr>
          <w:rFonts w:ascii="Arial" w:eastAsia="Times New Roman" w:hAnsi="Arial" w:cs="Arial"/>
          <w:color w:val="252525"/>
          <w:sz w:val="18"/>
          <w:szCs w:val="18"/>
          <w:lang w:val="fr-FR" w:eastAsia="fr-FR"/>
        </w:rPr>
        <w:t>.</w:t>
      </w:r>
    </w:p>
    <w:p w:rsidR="001B3CD9" w:rsidRPr="001B3CD9" w:rsidRDefault="001B3CD9" w:rsidP="001B3CD9">
      <w:pPr>
        <w:numPr>
          <w:ilvl w:val="0"/>
          <w:numId w:val="1"/>
        </w:numPr>
        <w:shd w:val="clear" w:color="auto" w:fill="FFFFFF"/>
        <w:spacing w:before="100" w:beforeAutospacing="1" w:after="24" w:line="291" w:lineRule="atLeast"/>
        <w:ind w:left="384"/>
        <w:rPr>
          <w:rFonts w:ascii="Arial" w:eastAsia="Times New Roman" w:hAnsi="Arial" w:cs="Arial"/>
          <w:color w:val="252525"/>
          <w:sz w:val="18"/>
          <w:szCs w:val="18"/>
          <w:lang w:val="fr-FR" w:eastAsia="fr-FR"/>
        </w:rPr>
      </w:pPr>
      <w:r w:rsidRPr="001B3CD9">
        <w:rPr>
          <w:rFonts w:ascii="Arial" w:eastAsia="Times New Roman" w:hAnsi="Arial" w:cs="Arial"/>
          <w:color w:val="252525"/>
          <w:sz w:val="18"/>
          <w:szCs w:val="18"/>
          <w:lang w:val="fr-FR" w:eastAsia="fr-FR"/>
        </w:rPr>
        <w:t>Le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 prétendant maladroit » qui s’intéresse uniquement aux victimes en couple.</w:t>
      </w:r>
    </w:p>
    <w:p w:rsidR="001B3CD9" w:rsidRPr="001B3CD9" w:rsidRDefault="001B3CD9" w:rsidP="001B3CD9">
      <w:pPr>
        <w:numPr>
          <w:ilvl w:val="0"/>
          <w:numId w:val="1"/>
        </w:numPr>
        <w:shd w:val="clear" w:color="auto" w:fill="FFFFFF"/>
        <w:spacing w:before="100" w:beforeAutospacing="1" w:after="24" w:line="291" w:lineRule="atLeast"/>
        <w:ind w:left="384"/>
        <w:rPr>
          <w:rFonts w:ascii="Arial" w:eastAsia="Times New Roman" w:hAnsi="Arial" w:cs="Arial"/>
          <w:color w:val="252525"/>
          <w:sz w:val="18"/>
          <w:szCs w:val="18"/>
          <w:lang w:val="fr-FR" w:eastAsia="fr-FR"/>
        </w:rPr>
      </w:pPr>
      <w:r w:rsidRPr="001B3CD9">
        <w:rPr>
          <w:rFonts w:ascii="Arial" w:eastAsia="Times New Roman" w:hAnsi="Arial" w:cs="Arial"/>
          <w:color w:val="252525"/>
          <w:sz w:val="18"/>
          <w:szCs w:val="18"/>
          <w:lang w:val="fr-FR" w:eastAsia="fr-FR"/>
        </w:rPr>
        <w:t>Le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 prédateur » : celui qui espionne sa victime pour l'attaquer, souvent sexuellement.</w:t>
      </w:r>
    </w:p>
    <w:p w:rsidR="001B3CD9" w:rsidRPr="001B3CD9" w:rsidRDefault="001B3CD9" w:rsidP="001B3CD9">
      <w:pPr>
        <w:shd w:val="clear" w:color="auto" w:fill="FFFFFF"/>
        <w:spacing w:before="120" w:after="120" w:line="291" w:lineRule="atLeast"/>
        <w:rPr>
          <w:rFonts w:ascii="Arial" w:eastAsia="Times New Roman" w:hAnsi="Arial" w:cs="Arial"/>
          <w:color w:val="252525"/>
          <w:sz w:val="18"/>
          <w:szCs w:val="18"/>
          <w:lang w:val="fr-FR" w:eastAsia="fr-FR"/>
        </w:rPr>
      </w:pPr>
      <w:r w:rsidRPr="001B3CD9">
        <w:rPr>
          <w:rFonts w:ascii="Arial" w:eastAsia="Times New Roman" w:hAnsi="Arial" w:cs="Arial"/>
          <w:color w:val="252525"/>
          <w:sz w:val="18"/>
          <w:szCs w:val="18"/>
          <w:lang w:val="fr-FR" w:eastAsia="fr-FR"/>
        </w:rPr>
        <w:t>En 2002 l'Académie de l'association nationale des victimes a défini un autre genre de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stalkers</w:t>
      </w:r>
      <w:r w:rsidRPr="001B3CD9">
        <w:rPr>
          <w:rFonts w:ascii="Arial" w:eastAsia="Times New Roman" w:hAnsi="Arial" w:cs="Arial"/>
          <w:color w:val="252525"/>
          <w:sz w:val="18"/>
          <w:szCs w:val="18"/>
          <w:lang w:val="fr-FR" w:eastAsia="fr-FR"/>
        </w:rPr>
        <w:t>, celui du</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 terroriste » ou « politique » et le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 vengeur ». Ces deux types de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ne cherchent pas, comme dans les autres catégories, une relation intime avec leurs victimes mais ils cherchent plutôt à les forcer à s’intéresser à eux. Le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szCs w:val="18"/>
          <w:lang w:val="fr-FR" w:eastAsia="fr-FR"/>
        </w:rPr>
        <w:t>qui cherche la vengeance est motivé par le sentiment d'un règlement de comptes pour un mal qu'il croit que la victime lui a fait. Alors que le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terroriste ou politique utilise des menaces et de l'intimidation afin de manipuler sa victime et d'agir contre son gré. Certains</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stalkers</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peuvent avoir des problèmes de paranoïa et des troubles de la personnalité. Les</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stalkers</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rejetés agissent par narcissisme car ils sont jaloux et croient qu’ils ont le droit d'obtenir ce qu'ils veulent. Par contre le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qui agit par amertume se sent persécuté et peut parfois être paranoïaque, voire schizophrène. Maintenant, le terme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stalking</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fait référence à des comportements spécifiques jugés offensifs et illégaux, et qui auraient plusieurs motivations. De plus, les caractéristiques des personnalités qui initient l’action de</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stalking</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pourraient aussi produire un comportement qui n’est pas du</w:t>
      </w:r>
      <w:r w:rsidRPr="001B3CD9">
        <w:rPr>
          <w:rFonts w:ascii="Arial" w:eastAsia="Times New Roman" w:hAnsi="Arial" w:cs="Arial"/>
          <w:i/>
          <w:iCs/>
          <w:color w:val="252525"/>
          <w:sz w:val="18"/>
          <w:szCs w:val="18"/>
          <w:lang w:val="fr-FR" w:eastAsia="fr-FR"/>
        </w:rPr>
        <w:t>stalking</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a proprement dit. Certaines études ont montré qu'il y a un éventail de comportements que l'on peut catégoriser comme « des troubles obsessionnels », par exemple des gens qui se plaignent pendant des années de quelque chose en particulier alors que personne ne comprend leur injustice, ou lorsque des gens ne veulent pas lâcher un sujet en particulier, ne sont pas considérés comme des</w:t>
      </w:r>
      <w:r w:rsidRPr="001B3CD9">
        <w:rPr>
          <w:rFonts w:ascii="Arial" w:eastAsia="Times New Roman" w:hAnsi="Arial" w:cs="Arial"/>
          <w:color w:val="252525"/>
          <w:sz w:val="18"/>
          <w:lang w:val="fr-FR" w:eastAsia="fr-FR"/>
        </w:rPr>
        <w:t> </w:t>
      </w:r>
      <w:r w:rsidRPr="001B3CD9">
        <w:rPr>
          <w:rFonts w:ascii="Arial" w:eastAsia="Times New Roman" w:hAnsi="Arial" w:cs="Arial"/>
          <w:i/>
          <w:iCs/>
          <w:color w:val="252525"/>
          <w:sz w:val="18"/>
          <w:szCs w:val="18"/>
          <w:lang w:val="fr-FR" w:eastAsia="fr-FR"/>
        </w:rPr>
        <w:t>stalker</w:t>
      </w:r>
      <w:r w:rsidRPr="001B3CD9">
        <w:rPr>
          <w:rFonts w:ascii="Arial" w:eastAsia="Times New Roman" w:hAnsi="Arial" w:cs="Arial"/>
          <w:color w:val="252525"/>
          <w:sz w:val="18"/>
          <w:lang w:val="fr-FR" w:eastAsia="fr-FR"/>
        </w:rPr>
        <w:t> </w:t>
      </w:r>
      <w:r w:rsidRPr="001B3CD9">
        <w:rPr>
          <w:rFonts w:ascii="Arial" w:eastAsia="Times New Roman" w:hAnsi="Arial" w:cs="Arial"/>
          <w:color w:val="252525"/>
          <w:sz w:val="18"/>
          <w:szCs w:val="18"/>
          <w:lang w:val="fr-FR" w:eastAsia="fr-FR"/>
        </w:rPr>
        <w:t>a proprement dit.</w:t>
      </w:r>
    </w:p>
    <w:p w:rsidR="00514607" w:rsidRDefault="00514607"/>
    <w:sectPr w:rsidR="00514607" w:rsidSect="0016238A">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64A7B"/>
    <w:multiLevelType w:val="multilevel"/>
    <w:tmpl w:val="24F0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isplayHorizontalDrawingGridEvery w:val="2"/>
  <w:displayVerticalDrawingGridEvery w:val="2"/>
  <w:characterSpacingControl w:val="doNotCompress"/>
  <w:compat/>
  <w:rsids>
    <w:rsidRoot w:val="001B3CD9"/>
    <w:rsid w:val="00041AF5"/>
    <w:rsid w:val="000C53E3"/>
    <w:rsid w:val="00116504"/>
    <w:rsid w:val="0016238A"/>
    <w:rsid w:val="001B0BD1"/>
    <w:rsid w:val="001B3CD9"/>
    <w:rsid w:val="001F7C64"/>
    <w:rsid w:val="002674DF"/>
    <w:rsid w:val="00331290"/>
    <w:rsid w:val="00395C4E"/>
    <w:rsid w:val="003E7577"/>
    <w:rsid w:val="00490879"/>
    <w:rsid w:val="00514607"/>
    <w:rsid w:val="00521671"/>
    <w:rsid w:val="0053592B"/>
    <w:rsid w:val="005A0C62"/>
    <w:rsid w:val="005D60E0"/>
    <w:rsid w:val="00651BF3"/>
    <w:rsid w:val="006C14D9"/>
    <w:rsid w:val="007567AD"/>
    <w:rsid w:val="009F2763"/>
    <w:rsid w:val="00BF3D35"/>
    <w:rsid w:val="00C013B9"/>
    <w:rsid w:val="00CF0596"/>
    <w:rsid w:val="00D6302B"/>
    <w:rsid w:val="00D80B09"/>
    <w:rsid w:val="00E0764C"/>
    <w:rsid w:val="00EA1EB7"/>
    <w:rsid w:val="00F26809"/>
    <w:rsid w:val="00F936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07"/>
    <w:rPr>
      <w:lang w:val="it-IT"/>
    </w:rPr>
  </w:style>
  <w:style w:type="paragraph" w:styleId="Titre3">
    <w:name w:val="heading 3"/>
    <w:basedOn w:val="Normal"/>
    <w:link w:val="Titre3Car"/>
    <w:uiPriority w:val="9"/>
    <w:qFormat/>
    <w:rsid w:val="001B3CD9"/>
    <w:pPr>
      <w:spacing w:before="100" w:beforeAutospacing="1" w:after="100" w:afterAutospacing="1"/>
      <w:outlineLvl w:val="2"/>
    </w:pPr>
    <w:rPr>
      <w:rFonts w:eastAsia="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26809"/>
    <w:pPr>
      <w:framePr w:w="7938" w:h="1985" w:hRule="exact" w:hSpace="141" w:wrap="auto" w:hAnchor="page" w:xAlign="center" w:yAlign="bottom"/>
      <w:ind w:left="2835"/>
    </w:pPr>
    <w:rPr>
      <w:rFonts w:eastAsiaTheme="majorEastAsia" w:cstheme="majorBidi"/>
      <w:b/>
      <w:sz w:val="28"/>
      <w:szCs w:val="24"/>
    </w:rPr>
  </w:style>
  <w:style w:type="paragraph" w:styleId="Adresseexpditeur">
    <w:name w:val="envelope return"/>
    <w:basedOn w:val="Normal"/>
    <w:uiPriority w:val="99"/>
    <w:semiHidden/>
    <w:unhideWhenUsed/>
    <w:rsid w:val="00F26809"/>
    <w:rPr>
      <w:rFonts w:asciiTheme="majorHAnsi" w:eastAsiaTheme="majorEastAsia" w:hAnsiTheme="majorHAnsi" w:cstheme="majorBidi"/>
      <w:b/>
      <w:sz w:val="20"/>
      <w:szCs w:val="20"/>
    </w:rPr>
  </w:style>
  <w:style w:type="character" w:customStyle="1" w:styleId="Titre3Car">
    <w:name w:val="Titre 3 Car"/>
    <w:basedOn w:val="Policepardfaut"/>
    <w:link w:val="Titre3"/>
    <w:uiPriority w:val="9"/>
    <w:rsid w:val="001B3CD9"/>
    <w:rPr>
      <w:rFonts w:eastAsia="Times New Roman"/>
      <w:b/>
      <w:bCs/>
      <w:sz w:val="27"/>
      <w:szCs w:val="27"/>
      <w:lang w:eastAsia="fr-FR"/>
    </w:rPr>
  </w:style>
  <w:style w:type="character" w:customStyle="1" w:styleId="mw-headline">
    <w:name w:val="mw-headline"/>
    <w:basedOn w:val="Policepardfaut"/>
    <w:rsid w:val="001B3CD9"/>
  </w:style>
  <w:style w:type="character" w:customStyle="1" w:styleId="apple-converted-space">
    <w:name w:val="apple-converted-space"/>
    <w:basedOn w:val="Policepardfaut"/>
    <w:rsid w:val="001B3CD9"/>
  </w:style>
  <w:style w:type="character" w:customStyle="1" w:styleId="mw-editsection">
    <w:name w:val="mw-editsection"/>
    <w:basedOn w:val="Policepardfaut"/>
    <w:rsid w:val="001B3CD9"/>
  </w:style>
  <w:style w:type="character" w:customStyle="1" w:styleId="mw-editsection-bracket">
    <w:name w:val="mw-editsection-bracket"/>
    <w:basedOn w:val="Policepardfaut"/>
    <w:rsid w:val="001B3CD9"/>
  </w:style>
  <w:style w:type="character" w:styleId="Lienhypertexte">
    <w:name w:val="Hyperlink"/>
    <w:basedOn w:val="Policepardfaut"/>
    <w:uiPriority w:val="99"/>
    <w:semiHidden/>
    <w:unhideWhenUsed/>
    <w:rsid w:val="001B3CD9"/>
    <w:rPr>
      <w:color w:val="0000FF"/>
      <w:u w:val="single"/>
    </w:rPr>
  </w:style>
  <w:style w:type="character" w:customStyle="1" w:styleId="mw-editsection-divider">
    <w:name w:val="mw-editsection-divider"/>
    <w:basedOn w:val="Policepardfaut"/>
    <w:rsid w:val="001B3CD9"/>
  </w:style>
  <w:style w:type="paragraph" w:styleId="NormalWeb">
    <w:name w:val="Normal (Web)"/>
    <w:basedOn w:val="Normal"/>
    <w:uiPriority w:val="99"/>
    <w:semiHidden/>
    <w:unhideWhenUsed/>
    <w:rsid w:val="001B3CD9"/>
    <w:pPr>
      <w:spacing w:before="100" w:beforeAutospacing="1" w:after="100" w:afterAutospacing="1"/>
    </w:pPr>
    <w:rPr>
      <w:rFonts w:eastAsia="Times New Roman"/>
      <w:szCs w:val="24"/>
      <w:lang w:val="fr-FR" w:eastAsia="fr-FR"/>
    </w:rPr>
  </w:style>
  <w:style w:type="character" w:customStyle="1" w:styleId="needref">
    <w:name w:val="need_ref"/>
    <w:basedOn w:val="Policepardfaut"/>
    <w:rsid w:val="001B3CD9"/>
  </w:style>
</w:styles>
</file>

<file path=word/webSettings.xml><?xml version="1.0" encoding="utf-8"?>
<w:webSettings xmlns:r="http://schemas.openxmlformats.org/officeDocument/2006/relationships" xmlns:w="http://schemas.openxmlformats.org/wordprocessingml/2006/main">
  <w:divs>
    <w:div w:id="8965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Trouble_de_la_personnalit%C3%A9_border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Schizophr%C3%A9nie" TargetMode="External"/><Relationship Id="rId12" Type="http://schemas.openxmlformats.org/officeDocument/2006/relationships/hyperlink" Target="https://fr.wikipedia.org/wiki/Traque_fur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ndex.php?title=Traque_furtive&amp;action=edit&amp;section=5" TargetMode="External"/><Relationship Id="rId11" Type="http://schemas.openxmlformats.org/officeDocument/2006/relationships/hyperlink" Target="https://fr.wikipedia.org/wiki/Traque_furtive" TargetMode="External"/><Relationship Id="rId5" Type="http://schemas.openxmlformats.org/officeDocument/2006/relationships/hyperlink" Target="https://fr.wikipedia.org/w/index.php?title=Traque_furtive&amp;veaction=edit&amp;vesection=5" TargetMode="External"/><Relationship Id="rId10" Type="http://schemas.openxmlformats.org/officeDocument/2006/relationships/hyperlink" Target="https://fr.wikipedia.org/wiki/Aide:Qui" TargetMode="External"/><Relationship Id="rId4" Type="http://schemas.openxmlformats.org/officeDocument/2006/relationships/webSettings" Target="webSettings.xml"/><Relationship Id="rId9" Type="http://schemas.openxmlformats.org/officeDocument/2006/relationships/hyperlink" Target="https://fr.wikipedia.org/wiki/Aide:R%C3%A9f%C3%A9rence_n%C3%A9cessair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3724</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JEAN</dc:creator>
  <cp:lastModifiedBy>Marjorie JEAN</cp:lastModifiedBy>
  <cp:revision>2</cp:revision>
  <dcterms:created xsi:type="dcterms:W3CDTF">2016-05-12T14:50:00Z</dcterms:created>
  <dcterms:modified xsi:type="dcterms:W3CDTF">2016-05-12T14:51:00Z</dcterms:modified>
</cp:coreProperties>
</file>