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75E8" w14:textId="5B09DB1A" w:rsidR="00616A9F" w:rsidRPr="00AD72BD" w:rsidRDefault="00AD72BD" w:rsidP="00AD72BD">
      <w:pPr>
        <w:pBdr>
          <w:top w:val="double" w:sz="4" w:space="1" w:color="auto"/>
          <w:left w:val="double" w:sz="4" w:space="4" w:color="auto"/>
          <w:bottom w:val="double" w:sz="4" w:space="1" w:color="auto"/>
          <w:right w:val="double" w:sz="4" w:space="4" w:color="auto"/>
        </w:pBdr>
        <w:suppressAutoHyphens/>
        <w:jc w:val="center"/>
        <w:rPr>
          <w:sz w:val="24"/>
        </w:rPr>
      </w:pPr>
      <w:r>
        <w:rPr>
          <w:b/>
          <w:sz w:val="28"/>
        </w:rPr>
        <w:t>POLICY FOR STANDING ORDERS AND PRESCRIPTION PRN MEDICATION</w:t>
      </w:r>
    </w:p>
    <w:p w14:paraId="2593F52A" w14:textId="77777777" w:rsidR="00616A9F" w:rsidRDefault="00616A9F" w:rsidP="00616A9F">
      <w:pPr>
        <w:pStyle w:val="DefaultText"/>
        <w:jc w:val="center"/>
        <w:rPr>
          <w:b/>
        </w:rPr>
      </w:pPr>
      <w:r>
        <w:rPr>
          <w:b/>
        </w:rPr>
        <w:t>(</w:t>
      </w:r>
      <w:r w:rsidRPr="00C34E38">
        <w:rPr>
          <w:b/>
          <w:i/>
        </w:rPr>
        <w:t xml:space="preserve">Non-prescription/over-the-counter drugs and </w:t>
      </w:r>
      <w:r w:rsidR="00C34E38" w:rsidRPr="00C34E38">
        <w:rPr>
          <w:b/>
          <w:i/>
        </w:rPr>
        <w:t xml:space="preserve">Prescription </w:t>
      </w:r>
      <w:r w:rsidRPr="00C34E38">
        <w:rPr>
          <w:b/>
          <w:i/>
        </w:rPr>
        <w:t>PRN medications</w:t>
      </w:r>
      <w:r>
        <w:rPr>
          <w:b/>
        </w:rPr>
        <w:t>)</w:t>
      </w:r>
    </w:p>
    <w:p w14:paraId="3831025B" w14:textId="77777777" w:rsidR="00616A9F" w:rsidRDefault="00616A9F" w:rsidP="00616A9F">
      <w:pPr>
        <w:pStyle w:val="DefaultText"/>
        <w:rPr>
          <w:b/>
        </w:rPr>
      </w:pPr>
    </w:p>
    <w:p w14:paraId="4B343C71" w14:textId="77777777" w:rsidR="00616A9F" w:rsidRDefault="00616A9F" w:rsidP="00616A9F">
      <w:pPr>
        <w:pStyle w:val="DefaultText"/>
      </w:pPr>
      <w:r>
        <w:t>1.  Standing orders, if used, must be appro</w:t>
      </w:r>
      <w:r w:rsidR="00C34E38">
        <w:t>ved by the physician in writing annually</w:t>
      </w:r>
      <w:r w:rsidR="00C7556D">
        <w:t>.</w:t>
      </w:r>
    </w:p>
    <w:p w14:paraId="2DFF9DA8" w14:textId="77777777" w:rsidR="00616A9F" w:rsidRDefault="00616A9F" w:rsidP="00616A9F">
      <w:pPr>
        <w:pStyle w:val="DefaultText"/>
      </w:pPr>
    </w:p>
    <w:p w14:paraId="4250115E" w14:textId="77777777" w:rsidR="00616A9F" w:rsidRDefault="00616A9F" w:rsidP="00616A9F">
      <w:pPr>
        <w:pStyle w:val="DefaultText"/>
      </w:pPr>
      <w:r>
        <w:t>2.  Drugs listed in the standing orders must correspond with the stock supply.</w:t>
      </w:r>
    </w:p>
    <w:p w14:paraId="14B72D1A" w14:textId="77777777" w:rsidR="00C84771" w:rsidRDefault="00C84771" w:rsidP="00616A9F">
      <w:pPr>
        <w:pStyle w:val="DefaultText"/>
      </w:pPr>
    </w:p>
    <w:p w14:paraId="5249EBC7" w14:textId="402B13B1" w:rsidR="007D1D4D" w:rsidRDefault="00C84771" w:rsidP="00616A9F">
      <w:pPr>
        <w:pStyle w:val="DefaultText"/>
      </w:pPr>
      <w:r>
        <w:t xml:space="preserve">3.  </w:t>
      </w:r>
      <w:r w:rsidR="002D1AED">
        <w:t>DCC</w:t>
      </w:r>
      <w:r w:rsidR="007D1D4D">
        <w:t xml:space="preserve"> should r</w:t>
      </w:r>
      <w:r>
        <w:t>eview Standing orders for expiration and</w:t>
      </w:r>
      <w:r w:rsidR="00C34E38">
        <w:t xml:space="preserve"> dispose of expired </w:t>
      </w:r>
    </w:p>
    <w:p w14:paraId="78E70702" w14:textId="77777777" w:rsidR="00C84771" w:rsidRDefault="007D1D4D" w:rsidP="00616A9F">
      <w:pPr>
        <w:pStyle w:val="DefaultText"/>
      </w:pPr>
      <w:r>
        <w:t xml:space="preserve">     medications per the Medication </w:t>
      </w:r>
      <w:r w:rsidR="00C34E38">
        <w:t>Destruction Policy.</w:t>
      </w:r>
    </w:p>
    <w:p w14:paraId="5204D023" w14:textId="77777777" w:rsidR="00C34E38" w:rsidRDefault="00C34E38" w:rsidP="00616A9F">
      <w:pPr>
        <w:pStyle w:val="DefaultText"/>
      </w:pPr>
    </w:p>
    <w:p w14:paraId="1DB1A4A9" w14:textId="77777777" w:rsidR="00616A9F" w:rsidRDefault="00616A9F" w:rsidP="00616A9F">
      <w:pPr>
        <w:pStyle w:val="DefaultText"/>
      </w:pPr>
    </w:p>
    <w:p w14:paraId="4306A7FC" w14:textId="2E4B0B3A" w:rsidR="00616A9F" w:rsidRPr="00C34E38" w:rsidRDefault="00227E62" w:rsidP="00E112C8">
      <w:pPr>
        <w:pStyle w:val="DefaultText"/>
        <w:jc w:val="center"/>
        <w:rPr>
          <w:b/>
          <w:szCs w:val="24"/>
          <w:u w:val="single"/>
        </w:rPr>
      </w:pPr>
      <w:r>
        <w:rPr>
          <w:b/>
          <w:szCs w:val="24"/>
          <w:u w:val="single"/>
        </w:rPr>
        <w:t xml:space="preserve">Documentation for </w:t>
      </w:r>
      <w:r w:rsidR="00C34E38" w:rsidRPr="00C34E38">
        <w:rPr>
          <w:b/>
          <w:szCs w:val="24"/>
          <w:u w:val="single"/>
        </w:rPr>
        <w:t xml:space="preserve">PRESCRIBED </w:t>
      </w:r>
      <w:r w:rsidR="00616A9F" w:rsidRPr="00C34E38">
        <w:rPr>
          <w:b/>
          <w:szCs w:val="24"/>
          <w:u w:val="single"/>
        </w:rPr>
        <w:t>PRN MEDICATIONS</w:t>
      </w:r>
    </w:p>
    <w:p w14:paraId="7167380D" w14:textId="77777777" w:rsidR="00616A9F" w:rsidRDefault="00616A9F" w:rsidP="00616A9F">
      <w:pPr>
        <w:pStyle w:val="DefaultText"/>
        <w:rPr>
          <w:b/>
        </w:rPr>
      </w:pPr>
    </w:p>
    <w:p w14:paraId="29444D71" w14:textId="4E94AF43" w:rsidR="00C34E38" w:rsidRDefault="00C34E38" w:rsidP="00616A9F">
      <w:pPr>
        <w:pStyle w:val="DefaultText"/>
        <w:numPr>
          <w:ilvl w:val="0"/>
          <w:numId w:val="1"/>
        </w:numPr>
      </w:pPr>
      <w:r w:rsidRPr="007D1D4D">
        <w:rPr>
          <w:b/>
          <w:i/>
          <w:color w:val="FF0000"/>
          <w:u w:val="single"/>
        </w:rPr>
        <w:t>Prescribed PRN Medications</w:t>
      </w:r>
      <w:r w:rsidRPr="007D1D4D">
        <w:rPr>
          <w:color w:val="FF0000"/>
        </w:rPr>
        <w:t xml:space="preserve"> </w:t>
      </w:r>
      <w:r>
        <w:t xml:space="preserve">orders on the MAR require the charting of the </w:t>
      </w:r>
      <w:r w:rsidRPr="00C34E38">
        <w:rPr>
          <w:i/>
        </w:rPr>
        <w:t>reason</w:t>
      </w:r>
      <w:r>
        <w:t xml:space="preserve"> the medication is given/applied</w:t>
      </w:r>
      <w:r w:rsidR="00097B16">
        <w:t xml:space="preserve"> also required is</w:t>
      </w:r>
      <w:r>
        <w:t xml:space="preserve"> </w:t>
      </w:r>
      <w:r w:rsidRPr="00C34E38">
        <w:rPr>
          <w:i/>
        </w:rPr>
        <w:t>follow-up</w:t>
      </w:r>
      <w:r>
        <w:t xml:space="preserve"> charting in </w:t>
      </w:r>
      <w:proofErr w:type="spellStart"/>
      <w:r w:rsidR="002D1AED">
        <w:rPr>
          <w:b/>
          <w:bCs/>
        </w:rPr>
        <w:t>Therap</w:t>
      </w:r>
      <w:proofErr w:type="spellEnd"/>
      <w:r w:rsidR="002D1AED">
        <w:rPr>
          <w:b/>
          <w:bCs/>
        </w:rPr>
        <w:t xml:space="preserve"> by doing a T-Log</w:t>
      </w:r>
      <w:r w:rsidR="002C5BB4">
        <w:t>.</w:t>
      </w:r>
    </w:p>
    <w:p w14:paraId="48DC5560" w14:textId="77777777" w:rsidR="00E72A38" w:rsidRDefault="00E72A38" w:rsidP="00E72A38">
      <w:pPr>
        <w:pStyle w:val="DefaultText"/>
        <w:ind w:left="720"/>
      </w:pPr>
    </w:p>
    <w:p w14:paraId="47C4291A" w14:textId="5D3C5ECB" w:rsidR="00E72A38" w:rsidRDefault="00E72A38" w:rsidP="00616A9F">
      <w:pPr>
        <w:pStyle w:val="DefaultText"/>
        <w:numPr>
          <w:ilvl w:val="0"/>
          <w:numId w:val="1"/>
        </w:numPr>
      </w:pPr>
      <w:r>
        <w:t xml:space="preserve">If </w:t>
      </w:r>
      <w:r w:rsidR="002D1AED">
        <w:t>a Prescribed PRN</w:t>
      </w:r>
      <w:r>
        <w:t xml:space="preserve"> is given prior to leaving your shift the next shift person on should chart the follow-up</w:t>
      </w:r>
      <w:r w:rsidR="00E112C8">
        <w:t xml:space="preserve">.  It is each staff </w:t>
      </w:r>
      <w:r w:rsidR="007D1D4D">
        <w:t>person’s</w:t>
      </w:r>
      <w:r w:rsidR="00E112C8">
        <w:t xml:space="preserve"> responsibility to check the </w:t>
      </w:r>
      <w:r w:rsidR="00097B16">
        <w:t>PRN MARS on each shift.</w:t>
      </w:r>
    </w:p>
    <w:p w14:paraId="4B69B37F" w14:textId="77777777" w:rsidR="00C84771" w:rsidRDefault="00C84771" w:rsidP="00C84771">
      <w:pPr>
        <w:pStyle w:val="ListParagraph"/>
      </w:pPr>
    </w:p>
    <w:p w14:paraId="3117DBF1" w14:textId="77777777" w:rsidR="00C84771" w:rsidRDefault="00C84771" w:rsidP="00616A9F">
      <w:pPr>
        <w:pStyle w:val="DefaultText"/>
        <w:numPr>
          <w:ilvl w:val="0"/>
          <w:numId w:val="1"/>
        </w:numPr>
      </w:pPr>
      <w:r>
        <w:t>If no improved results after 1-2 hours, contact facility nurse.</w:t>
      </w:r>
    </w:p>
    <w:p w14:paraId="7B5D66FE" w14:textId="77777777" w:rsidR="00C84771" w:rsidRDefault="00C84771" w:rsidP="00C84771">
      <w:pPr>
        <w:pStyle w:val="ListParagraph"/>
      </w:pPr>
    </w:p>
    <w:p w14:paraId="49451230" w14:textId="673293DB" w:rsidR="00C84771" w:rsidRDefault="00C84771" w:rsidP="00616A9F">
      <w:pPr>
        <w:pStyle w:val="DefaultText"/>
        <w:numPr>
          <w:ilvl w:val="0"/>
          <w:numId w:val="1"/>
        </w:numPr>
      </w:pPr>
      <w:r>
        <w:t xml:space="preserve">If nurse provides further instruction chart in </w:t>
      </w:r>
      <w:r w:rsidR="002D1AED">
        <w:t>a T-Log</w:t>
      </w:r>
      <w:r>
        <w:t>.</w:t>
      </w:r>
    </w:p>
    <w:p w14:paraId="4E1AB02A" w14:textId="77777777" w:rsidR="00097B16" w:rsidRDefault="00097B16" w:rsidP="00097B16">
      <w:pPr>
        <w:pStyle w:val="ListParagraph"/>
      </w:pPr>
    </w:p>
    <w:p w14:paraId="1A5F1E50" w14:textId="77777777" w:rsidR="00097B16" w:rsidRDefault="00097B16" w:rsidP="00097B16">
      <w:pPr>
        <w:pStyle w:val="DefaultText"/>
        <w:ind w:left="720"/>
      </w:pPr>
    </w:p>
    <w:p w14:paraId="04D4AEDA" w14:textId="711EB190" w:rsidR="00097B16" w:rsidRPr="00097B16" w:rsidRDefault="00097B16" w:rsidP="00097B16">
      <w:pPr>
        <w:jc w:val="center"/>
        <w:rPr>
          <w:rFonts w:ascii="Times New Roman" w:hAnsi="Times New Roman" w:cs="Times New Roman"/>
          <w:sz w:val="24"/>
          <w:szCs w:val="24"/>
        </w:rPr>
      </w:pPr>
      <w:r w:rsidRPr="00097B16">
        <w:rPr>
          <w:rFonts w:ascii="Times New Roman" w:hAnsi="Times New Roman" w:cs="Times New Roman"/>
          <w:b/>
          <w:sz w:val="24"/>
          <w:szCs w:val="24"/>
          <w:u w:val="single"/>
        </w:rPr>
        <w:t>Documentation for STANDING ORDERS</w:t>
      </w:r>
    </w:p>
    <w:p w14:paraId="1DDF5364" w14:textId="2BFD1B30" w:rsidR="00097B16" w:rsidRDefault="00097B16" w:rsidP="00097B16">
      <w:pPr>
        <w:pStyle w:val="DefaultText"/>
        <w:numPr>
          <w:ilvl w:val="0"/>
          <w:numId w:val="2"/>
        </w:numPr>
      </w:pPr>
      <w:r>
        <w:t xml:space="preserve">Comfort medications administered from the </w:t>
      </w:r>
      <w:r w:rsidRPr="007D1D4D">
        <w:rPr>
          <w:b/>
          <w:i/>
          <w:color w:val="00B050"/>
          <w:u w:val="single"/>
        </w:rPr>
        <w:t>Standing Orders</w:t>
      </w:r>
      <w:r w:rsidRPr="007D1D4D">
        <w:rPr>
          <w:color w:val="00B050"/>
        </w:rPr>
        <w:t xml:space="preserve"> </w:t>
      </w:r>
      <w:r>
        <w:t xml:space="preserve">shall be documented on the </w:t>
      </w:r>
      <w:r w:rsidR="00227E62">
        <w:t>Standing Orders</w:t>
      </w:r>
      <w:r>
        <w:t xml:space="preserve"> Documentation sheet located in the MAR book.  If results do not resolve the condition in </w:t>
      </w:r>
      <w:r w:rsidR="00227E62">
        <w:t xml:space="preserve">1-2 hours, contact the facility nurse. </w:t>
      </w:r>
    </w:p>
    <w:p w14:paraId="1B8EE1AC" w14:textId="77777777" w:rsidR="00097B16" w:rsidRDefault="00097B16" w:rsidP="00097B16">
      <w:pPr>
        <w:pStyle w:val="DefaultText"/>
      </w:pPr>
    </w:p>
    <w:p w14:paraId="483CC775" w14:textId="56031049" w:rsidR="00097B16" w:rsidRDefault="00097B16" w:rsidP="00227E62">
      <w:pPr>
        <w:pStyle w:val="DefaultText"/>
        <w:numPr>
          <w:ilvl w:val="0"/>
          <w:numId w:val="2"/>
        </w:numPr>
      </w:pPr>
      <w:r>
        <w:t xml:space="preserve">On the Documentation Sheet fill in each box on the form.  Enter date and time medication is given, medication dose and route and reason the medication is being given and initials of person administering medication in the corresponding boxes. Staff must follow-up within 1-2 hours and chart the results or response to the </w:t>
      </w:r>
      <w:r w:rsidR="00227E62">
        <w:t>Standing Order medication</w:t>
      </w:r>
      <w:r>
        <w:t xml:space="preserve"> given, if any.</w:t>
      </w:r>
    </w:p>
    <w:p w14:paraId="747C3E53" w14:textId="77777777" w:rsidR="00227E62" w:rsidRDefault="00227E62" w:rsidP="00227E62">
      <w:pPr>
        <w:pStyle w:val="ListParagraph"/>
      </w:pPr>
    </w:p>
    <w:p w14:paraId="35AE759A" w14:textId="77777777" w:rsidR="00227E62" w:rsidRDefault="00227E62" w:rsidP="00227E62">
      <w:pPr>
        <w:pStyle w:val="DefaultText"/>
        <w:numPr>
          <w:ilvl w:val="0"/>
          <w:numId w:val="2"/>
        </w:numPr>
      </w:pPr>
      <w:r>
        <w:t>If nurse provides further instruction chart in a T-Log.</w:t>
      </w:r>
    </w:p>
    <w:p w14:paraId="02053C1A" w14:textId="77777777" w:rsidR="00097B16" w:rsidRDefault="00097B16" w:rsidP="00097B16"/>
    <w:p w14:paraId="5E869677" w14:textId="77777777" w:rsidR="007C515A" w:rsidRDefault="007C515A"/>
    <w:sectPr w:rsidR="007C51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73C1" w14:textId="77777777" w:rsidR="00346257" w:rsidRDefault="00346257" w:rsidP="00616A9F">
      <w:pPr>
        <w:spacing w:after="0" w:line="240" w:lineRule="auto"/>
      </w:pPr>
      <w:r>
        <w:separator/>
      </w:r>
    </w:p>
  </w:endnote>
  <w:endnote w:type="continuationSeparator" w:id="0">
    <w:p w14:paraId="1440BCF4" w14:textId="77777777" w:rsidR="00346257" w:rsidRDefault="00346257" w:rsidP="0061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B1EF" w14:textId="126ED2CA" w:rsidR="002C5BB4" w:rsidRDefault="00227E62">
    <w:pPr>
      <w:pStyle w:val="Footer"/>
    </w:pPr>
    <w:r>
      <w:t>1/2022</w:t>
    </w:r>
  </w:p>
  <w:p w14:paraId="40995A04" w14:textId="77777777" w:rsidR="00227E62" w:rsidRDefault="0022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DD36" w14:textId="77777777" w:rsidR="00346257" w:rsidRDefault="00346257" w:rsidP="00616A9F">
      <w:pPr>
        <w:spacing w:after="0" w:line="240" w:lineRule="auto"/>
      </w:pPr>
      <w:r>
        <w:separator/>
      </w:r>
    </w:p>
  </w:footnote>
  <w:footnote w:type="continuationSeparator" w:id="0">
    <w:p w14:paraId="7595503D" w14:textId="77777777" w:rsidR="00346257" w:rsidRDefault="00346257" w:rsidP="0061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D14F" w14:textId="77777777" w:rsidR="00616A9F" w:rsidRPr="00616A9F" w:rsidRDefault="00616A9F" w:rsidP="00616A9F">
    <w:pPr>
      <w:pStyle w:val="Header"/>
      <w:jc w:val="center"/>
      <w:rPr>
        <w:b/>
        <w:sz w:val="28"/>
        <w:szCs w:val="28"/>
      </w:rPr>
    </w:pPr>
    <w:r w:rsidRPr="00616A9F">
      <w:rPr>
        <w:b/>
        <w:sz w:val="28"/>
        <w:szCs w:val="28"/>
      </w:rPr>
      <w:t>Marshall County Group Homes, Inc.</w:t>
    </w:r>
  </w:p>
  <w:p w14:paraId="08DA8F9B" w14:textId="77777777" w:rsidR="00616A9F" w:rsidRDefault="00616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C4534"/>
    <w:multiLevelType w:val="hybridMultilevel"/>
    <w:tmpl w:val="1D2E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83DBF"/>
    <w:multiLevelType w:val="hybridMultilevel"/>
    <w:tmpl w:val="048E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A9F"/>
    <w:rsid w:val="00007285"/>
    <w:rsid w:val="00097B16"/>
    <w:rsid w:val="0021373C"/>
    <w:rsid w:val="00227E62"/>
    <w:rsid w:val="002923B0"/>
    <w:rsid w:val="002C5BB4"/>
    <w:rsid w:val="002D1AED"/>
    <w:rsid w:val="002D3C49"/>
    <w:rsid w:val="00346257"/>
    <w:rsid w:val="003D438F"/>
    <w:rsid w:val="004D56BF"/>
    <w:rsid w:val="00616A9F"/>
    <w:rsid w:val="00762447"/>
    <w:rsid w:val="007C515A"/>
    <w:rsid w:val="007D1D4D"/>
    <w:rsid w:val="008866E2"/>
    <w:rsid w:val="00AD72BD"/>
    <w:rsid w:val="00C34E38"/>
    <w:rsid w:val="00C7556D"/>
    <w:rsid w:val="00C84771"/>
    <w:rsid w:val="00DD4CF5"/>
    <w:rsid w:val="00E112C8"/>
    <w:rsid w:val="00E7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EDFF"/>
  <w15:chartTrackingRefBased/>
  <w15:docId w15:val="{A7D6DBD9-D5BB-4268-89BC-DE0303E4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A9F"/>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paragraph" w:customStyle="1" w:styleId="DefaultText">
    <w:name w:val="Default Text"/>
    <w:basedOn w:val="Normal"/>
    <w:rsid w:val="00616A9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1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A9F"/>
  </w:style>
  <w:style w:type="paragraph" w:styleId="Footer">
    <w:name w:val="footer"/>
    <w:basedOn w:val="Normal"/>
    <w:link w:val="FooterChar"/>
    <w:uiPriority w:val="99"/>
    <w:unhideWhenUsed/>
    <w:rsid w:val="0061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A9F"/>
  </w:style>
  <w:style w:type="paragraph" w:styleId="BalloonText">
    <w:name w:val="Balloon Text"/>
    <w:basedOn w:val="Normal"/>
    <w:link w:val="BalloonTextChar"/>
    <w:uiPriority w:val="99"/>
    <w:semiHidden/>
    <w:unhideWhenUsed/>
    <w:rsid w:val="00616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22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dc:creator>
  <cp:keywords/>
  <dc:description/>
  <cp:lastModifiedBy>MCGH CEO</cp:lastModifiedBy>
  <cp:revision>2</cp:revision>
  <cp:lastPrinted>2022-01-27T18:56:00Z</cp:lastPrinted>
  <dcterms:created xsi:type="dcterms:W3CDTF">2022-01-27T18:56:00Z</dcterms:created>
  <dcterms:modified xsi:type="dcterms:W3CDTF">2022-01-27T18:56:00Z</dcterms:modified>
</cp:coreProperties>
</file>