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-582294</wp:posOffset>
            </wp:positionH>
            <wp:positionV relativeFrom="paragraph">
              <wp:posOffset>-730884</wp:posOffset>
            </wp:positionV>
            <wp:extent cx="1807845" cy="1389380"/>
            <wp:effectExtent b="0" l="0" r="0" t="0"/>
            <wp:wrapNone/>
            <wp:docPr descr="Logo" id="3" name="image1.jpg"/>
            <a:graphic>
              <a:graphicData uri="http://schemas.openxmlformats.org/drawingml/2006/picture">
                <pic:pic>
                  <pic:nvPicPr>
                    <pic:cNvPr descr="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389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-331723</wp:posOffset>
                </wp:positionH>
                <wp:positionV relativeFrom="paragraph">
                  <wp:posOffset>8380476</wp:posOffset>
                </wp:positionV>
                <wp:extent cx="6883400" cy="77961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9063" y="3460913"/>
                          <a:ext cx="6873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eko" w:cs="Teko" w:eastAsia="Teko" w:hAnsi="Tek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 Main Street, #8</w:t>
                            </w:r>
                            <w:r w:rsidDel="00000000" w:rsidR="00000000" w:rsidRPr="00000000">
                              <w:rPr>
                                <w:rFonts w:ascii="Teko" w:cs="Teko" w:eastAsia="Teko" w:hAnsi="Tek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		Phone: (203) 415-8066				Fax: (860) 799-4156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eko" w:cs="Teko" w:eastAsia="Teko" w:hAnsi="Tek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eko" w:cs="Teko" w:eastAsia="Teko" w:hAnsi="Tek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Oakville</w:t>
                            </w:r>
                            <w:r w:rsidDel="00000000" w:rsidR="00000000" w:rsidRPr="00000000">
                              <w:rPr>
                                <w:rFonts w:ascii="Teko" w:cs="Teko" w:eastAsia="Teko" w:hAnsi="Tek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CT 06</w:t>
                            </w:r>
                            <w:r w:rsidDel="00000000" w:rsidR="00000000" w:rsidRPr="00000000">
                              <w:rPr>
                                <w:rFonts w:ascii="Teko" w:cs="Teko" w:eastAsia="Teko" w:hAnsi="Tek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779</w:t>
                            </w:r>
                            <w:r w:rsidDel="00000000" w:rsidR="00000000" w:rsidRPr="00000000">
                              <w:rPr>
                                <w:rFonts w:ascii="Teko" w:cs="Teko" w:eastAsia="Teko" w:hAnsi="Tek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		</w:t>
                            </w:r>
                            <w:r w:rsidDel="00000000" w:rsidR="00000000" w:rsidRPr="00000000">
                              <w:rPr>
                                <w:rFonts w:ascii="Teko" w:cs="Teko" w:eastAsia="Teko" w:hAnsi="Teko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32"/>
                                <w:u w:val="single"/>
                                <w:vertAlign w:val="baseline"/>
                              </w:rPr>
                              <w:t xml:space="preserve">www.Norhtwesthillsysb.com</w:t>
                            </w:r>
                            <w:r w:rsidDel="00000000" w:rsidR="00000000" w:rsidRPr="00000000">
                              <w:rPr>
                                <w:rFonts w:ascii="Teko" w:cs="Teko" w:eastAsia="Teko" w:hAnsi="Tek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	Maryann.cheney@</w:t>
                            </w:r>
                            <w:r w:rsidDel="00000000" w:rsidR="00000000" w:rsidRPr="00000000">
                              <w:rPr>
                                <w:rFonts w:ascii="Teko" w:cs="Teko" w:eastAsia="Teko" w:hAnsi="Tek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nwhyfs</w:t>
                            </w:r>
                            <w:r w:rsidDel="00000000" w:rsidR="00000000" w:rsidRPr="00000000">
                              <w:rPr>
                                <w:rFonts w:ascii="Teko" w:cs="Teko" w:eastAsia="Teko" w:hAnsi="Tek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.org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eko" w:cs="Teko" w:eastAsia="Teko" w:hAnsi="Tek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eko" w:cs="Teko" w:eastAsia="Teko" w:hAnsi="Tek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 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-331723</wp:posOffset>
                </wp:positionH>
                <wp:positionV relativeFrom="paragraph">
                  <wp:posOffset>8380476</wp:posOffset>
                </wp:positionV>
                <wp:extent cx="6883400" cy="77961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3400" cy="7796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1077976</wp:posOffset>
                </wp:positionH>
                <wp:positionV relativeFrom="paragraph">
                  <wp:posOffset>-344423</wp:posOffset>
                </wp:positionV>
                <wp:extent cx="5597525" cy="762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52000" y="3403763"/>
                          <a:ext cx="5588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Northwest Hills Youth and Family Services, Inc.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1077976</wp:posOffset>
                </wp:positionH>
                <wp:positionV relativeFrom="paragraph">
                  <wp:posOffset>-344423</wp:posOffset>
                </wp:positionV>
                <wp:extent cx="5597525" cy="7620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752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CONSENT FOR TELEHEALTH TREATMENT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hereby consent to engage in telehealth services with Northwest Hills Youth and Family and any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 of its clinical or administrative staff. I understand that telehealth includes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delivery of mental health therapy sessions, diagnosis, consultation, treatment, and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transfer of clinical data using interactive audio, video and/or data communication of my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mental health information.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the right to withhold or withdraw consent at any time without affecting my right to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future care or treatment.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Client Name (printed): 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Client Signature: ______________________________________ Date:_____________________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Parent/Legal Guardian (printed):___________________________________________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Parent/Legal Guardian Signature:_______________________________Date:_______________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Therapist Name (printed): 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Therapist Signature: __________________________________________Date:_______________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280"/>
        </w:tabs>
        <w:spacing w:after="0"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6">
      <w:pPr>
        <w:tabs>
          <w:tab w:val="left" w:pos="22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22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2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sectPr>
      <w:headerReference r:id="rId9" w:type="default"/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